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6C97A6" w14:textId="77777777" w:rsidR="00404B21" w:rsidRDefault="00404B21" w:rsidP="00B77C82">
      <w:pPr>
        <w:pStyle w:val="xxmsonormal"/>
        <w:spacing w:line="276" w:lineRule="auto"/>
        <w:jc w:val="center"/>
        <w:rPr>
          <w:rFonts w:ascii="Arial" w:hAnsi="Arial" w:cs="Arial"/>
          <w:b/>
          <w:bCs/>
          <w:sz w:val="22"/>
          <w:szCs w:val="22"/>
        </w:rPr>
      </w:pPr>
    </w:p>
    <w:p w14:paraId="4317EBD1" w14:textId="77777777" w:rsidR="00404B21" w:rsidRDefault="00404B21" w:rsidP="00B77C82">
      <w:pPr>
        <w:pStyle w:val="xxmsonormal"/>
        <w:spacing w:line="276" w:lineRule="auto"/>
        <w:jc w:val="center"/>
        <w:rPr>
          <w:rFonts w:ascii="Arial" w:hAnsi="Arial" w:cs="Arial"/>
          <w:b/>
          <w:bCs/>
          <w:sz w:val="22"/>
          <w:szCs w:val="22"/>
        </w:rPr>
      </w:pPr>
    </w:p>
    <w:p w14:paraId="79E71BAF" w14:textId="77777777" w:rsidR="00404B21" w:rsidRDefault="00404B21" w:rsidP="00B77C82">
      <w:pPr>
        <w:pStyle w:val="xxmsonormal"/>
        <w:spacing w:line="276" w:lineRule="auto"/>
        <w:jc w:val="center"/>
        <w:rPr>
          <w:rFonts w:ascii="Arial" w:hAnsi="Arial" w:cs="Arial"/>
          <w:b/>
          <w:bCs/>
          <w:sz w:val="22"/>
          <w:szCs w:val="22"/>
        </w:rPr>
      </w:pPr>
    </w:p>
    <w:p w14:paraId="76506E10" w14:textId="77777777" w:rsidR="00404B21" w:rsidRDefault="00404B21" w:rsidP="00B77C82">
      <w:pPr>
        <w:pStyle w:val="xxmsonormal"/>
        <w:spacing w:line="276" w:lineRule="auto"/>
        <w:jc w:val="center"/>
        <w:rPr>
          <w:rFonts w:ascii="Arial" w:hAnsi="Arial" w:cs="Arial"/>
          <w:b/>
          <w:bCs/>
          <w:sz w:val="22"/>
          <w:szCs w:val="22"/>
        </w:rPr>
      </w:pPr>
    </w:p>
    <w:p w14:paraId="73146831" w14:textId="7BA3E69F" w:rsidR="00404B21" w:rsidRPr="00404B21" w:rsidRDefault="00404B21" w:rsidP="00404B21">
      <w:pPr>
        <w:pStyle w:val="xxmsonormal"/>
        <w:spacing w:line="276" w:lineRule="auto"/>
        <w:jc w:val="right"/>
        <w:rPr>
          <w:rFonts w:ascii="Arial" w:hAnsi="Arial" w:cs="Arial"/>
          <w:bCs/>
          <w:sz w:val="22"/>
          <w:szCs w:val="22"/>
        </w:rPr>
      </w:pPr>
      <w:r w:rsidRPr="00404B21">
        <w:rPr>
          <w:rFonts w:ascii="Arial" w:hAnsi="Arial" w:cs="Arial"/>
          <w:bCs/>
          <w:sz w:val="22"/>
          <w:szCs w:val="22"/>
        </w:rPr>
        <w:t>ORCP-WR-RR-WM-RM-22-02</w:t>
      </w:r>
      <w:bookmarkStart w:id="0" w:name="_GoBack"/>
      <w:bookmarkEnd w:id="0"/>
    </w:p>
    <w:p w14:paraId="59D34B69" w14:textId="77777777" w:rsidR="00404B21" w:rsidRDefault="00404B21" w:rsidP="00404B21">
      <w:pPr>
        <w:pStyle w:val="xxmsonormal"/>
        <w:spacing w:line="276" w:lineRule="auto"/>
        <w:jc w:val="right"/>
        <w:rPr>
          <w:rFonts w:ascii="Arial" w:hAnsi="Arial" w:cs="Arial"/>
          <w:b/>
          <w:bCs/>
          <w:sz w:val="22"/>
          <w:szCs w:val="22"/>
        </w:rPr>
      </w:pPr>
    </w:p>
    <w:p w14:paraId="23FB667F" w14:textId="77777777" w:rsidR="00404B21" w:rsidRDefault="00404B21" w:rsidP="00B77C82">
      <w:pPr>
        <w:pStyle w:val="xxmsonormal"/>
        <w:spacing w:line="276" w:lineRule="auto"/>
        <w:jc w:val="center"/>
        <w:rPr>
          <w:rFonts w:ascii="Arial" w:hAnsi="Arial" w:cs="Arial"/>
          <w:b/>
          <w:bCs/>
          <w:sz w:val="22"/>
          <w:szCs w:val="22"/>
        </w:rPr>
      </w:pPr>
    </w:p>
    <w:p w14:paraId="05BB9C2B" w14:textId="48E56909" w:rsidR="00B77C82" w:rsidRPr="00B77C82" w:rsidRDefault="00B77C82" w:rsidP="00B77C82">
      <w:pPr>
        <w:pStyle w:val="xxmsonormal"/>
        <w:spacing w:line="276" w:lineRule="auto"/>
        <w:jc w:val="center"/>
      </w:pPr>
      <w:r w:rsidRPr="00B77C82">
        <w:rPr>
          <w:rFonts w:ascii="Arial" w:hAnsi="Arial" w:cs="Arial"/>
          <w:b/>
          <w:bCs/>
          <w:sz w:val="22"/>
          <w:szCs w:val="22"/>
        </w:rPr>
        <w:t>Call for Comments to the Proposed General Amendments to the WESM Rules, Retail Rules and Various Market Manuals on the Implementation of the Green Energy Option Program (ORCP-WR-RR-WM-RM-22-02) </w:t>
      </w:r>
    </w:p>
    <w:p w14:paraId="0962C9E8" w14:textId="77777777" w:rsidR="00B77C82" w:rsidRPr="00B77C82" w:rsidRDefault="00B77C82" w:rsidP="00B77C82">
      <w:pPr>
        <w:pStyle w:val="xxmsonormal"/>
        <w:spacing w:line="276" w:lineRule="auto"/>
      </w:pPr>
      <w:r w:rsidRPr="00B77C82">
        <w:rPr>
          <w:rFonts w:ascii="Arial" w:hAnsi="Arial" w:cs="Arial"/>
          <w:sz w:val="22"/>
          <w:szCs w:val="22"/>
        </w:rPr>
        <w:t> </w:t>
      </w:r>
    </w:p>
    <w:p w14:paraId="2DE88A2C" w14:textId="77777777" w:rsidR="00B77C82" w:rsidRPr="00B77C82" w:rsidRDefault="00B77C82" w:rsidP="00B77C82">
      <w:pPr>
        <w:pStyle w:val="xxmsonormal"/>
        <w:spacing w:line="276" w:lineRule="auto"/>
      </w:pPr>
      <w:r w:rsidRPr="00B77C82">
        <w:t> </w:t>
      </w:r>
    </w:p>
    <w:p w14:paraId="4D097900"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r w:rsidRPr="00B77C82">
        <w:rPr>
          <w:rFonts w:ascii="Arial" w:hAnsi="Arial" w:cs="Arial"/>
          <w:sz w:val="22"/>
          <w:szCs w:val="22"/>
        </w:rPr>
        <w:t xml:space="preserve">The Rules Change Committee (RCC) is inviting all WESM Members and interested parties to submit comments to the PEM Board-approved </w:t>
      </w:r>
      <w:r w:rsidRPr="00B77C82">
        <w:rPr>
          <w:rFonts w:ascii="Arial" w:hAnsi="Arial" w:cs="Arial"/>
          <w:i/>
          <w:iCs/>
          <w:sz w:val="22"/>
          <w:szCs w:val="22"/>
        </w:rPr>
        <w:t xml:space="preserve">Proposed General Amendments to the WESM Rules, Retail Rules and Various Market Manuals on the Implementation of the Green Energy Option Program (ORCP-WR-RR-WM-RM-22-02). </w:t>
      </w:r>
      <w:r w:rsidRPr="00B77C82">
        <w:rPr>
          <w:rFonts w:ascii="Arial" w:hAnsi="Arial" w:cs="Arial"/>
          <w:iCs/>
          <w:sz w:val="22"/>
          <w:szCs w:val="22"/>
        </w:rPr>
        <w:t>The proposal aims to harmonize existing rules with the following issuances on the implementation of the Green Energy Option Program:</w:t>
      </w:r>
    </w:p>
    <w:p w14:paraId="7F73C59F"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p>
    <w:p w14:paraId="17714FB0" w14:textId="78740886" w:rsidR="00B77C82" w:rsidRPr="00B77C82" w:rsidRDefault="00C0592A" w:rsidP="009327CC">
      <w:pPr>
        <w:pStyle w:val="xxxxxx"/>
        <w:numPr>
          <w:ilvl w:val="0"/>
          <w:numId w:val="68"/>
        </w:numPr>
        <w:shd w:val="clear" w:color="auto" w:fill="FFFFFF"/>
        <w:spacing w:line="276" w:lineRule="auto"/>
        <w:jc w:val="both"/>
        <w:rPr>
          <w:rFonts w:ascii="Arial" w:hAnsi="Arial" w:cs="Arial"/>
          <w:iCs/>
          <w:sz w:val="22"/>
          <w:szCs w:val="22"/>
        </w:rPr>
      </w:pPr>
      <w:hyperlink r:id="rId11" w:history="1">
        <w:r w:rsidR="00B77C82" w:rsidRPr="00053D83">
          <w:rPr>
            <w:rStyle w:val="Hyperlink"/>
            <w:rFonts w:ascii="Arial" w:hAnsi="Arial" w:cs="Arial"/>
            <w:iCs/>
            <w:sz w:val="22"/>
            <w:szCs w:val="22"/>
          </w:rPr>
          <w:t>ERC Resolution No. 8 Series of 2021</w:t>
        </w:r>
      </w:hyperlink>
      <w:r w:rsidR="00B77C82" w:rsidRPr="00B77C82">
        <w:rPr>
          <w:rFonts w:ascii="Arial" w:hAnsi="Arial" w:cs="Arial"/>
          <w:iCs/>
          <w:sz w:val="22"/>
          <w:szCs w:val="22"/>
        </w:rPr>
        <w:t xml:space="preserve"> Rules for the Green Energy Option Program;</w:t>
      </w:r>
    </w:p>
    <w:p w14:paraId="710ACE34" w14:textId="0ADDE821" w:rsidR="00B77C82" w:rsidRPr="00B77C82" w:rsidRDefault="00C0592A" w:rsidP="009327CC">
      <w:pPr>
        <w:pStyle w:val="xxxxxx"/>
        <w:numPr>
          <w:ilvl w:val="0"/>
          <w:numId w:val="68"/>
        </w:numPr>
        <w:shd w:val="clear" w:color="auto" w:fill="FFFFFF"/>
        <w:spacing w:line="276" w:lineRule="auto"/>
        <w:jc w:val="both"/>
        <w:rPr>
          <w:rFonts w:ascii="Arial" w:hAnsi="Arial" w:cs="Arial"/>
          <w:iCs/>
          <w:sz w:val="22"/>
          <w:szCs w:val="22"/>
        </w:rPr>
      </w:pPr>
      <w:hyperlink r:id="rId12" w:history="1">
        <w:r w:rsidR="00B77C82" w:rsidRPr="00053D83">
          <w:rPr>
            <w:rStyle w:val="Hyperlink"/>
            <w:rFonts w:ascii="Arial" w:hAnsi="Arial" w:cs="Arial"/>
            <w:iCs/>
            <w:sz w:val="22"/>
            <w:szCs w:val="22"/>
          </w:rPr>
          <w:t>DOE DC2018-07-0019</w:t>
        </w:r>
      </w:hyperlink>
      <w:r w:rsidR="00B77C82" w:rsidRPr="00B77C82">
        <w:rPr>
          <w:rFonts w:ascii="Arial" w:hAnsi="Arial" w:cs="Arial"/>
          <w:iCs/>
          <w:sz w:val="22"/>
          <w:szCs w:val="22"/>
        </w:rPr>
        <w:t xml:space="preserve"> Promulgating the Rules and Guidelines Governing the Establishment of the Green Energy Option Program Pursuant to the Renewable Energy Act of 2008; and</w:t>
      </w:r>
    </w:p>
    <w:p w14:paraId="469594BB" w14:textId="149EDD70" w:rsidR="00B77C82" w:rsidRPr="00B77C82" w:rsidRDefault="00C0592A" w:rsidP="00053D83">
      <w:pPr>
        <w:pStyle w:val="xxxxxx"/>
        <w:numPr>
          <w:ilvl w:val="0"/>
          <w:numId w:val="68"/>
        </w:numPr>
        <w:shd w:val="clear" w:color="auto" w:fill="FFFFFF"/>
        <w:spacing w:line="276" w:lineRule="auto"/>
        <w:rPr>
          <w:rFonts w:ascii="Arial" w:hAnsi="Arial" w:cs="Arial"/>
          <w:iCs/>
          <w:sz w:val="22"/>
          <w:szCs w:val="22"/>
        </w:rPr>
      </w:pPr>
      <w:hyperlink r:id="rId13" w:history="1">
        <w:r w:rsidR="00B77C82" w:rsidRPr="00053D83">
          <w:rPr>
            <w:rStyle w:val="Hyperlink"/>
            <w:rFonts w:ascii="Arial" w:hAnsi="Arial" w:cs="Arial"/>
            <w:iCs/>
            <w:sz w:val="22"/>
            <w:szCs w:val="22"/>
          </w:rPr>
          <w:t>DOE DC2020-04-0009</w:t>
        </w:r>
      </w:hyperlink>
      <w:r w:rsidR="00B77C82" w:rsidRPr="00B77C82">
        <w:rPr>
          <w:rFonts w:ascii="Arial" w:hAnsi="Arial" w:cs="Arial"/>
          <w:iCs/>
          <w:sz w:val="22"/>
          <w:szCs w:val="22"/>
        </w:rPr>
        <w:t xml:space="preserve"> Guidelines Governing the Issuance of Operating Permits to Renewable Energy Suppliers under the Green Energy Option Program</w:t>
      </w:r>
    </w:p>
    <w:p w14:paraId="73779CE0"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p>
    <w:p w14:paraId="4ECA4080"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p>
    <w:p w14:paraId="4019438B" w14:textId="4AC81BD4" w:rsidR="00B77C82" w:rsidRDefault="00B77C82" w:rsidP="00EF5AA0">
      <w:pPr>
        <w:pStyle w:val="xxxxxx"/>
        <w:shd w:val="clear" w:color="auto" w:fill="FFFFFF"/>
        <w:spacing w:line="276" w:lineRule="auto"/>
        <w:rPr>
          <w:rFonts w:ascii="Arial" w:hAnsi="Arial" w:cs="Arial"/>
          <w:sz w:val="22"/>
          <w:szCs w:val="22"/>
        </w:rPr>
      </w:pPr>
      <w:r w:rsidRPr="00B77C82">
        <w:rPr>
          <w:rFonts w:ascii="Arial" w:hAnsi="Arial" w:cs="Arial"/>
          <w:sz w:val="22"/>
          <w:szCs w:val="22"/>
        </w:rPr>
        <w:t>The WESM documents for amendments are:</w:t>
      </w:r>
    </w:p>
    <w:p w14:paraId="79E06589" w14:textId="77777777" w:rsidR="00EF5AA0" w:rsidRPr="00B77C82" w:rsidRDefault="00EF5AA0" w:rsidP="00EF5AA0">
      <w:pPr>
        <w:pStyle w:val="xxxxxx"/>
        <w:shd w:val="clear" w:color="auto" w:fill="FFFFFF"/>
        <w:spacing w:line="276" w:lineRule="auto"/>
        <w:rPr>
          <w:rFonts w:ascii="Arial" w:hAnsi="Arial" w:cs="Arial"/>
          <w:sz w:val="22"/>
          <w:szCs w:val="22"/>
        </w:rPr>
      </w:pPr>
    </w:p>
    <w:p w14:paraId="24410B8E"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 xml:space="preserve">WESM Rules; </w:t>
      </w:r>
    </w:p>
    <w:p w14:paraId="6E651B2D"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WESM Manual on Registration, Suspension and De-registration Criteria and Procedures;</w:t>
      </w:r>
    </w:p>
    <w:p w14:paraId="37D09053"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WESM Manual on Billing and Settlement;</w:t>
      </w:r>
    </w:p>
    <w:p w14:paraId="573D871C"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Retail Rules;</w:t>
      </w:r>
    </w:p>
    <w:p w14:paraId="6E751788"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 xml:space="preserve">Retail Manual on Registration Criteria and Procedures; </w:t>
      </w:r>
    </w:p>
    <w:p w14:paraId="1D14BEDC"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Retail Manual on Metering Standards and Procedures;</w:t>
      </w:r>
    </w:p>
    <w:p w14:paraId="3FEABA8A"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Retail Manual on Market Transactions Procedures;</w:t>
      </w:r>
    </w:p>
    <w:p w14:paraId="2B0317F3"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sz w:val="22"/>
          <w:szCs w:val="22"/>
        </w:rPr>
      </w:pPr>
      <w:r w:rsidRPr="00B77C82">
        <w:rPr>
          <w:rFonts w:ascii="Arial" w:hAnsi="Arial" w:cs="Arial"/>
          <w:sz w:val="22"/>
          <w:szCs w:val="22"/>
        </w:rPr>
        <w:t>Retail Manual on Disclosure and Confidentiality of Retail Customer Information; and</w:t>
      </w:r>
    </w:p>
    <w:p w14:paraId="30BA9A9F" w14:textId="77777777" w:rsidR="00B77C82" w:rsidRPr="00B77C82" w:rsidRDefault="00B77C82" w:rsidP="009327CC">
      <w:pPr>
        <w:pStyle w:val="xxxxxx"/>
        <w:numPr>
          <w:ilvl w:val="0"/>
          <w:numId w:val="69"/>
        </w:numPr>
        <w:shd w:val="clear" w:color="auto" w:fill="FFFFFF"/>
        <w:spacing w:line="276" w:lineRule="auto"/>
        <w:jc w:val="both"/>
        <w:rPr>
          <w:rFonts w:ascii="Arial" w:hAnsi="Arial" w:cs="Arial"/>
          <w:iCs/>
          <w:sz w:val="22"/>
          <w:szCs w:val="22"/>
        </w:rPr>
      </w:pPr>
      <w:r w:rsidRPr="00B77C82">
        <w:rPr>
          <w:rFonts w:ascii="Arial" w:hAnsi="Arial" w:cs="Arial"/>
          <w:sz w:val="22"/>
          <w:szCs w:val="22"/>
        </w:rPr>
        <w:t>Retail Manual on Green Energy Option Program Procedures</w:t>
      </w:r>
    </w:p>
    <w:p w14:paraId="01CA9B55"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p>
    <w:p w14:paraId="54B5CFFD"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p>
    <w:p w14:paraId="5DF8FB05" w14:textId="77777777" w:rsidR="00B77C82" w:rsidRPr="00B77C82" w:rsidRDefault="00B77C82" w:rsidP="00B77C82">
      <w:pPr>
        <w:pStyle w:val="xxxxxx"/>
        <w:shd w:val="clear" w:color="auto" w:fill="FFFFFF"/>
        <w:spacing w:line="276" w:lineRule="auto"/>
        <w:jc w:val="both"/>
        <w:rPr>
          <w:rFonts w:ascii="Arial" w:hAnsi="Arial" w:cs="Arial"/>
          <w:b/>
          <w:iCs/>
          <w:sz w:val="22"/>
          <w:szCs w:val="22"/>
          <w:u w:val="single"/>
        </w:rPr>
      </w:pPr>
      <w:r w:rsidRPr="00B77C82">
        <w:rPr>
          <w:rFonts w:ascii="Arial" w:hAnsi="Arial" w:cs="Arial"/>
          <w:b/>
          <w:iCs/>
          <w:sz w:val="22"/>
          <w:szCs w:val="22"/>
          <w:u w:val="single"/>
        </w:rPr>
        <w:t>BACKGROUND:</w:t>
      </w:r>
    </w:p>
    <w:p w14:paraId="33C2E50E" w14:textId="77777777" w:rsidR="00B77C82" w:rsidRPr="00B77C82" w:rsidRDefault="00B77C82" w:rsidP="00B77C82">
      <w:pPr>
        <w:pStyle w:val="xxxxxx"/>
        <w:shd w:val="clear" w:color="auto" w:fill="FFFFFF"/>
        <w:spacing w:line="276" w:lineRule="auto"/>
        <w:jc w:val="both"/>
        <w:rPr>
          <w:rFonts w:ascii="Arial" w:hAnsi="Arial" w:cs="Arial"/>
          <w:iCs/>
          <w:sz w:val="22"/>
          <w:szCs w:val="22"/>
        </w:rPr>
      </w:pPr>
    </w:p>
    <w:p w14:paraId="56DA15B0" w14:textId="5070D6D4" w:rsidR="00B77C82" w:rsidRDefault="00B77C82" w:rsidP="00B77C82">
      <w:pPr>
        <w:pStyle w:val="xxxxxx"/>
        <w:shd w:val="clear" w:color="auto" w:fill="FFFFFF"/>
        <w:spacing w:line="276" w:lineRule="auto"/>
        <w:jc w:val="both"/>
        <w:rPr>
          <w:rFonts w:ascii="Arial" w:hAnsi="Arial" w:cs="Arial"/>
          <w:sz w:val="22"/>
          <w:szCs w:val="22"/>
        </w:rPr>
      </w:pPr>
      <w:r w:rsidRPr="00B77C82">
        <w:rPr>
          <w:rFonts w:ascii="Arial" w:hAnsi="Arial" w:cs="Arial"/>
          <w:sz w:val="22"/>
          <w:szCs w:val="22"/>
        </w:rPr>
        <w:t>The proposed amendments were originally initiated by IEMOP on 04 November 2021 by way of the rules change process for urgent amendments. Following the procedures for processing urgent proposals set forth in Section 7 of the Rules Change Manual, the RCC certified the proposal as urgent, immediately deliberated on the proposal on 12 November 2021, and approved it on 19 November 2021.</w:t>
      </w:r>
    </w:p>
    <w:p w14:paraId="2C70AF3D" w14:textId="783BA90E" w:rsidR="009327CC" w:rsidRDefault="009327CC" w:rsidP="00B77C82">
      <w:pPr>
        <w:pStyle w:val="xxxxxx"/>
        <w:shd w:val="clear" w:color="auto" w:fill="FFFFFF"/>
        <w:spacing w:line="276" w:lineRule="auto"/>
        <w:jc w:val="both"/>
        <w:rPr>
          <w:rFonts w:ascii="Arial" w:hAnsi="Arial" w:cs="Arial"/>
          <w:sz w:val="22"/>
          <w:szCs w:val="22"/>
        </w:rPr>
      </w:pPr>
    </w:p>
    <w:p w14:paraId="74A8A7E0" w14:textId="6D7C2C64" w:rsidR="009327CC" w:rsidRPr="009327CC" w:rsidRDefault="009327CC" w:rsidP="009327CC">
      <w:pPr>
        <w:pStyle w:val="xxxxxx"/>
        <w:shd w:val="clear" w:color="auto" w:fill="FFFFFF"/>
        <w:spacing w:line="276" w:lineRule="auto"/>
        <w:jc w:val="both"/>
        <w:rPr>
          <w:rFonts w:ascii="Arial" w:hAnsi="Arial" w:cs="Arial"/>
          <w:sz w:val="22"/>
          <w:szCs w:val="22"/>
        </w:rPr>
      </w:pPr>
      <w:r w:rsidRPr="009327CC">
        <w:rPr>
          <w:rFonts w:ascii="Arial" w:hAnsi="Arial" w:cs="Arial"/>
          <w:sz w:val="22"/>
          <w:szCs w:val="22"/>
        </w:rPr>
        <w:t xml:space="preserve">The changes made to IEMOP’s original proposal are </w:t>
      </w:r>
      <w:r>
        <w:rPr>
          <w:rFonts w:ascii="Arial" w:hAnsi="Arial" w:cs="Arial"/>
          <w:sz w:val="22"/>
          <w:szCs w:val="22"/>
        </w:rPr>
        <w:t xml:space="preserve">summarized </w:t>
      </w:r>
      <w:r w:rsidRPr="009327CC">
        <w:rPr>
          <w:rFonts w:ascii="Arial" w:hAnsi="Arial" w:cs="Arial"/>
          <w:sz w:val="22"/>
          <w:szCs w:val="22"/>
        </w:rPr>
        <w:t>as follows:</w:t>
      </w:r>
    </w:p>
    <w:p w14:paraId="053D3E9B" w14:textId="77777777" w:rsidR="009327CC" w:rsidRPr="009327CC" w:rsidRDefault="009327CC" w:rsidP="009327CC">
      <w:pPr>
        <w:pStyle w:val="xxxxxx"/>
        <w:shd w:val="clear" w:color="auto" w:fill="FFFFFF"/>
        <w:spacing w:line="276" w:lineRule="auto"/>
        <w:jc w:val="both"/>
        <w:rPr>
          <w:rFonts w:ascii="Arial" w:hAnsi="Arial" w:cs="Arial"/>
          <w:sz w:val="22"/>
          <w:szCs w:val="22"/>
        </w:rPr>
      </w:pPr>
    </w:p>
    <w:p w14:paraId="19976819" w14:textId="50EA320A" w:rsidR="009327CC" w:rsidRPr="009327CC" w:rsidRDefault="009327CC" w:rsidP="009327CC">
      <w:pPr>
        <w:pStyle w:val="xxxxxx"/>
        <w:numPr>
          <w:ilvl w:val="0"/>
          <w:numId w:val="70"/>
        </w:numPr>
        <w:shd w:val="clear" w:color="auto" w:fill="FFFFFF"/>
        <w:spacing w:line="276" w:lineRule="auto"/>
        <w:jc w:val="both"/>
        <w:rPr>
          <w:rFonts w:ascii="Arial" w:hAnsi="Arial" w:cs="Arial"/>
          <w:sz w:val="22"/>
          <w:szCs w:val="22"/>
        </w:rPr>
      </w:pPr>
      <w:r w:rsidRPr="009327CC">
        <w:rPr>
          <w:rFonts w:ascii="Arial" w:hAnsi="Arial" w:cs="Arial"/>
          <w:sz w:val="22"/>
          <w:szCs w:val="22"/>
        </w:rPr>
        <w:lastRenderedPageBreak/>
        <w:t xml:space="preserve">maintain consistency with the </w:t>
      </w:r>
      <w:r>
        <w:rPr>
          <w:rFonts w:ascii="Arial" w:hAnsi="Arial" w:cs="Arial"/>
          <w:sz w:val="22"/>
          <w:szCs w:val="22"/>
        </w:rPr>
        <w:t xml:space="preserve">ERC </w:t>
      </w:r>
      <w:r w:rsidRPr="009327CC">
        <w:rPr>
          <w:rFonts w:ascii="Arial" w:hAnsi="Arial" w:cs="Arial"/>
          <w:sz w:val="22"/>
          <w:szCs w:val="22"/>
        </w:rPr>
        <w:t>GEOP Rules on applicable procedures, timelines and requirements for customer switching, customer relocation</w:t>
      </w:r>
      <w:r>
        <w:rPr>
          <w:rFonts w:ascii="Arial" w:hAnsi="Arial" w:cs="Arial"/>
          <w:sz w:val="22"/>
          <w:szCs w:val="22"/>
        </w:rPr>
        <w:t>,</w:t>
      </w:r>
      <w:r w:rsidRPr="009327CC">
        <w:rPr>
          <w:rFonts w:ascii="Arial" w:hAnsi="Arial" w:cs="Arial"/>
          <w:sz w:val="22"/>
          <w:szCs w:val="22"/>
        </w:rPr>
        <w:t xml:space="preserve"> trans</w:t>
      </w:r>
      <w:r>
        <w:rPr>
          <w:rFonts w:ascii="Arial" w:hAnsi="Arial" w:cs="Arial"/>
          <w:sz w:val="22"/>
          <w:szCs w:val="22"/>
        </w:rPr>
        <w:t xml:space="preserve">fer to Supplier of Last Resort (SOLR) and pre-termination of supply contract </w:t>
      </w:r>
      <w:r w:rsidRPr="009327CC">
        <w:rPr>
          <w:rFonts w:ascii="Arial" w:hAnsi="Arial" w:cs="Arial"/>
          <w:sz w:val="22"/>
          <w:szCs w:val="22"/>
        </w:rPr>
        <w:t xml:space="preserve">instead of the proponent’s recommendation to adopt the existing procedures in the Retail Rules; and </w:t>
      </w:r>
    </w:p>
    <w:p w14:paraId="094E4BB9" w14:textId="50B17DB6" w:rsidR="009327CC" w:rsidRDefault="009327CC" w:rsidP="009327CC">
      <w:pPr>
        <w:pStyle w:val="xxxxxx"/>
        <w:numPr>
          <w:ilvl w:val="0"/>
          <w:numId w:val="70"/>
        </w:numPr>
        <w:shd w:val="clear" w:color="auto" w:fill="FFFFFF"/>
        <w:spacing w:line="276" w:lineRule="auto"/>
        <w:jc w:val="both"/>
        <w:rPr>
          <w:rFonts w:ascii="Arial" w:hAnsi="Arial" w:cs="Arial"/>
          <w:sz w:val="22"/>
          <w:szCs w:val="22"/>
        </w:rPr>
      </w:pPr>
      <w:r w:rsidRPr="009327CC">
        <w:rPr>
          <w:rFonts w:ascii="Arial" w:hAnsi="Arial" w:cs="Arial"/>
          <w:sz w:val="22"/>
          <w:szCs w:val="22"/>
        </w:rPr>
        <w:t>retain the existing timelines prescribed in the DOE-approved Retail Rules for transferring to Supplier of Last Resort, instead of adopting the</w:t>
      </w:r>
      <w:r>
        <w:rPr>
          <w:rFonts w:ascii="Arial" w:hAnsi="Arial" w:cs="Arial"/>
          <w:sz w:val="22"/>
          <w:szCs w:val="22"/>
        </w:rPr>
        <w:t xml:space="preserve"> applicable</w:t>
      </w:r>
      <w:r w:rsidRPr="009327CC">
        <w:rPr>
          <w:rFonts w:ascii="Arial" w:hAnsi="Arial" w:cs="Arial"/>
          <w:sz w:val="22"/>
          <w:szCs w:val="22"/>
        </w:rPr>
        <w:t xml:space="preserve"> timelines </w:t>
      </w:r>
      <w:r>
        <w:rPr>
          <w:rFonts w:ascii="Arial" w:hAnsi="Arial" w:cs="Arial"/>
          <w:sz w:val="22"/>
          <w:szCs w:val="22"/>
        </w:rPr>
        <w:t>in</w:t>
      </w:r>
      <w:r w:rsidRPr="009327CC">
        <w:rPr>
          <w:rFonts w:ascii="Arial" w:hAnsi="Arial" w:cs="Arial"/>
          <w:sz w:val="22"/>
          <w:szCs w:val="22"/>
        </w:rPr>
        <w:t xml:space="preserve"> the GEOP</w:t>
      </w:r>
      <w:r>
        <w:rPr>
          <w:rFonts w:ascii="Arial" w:hAnsi="Arial" w:cs="Arial"/>
          <w:sz w:val="22"/>
          <w:szCs w:val="22"/>
        </w:rPr>
        <w:t xml:space="preserve"> Rules</w:t>
      </w:r>
    </w:p>
    <w:p w14:paraId="077EE558" w14:textId="663F7111" w:rsidR="00B77C82" w:rsidRDefault="00B77C82" w:rsidP="00B77C82">
      <w:pPr>
        <w:pStyle w:val="xxxxxx"/>
        <w:shd w:val="clear" w:color="auto" w:fill="FFFFFF"/>
        <w:spacing w:line="276" w:lineRule="auto"/>
        <w:jc w:val="both"/>
        <w:rPr>
          <w:rFonts w:ascii="Arial" w:hAnsi="Arial" w:cs="Arial"/>
          <w:sz w:val="22"/>
          <w:szCs w:val="22"/>
        </w:rPr>
      </w:pPr>
    </w:p>
    <w:p w14:paraId="2AE17530" w14:textId="77777777" w:rsidR="00404B21" w:rsidRPr="00B77C82" w:rsidRDefault="00404B21" w:rsidP="00B77C82">
      <w:pPr>
        <w:pStyle w:val="xxxxxx"/>
        <w:shd w:val="clear" w:color="auto" w:fill="FFFFFF"/>
        <w:spacing w:line="276" w:lineRule="auto"/>
        <w:jc w:val="both"/>
        <w:rPr>
          <w:rFonts w:ascii="Arial" w:hAnsi="Arial" w:cs="Arial"/>
          <w:sz w:val="22"/>
          <w:szCs w:val="22"/>
        </w:rPr>
      </w:pPr>
    </w:p>
    <w:tbl>
      <w:tblPr>
        <w:tblStyle w:val="TableGrid"/>
        <w:tblW w:w="0" w:type="auto"/>
        <w:jc w:val="center"/>
        <w:tblLook w:val="04A0" w:firstRow="1" w:lastRow="0" w:firstColumn="1" w:lastColumn="0" w:noHBand="0" w:noVBand="1"/>
      </w:tblPr>
      <w:tblGrid>
        <w:gridCol w:w="4978"/>
        <w:gridCol w:w="3096"/>
      </w:tblGrid>
      <w:tr w:rsidR="00B77C82" w:rsidRPr="00B77C82" w14:paraId="0DA02615" w14:textId="77777777" w:rsidTr="00B77C82">
        <w:trPr>
          <w:trHeight w:val="335"/>
          <w:jc w:val="center"/>
        </w:trPr>
        <w:tc>
          <w:tcPr>
            <w:tcW w:w="4978" w:type="dxa"/>
            <w:tcBorders>
              <w:top w:val="single" w:sz="4" w:space="0" w:color="auto"/>
              <w:left w:val="single" w:sz="4" w:space="0" w:color="auto"/>
              <w:bottom w:val="single" w:sz="4" w:space="0" w:color="auto"/>
              <w:right w:val="single" w:sz="4" w:space="0" w:color="auto"/>
            </w:tcBorders>
            <w:vAlign w:val="center"/>
            <w:hideMark/>
          </w:tcPr>
          <w:p w14:paraId="2A3123BB" w14:textId="77777777" w:rsidR="00B77C82" w:rsidRPr="00B77C82" w:rsidRDefault="00B77C82">
            <w:pPr>
              <w:pStyle w:val="xxxxxx"/>
              <w:spacing w:line="276" w:lineRule="auto"/>
              <w:jc w:val="center"/>
              <w:rPr>
                <w:rFonts w:ascii="Arial" w:hAnsi="Arial" w:cs="Arial"/>
                <w:b/>
                <w:sz w:val="22"/>
                <w:szCs w:val="22"/>
              </w:rPr>
            </w:pPr>
            <w:r w:rsidRPr="00B77C82">
              <w:rPr>
                <w:rFonts w:ascii="Arial" w:hAnsi="Arial" w:cs="Arial"/>
                <w:b/>
                <w:sz w:val="22"/>
                <w:szCs w:val="22"/>
              </w:rPr>
              <w:t>Activity</w:t>
            </w:r>
          </w:p>
        </w:tc>
        <w:tc>
          <w:tcPr>
            <w:tcW w:w="3096" w:type="dxa"/>
            <w:tcBorders>
              <w:top w:val="single" w:sz="4" w:space="0" w:color="auto"/>
              <w:left w:val="single" w:sz="4" w:space="0" w:color="auto"/>
              <w:bottom w:val="single" w:sz="4" w:space="0" w:color="auto"/>
              <w:right w:val="single" w:sz="4" w:space="0" w:color="auto"/>
            </w:tcBorders>
            <w:vAlign w:val="center"/>
            <w:hideMark/>
          </w:tcPr>
          <w:p w14:paraId="3A3490B4" w14:textId="77777777" w:rsidR="00B77C82" w:rsidRPr="00B77C82" w:rsidRDefault="00B77C82">
            <w:pPr>
              <w:pStyle w:val="xxxxxx"/>
              <w:spacing w:line="276" w:lineRule="auto"/>
              <w:jc w:val="center"/>
              <w:rPr>
                <w:rFonts w:ascii="Arial" w:hAnsi="Arial" w:cs="Arial"/>
                <w:b/>
                <w:sz w:val="22"/>
                <w:szCs w:val="22"/>
              </w:rPr>
            </w:pPr>
            <w:r w:rsidRPr="00B77C82">
              <w:rPr>
                <w:rFonts w:ascii="Arial" w:hAnsi="Arial" w:cs="Arial"/>
                <w:b/>
                <w:sz w:val="22"/>
                <w:szCs w:val="22"/>
              </w:rPr>
              <w:t>Date</w:t>
            </w:r>
          </w:p>
        </w:tc>
      </w:tr>
      <w:tr w:rsidR="00B77C82" w:rsidRPr="00B77C82" w14:paraId="00C8EB76" w14:textId="77777777" w:rsidTr="00B77C82">
        <w:trPr>
          <w:trHeight w:val="322"/>
          <w:jc w:val="center"/>
        </w:trPr>
        <w:tc>
          <w:tcPr>
            <w:tcW w:w="4978" w:type="dxa"/>
            <w:tcBorders>
              <w:top w:val="single" w:sz="4" w:space="0" w:color="auto"/>
              <w:left w:val="single" w:sz="4" w:space="0" w:color="auto"/>
              <w:bottom w:val="single" w:sz="4" w:space="0" w:color="auto"/>
              <w:right w:val="single" w:sz="4" w:space="0" w:color="auto"/>
            </w:tcBorders>
            <w:vAlign w:val="center"/>
            <w:hideMark/>
          </w:tcPr>
          <w:p w14:paraId="53E19B31" w14:textId="77777777" w:rsidR="00B77C82" w:rsidRPr="00B77C82" w:rsidRDefault="00B77C82">
            <w:pPr>
              <w:pStyle w:val="xxxxxx"/>
              <w:spacing w:line="276" w:lineRule="auto"/>
              <w:rPr>
                <w:rFonts w:ascii="Arial" w:hAnsi="Arial" w:cs="Arial"/>
                <w:sz w:val="22"/>
                <w:szCs w:val="22"/>
              </w:rPr>
            </w:pPr>
            <w:r w:rsidRPr="00B77C82">
              <w:rPr>
                <w:rFonts w:ascii="Arial" w:hAnsi="Arial" w:cs="Arial"/>
                <w:sz w:val="22"/>
                <w:szCs w:val="22"/>
              </w:rPr>
              <w:t>RCC Approval</w:t>
            </w:r>
          </w:p>
        </w:tc>
        <w:tc>
          <w:tcPr>
            <w:tcW w:w="3096" w:type="dxa"/>
            <w:tcBorders>
              <w:top w:val="single" w:sz="4" w:space="0" w:color="auto"/>
              <w:left w:val="single" w:sz="4" w:space="0" w:color="auto"/>
              <w:bottom w:val="single" w:sz="4" w:space="0" w:color="auto"/>
              <w:right w:val="single" w:sz="4" w:space="0" w:color="auto"/>
            </w:tcBorders>
            <w:vAlign w:val="center"/>
            <w:hideMark/>
          </w:tcPr>
          <w:p w14:paraId="110B7D0C" w14:textId="77777777" w:rsidR="00B77C82" w:rsidRPr="00B77C82" w:rsidRDefault="00B77C82">
            <w:pPr>
              <w:pStyle w:val="xxxxxx"/>
              <w:spacing w:line="276" w:lineRule="auto"/>
              <w:jc w:val="center"/>
              <w:rPr>
                <w:rFonts w:ascii="Arial" w:hAnsi="Arial" w:cs="Arial"/>
                <w:sz w:val="22"/>
                <w:szCs w:val="22"/>
              </w:rPr>
            </w:pPr>
            <w:r w:rsidRPr="00B77C82">
              <w:rPr>
                <w:rFonts w:ascii="Arial" w:hAnsi="Arial" w:cs="Arial"/>
                <w:sz w:val="22"/>
                <w:szCs w:val="22"/>
              </w:rPr>
              <w:t>19 November 2021</w:t>
            </w:r>
          </w:p>
        </w:tc>
      </w:tr>
      <w:tr w:rsidR="00B77C82" w:rsidRPr="00B77C82" w14:paraId="33D1FA57" w14:textId="77777777" w:rsidTr="00B77C82">
        <w:trPr>
          <w:trHeight w:val="322"/>
          <w:jc w:val="center"/>
        </w:trPr>
        <w:tc>
          <w:tcPr>
            <w:tcW w:w="4978" w:type="dxa"/>
            <w:tcBorders>
              <w:top w:val="single" w:sz="4" w:space="0" w:color="auto"/>
              <w:left w:val="single" w:sz="4" w:space="0" w:color="auto"/>
              <w:bottom w:val="single" w:sz="4" w:space="0" w:color="auto"/>
              <w:right w:val="single" w:sz="4" w:space="0" w:color="auto"/>
            </w:tcBorders>
            <w:vAlign w:val="center"/>
            <w:hideMark/>
          </w:tcPr>
          <w:p w14:paraId="36FDC6E3" w14:textId="77777777" w:rsidR="00B77C82" w:rsidRPr="00B77C82" w:rsidRDefault="00B77C82">
            <w:pPr>
              <w:pStyle w:val="xxxxxx"/>
              <w:spacing w:line="276" w:lineRule="auto"/>
              <w:rPr>
                <w:rFonts w:ascii="Arial" w:hAnsi="Arial" w:cs="Arial"/>
                <w:sz w:val="22"/>
                <w:szCs w:val="22"/>
              </w:rPr>
            </w:pPr>
            <w:r w:rsidRPr="00B77C82">
              <w:rPr>
                <w:rFonts w:ascii="Arial" w:hAnsi="Arial" w:cs="Arial"/>
                <w:sz w:val="22"/>
                <w:szCs w:val="22"/>
              </w:rPr>
              <w:t>PEM Board Approval</w:t>
            </w:r>
          </w:p>
        </w:tc>
        <w:tc>
          <w:tcPr>
            <w:tcW w:w="3096" w:type="dxa"/>
            <w:tcBorders>
              <w:top w:val="single" w:sz="4" w:space="0" w:color="auto"/>
              <w:left w:val="single" w:sz="4" w:space="0" w:color="auto"/>
              <w:bottom w:val="single" w:sz="4" w:space="0" w:color="auto"/>
              <w:right w:val="single" w:sz="4" w:space="0" w:color="auto"/>
            </w:tcBorders>
            <w:vAlign w:val="center"/>
            <w:hideMark/>
          </w:tcPr>
          <w:p w14:paraId="40C3D512" w14:textId="77777777" w:rsidR="00B77C82" w:rsidRPr="00B77C82" w:rsidRDefault="00B77C82">
            <w:pPr>
              <w:pStyle w:val="xxxxxx"/>
              <w:spacing w:line="276" w:lineRule="auto"/>
              <w:jc w:val="center"/>
              <w:rPr>
                <w:rFonts w:ascii="Arial" w:hAnsi="Arial" w:cs="Arial"/>
                <w:sz w:val="22"/>
                <w:szCs w:val="22"/>
              </w:rPr>
            </w:pPr>
            <w:r w:rsidRPr="00B77C82">
              <w:rPr>
                <w:rFonts w:ascii="Arial" w:hAnsi="Arial" w:cs="Arial"/>
                <w:sz w:val="22"/>
                <w:szCs w:val="22"/>
              </w:rPr>
              <w:t>24 November 2021</w:t>
            </w:r>
          </w:p>
        </w:tc>
      </w:tr>
      <w:tr w:rsidR="00B77C82" w:rsidRPr="00B77C82" w14:paraId="483FD993" w14:textId="77777777" w:rsidTr="00B77C82">
        <w:trPr>
          <w:trHeight w:val="322"/>
          <w:jc w:val="center"/>
        </w:trPr>
        <w:tc>
          <w:tcPr>
            <w:tcW w:w="4978" w:type="dxa"/>
            <w:tcBorders>
              <w:top w:val="single" w:sz="4" w:space="0" w:color="auto"/>
              <w:left w:val="single" w:sz="4" w:space="0" w:color="auto"/>
              <w:bottom w:val="single" w:sz="4" w:space="0" w:color="auto"/>
              <w:right w:val="single" w:sz="4" w:space="0" w:color="auto"/>
            </w:tcBorders>
            <w:vAlign w:val="center"/>
            <w:hideMark/>
          </w:tcPr>
          <w:p w14:paraId="197DBD8A" w14:textId="77777777" w:rsidR="00B77C82" w:rsidRPr="00B77C82" w:rsidRDefault="00B77C82">
            <w:pPr>
              <w:pStyle w:val="xxxxxx"/>
              <w:spacing w:line="276" w:lineRule="auto"/>
              <w:rPr>
                <w:rFonts w:ascii="Arial" w:hAnsi="Arial" w:cs="Arial"/>
                <w:sz w:val="22"/>
                <w:szCs w:val="22"/>
              </w:rPr>
            </w:pPr>
            <w:r w:rsidRPr="00B77C82">
              <w:rPr>
                <w:rFonts w:ascii="Arial" w:hAnsi="Arial" w:cs="Arial"/>
                <w:sz w:val="22"/>
                <w:szCs w:val="22"/>
              </w:rPr>
              <w:t>Effectivity Date of Revised Rules and Manuals</w:t>
            </w:r>
          </w:p>
        </w:tc>
        <w:tc>
          <w:tcPr>
            <w:tcW w:w="3096" w:type="dxa"/>
            <w:tcBorders>
              <w:top w:val="single" w:sz="4" w:space="0" w:color="auto"/>
              <w:left w:val="single" w:sz="4" w:space="0" w:color="auto"/>
              <w:bottom w:val="single" w:sz="4" w:space="0" w:color="auto"/>
              <w:right w:val="single" w:sz="4" w:space="0" w:color="auto"/>
            </w:tcBorders>
            <w:vAlign w:val="center"/>
            <w:hideMark/>
          </w:tcPr>
          <w:p w14:paraId="07DD1A1F" w14:textId="77777777" w:rsidR="00B77C82" w:rsidRPr="00B77C82" w:rsidRDefault="00B77C82">
            <w:pPr>
              <w:pStyle w:val="xxxxxx"/>
              <w:spacing w:line="276" w:lineRule="auto"/>
              <w:jc w:val="center"/>
              <w:rPr>
                <w:rFonts w:ascii="Arial" w:hAnsi="Arial" w:cs="Arial"/>
                <w:sz w:val="22"/>
                <w:szCs w:val="22"/>
              </w:rPr>
            </w:pPr>
            <w:r w:rsidRPr="00B77C82">
              <w:rPr>
                <w:rFonts w:ascii="Arial" w:hAnsi="Arial" w:cs="Arial"/>
                <w:sz w:val="22"/>
                <w:szCs w:val="22"/>
              </w:rPr>
              <w:t>25 November 2021</w:t>
            </w:r>
          </w:p>
        </w:tc>
      </w:tr>
    </w:tbl>
    <w:p w14:paraId="548AACB9" w14:textId="77777777" w:rsidR="00B77C82" w:rsidRPr="00B77C82" w:rsidRDefault="00B77C82" w:rsidP="00B77C82">
      <w:pPr>
        <w:pStyle w:val="xxxxxx"/>
        <w:shd w:val="clear" w:color="auto" w:fill="FFFFFF"/>
        <w:spacing w:line="276" w:lineRule="auto"/>
        <w:jc w:val="both"/>
        <w:rPr>
          <w:rFonts w:ascii="Arial" w:hAnsi="Arial" w:cs="Arial"/>
          <w:sz w:val="22"/>
          <w:szCs w:val="22"/>
        </w:rPr>
      </w:pPr>
    </w:p>
    <w:p w14:paraId="67112A9E" w14:textId="77777777" w:rsidR="00B77C82" w:rsidRPr="00B77C82" w:rsidRDefault="00B77C82" w:rsidP="00B77C82">
      <w:pPr>
        <w:pStyle w:val="xxxxxx"/>
        <w:shd w:val="clear" w:color="auto" w:fill="FFFFFF"/>
        <w:spacing w:line="276" w:lineRule="auto"/>
        <w:jc w:val="both"/>
        <w:rPr>
          <w:rFonts w:ascii="Arial" w:hAnsi="Arial" w:cs="Arial"/>
          <w:sz w:val="22"/>
          <w:szCs w:val="22"/>
        </w:rPr>
      </w:pPr>
    </w:p>
    <w:p w14:paraId="189CE171" w14:textId="23C461BB" w:rsidR="00B77C82" w:rsidRPr="00B77C82" w:rsidRDefault="00B77C82" w:rsidP="00B77C82">
      <w:pPr>
        <w:pStyle w:val="xxxxxx"/>
        <w:shd w:val="clear" w:color="auto" w:fill="FFFFFF"/>
        <w:spacing w:line="276" w:lineRule="auto"/>
        <w:jc w:val="both"/>
        <w:rPr>
          <w:rFonts w:ascii="Arial" w:hAnsi="Arial" w:cs="Arial"/>
          <w:sz w:val="22"/>
          <w:szCs w:val="22"/>
        </w:rPr>
      </w:pPr>
      <w:r w:rsidRPr="00B77C82">
        <w:rPr>
          <w:rFonts w:ascii="Arial" w:hAnsi="Arial" w:cs="Arial"/>
          <w:sz w:val="22"/>
          <w:szCs w:val="22"/>
        </w:rPr>
        <w:t>The urgent amendments shall remain in effect up to 6 months or until a general amendment on the same matter has been approved by the DOE and becomes continuously in effect, whichever comes first. </w:t>
      </w:r>
      <w:r w:rsidR="00E4177A" w:rsidRPr="00E4177A">
        <w:rPr>
          <w:rFonts w:ascii="Arial" w:hAnsi="Arial" w:cs="Arial"/>
          <w:sz w:val="22"/>
          <w:szCs w:val="22"/>
        </w:rPr>
        <w:t xml:space="preserve">The updated market rules and manuals could be accessed in this </w:t>
      </w:r>
      <w:hyperlink r:id="rId14" w:history="1">
        <w:r w:rsidR="00E4177A" w:rsidRPr="00E4177A">
          <w:rPr>
            <w:rStyle w:val="Hyperlink"/>
            <w:rFonts w:ascii="Arial" w:hAnsi="Arial" w:cs="Arial"/>
            <w:sz w:val="22"/>
            <w:szCs w:val="22"/>
          </w:rPr>
          <w:t>webpage</w:t>
        </w:r>
      </w:hyperlink>
      <w:r w:rsidR="00E4177A" w:rsidRPr="00E4177A">
        <w:rPr>
          <w:rFonts w:ascii="Arial" w:hAnsi="Arial" w:cs="Arial"/>
          <w:sz w:val="22"/>
          <w:szCs w:val="22"/>
        </w:rPr>
        <w:t>.</w:t>
      </w:r>
    </w:p>
    <w:p w14:paraId="1FE78A4B" w14:textId="1FA8E21B" w:rsidR="342E4FA9" w:rsidRDefault="342E4FA9" w:rsidP="342E4FA9">
      <w:pPr>
        <w:pStyle w:val="Attention"/>
        <w:spacing w:line="300" w:lineRule="atLeast"/>
        <w:rPr>
          <w:bCs/>
          <w:sz w:val="24"/>
          <w:szCs w:val="24"/>
          <w:lang w:val="en-PH"/>
        </w:rPr>
      </w:pPr>
    </w:p>
    <w:p w14:paraId="3A40C481" w14:textId="77777777" w:rsidR="005A67CA" w:rsidRDefault="005A67CA" w:rsidP="005A67CA">
      <w:pPr>
        <w:pStyle w:val="NoSpacing"/>
        <w:rPr>
          <w:rFonts w:ascii="Arial" w:hAnsi="Arial" w:cs="Arial"/>
          <w:b/>
          <w:sz w:val="24"/>
          <w:szCs w:val="24"/>
        </w:rPr>
      </w:pPr>
    </w:p>
    <w:p w14:paraId="3DF0B52A" w14:textId="77777777" w:rsidR="009327CC" w:rsidRPr="009327CC" w:rsidRDefault="009327CC" w:rsidP="009327CC">
      <w:pPr>
        <w:pStyle w:val="xxxxxx"/>
        <w:shd w:val="clear" w:color="auto" w:fill="FFFFFF"/>
        <w:spacing w:line="276" w:lineRule="auto"/>
        <w:rPr>
          <w:rFonts w:ascii="Arial" w:hAnsi="Arial" w:cs="Arial"/>
          <w:b/>
          <w:sz w:val="22"/>
          <w:szCs w:val="22"/>
          <w:u w:val="single"/>
        </w:rPr>
      </w:pPr>
      <w:r w:rsidRPr="009327CC">
        <w:rPr>
          <w:rFonts w:ascii="Arial" w:hAnsi="Arial" w:cs="Arial"/>
          <w:b/>
          <w:sz w:val="22"/>
          <w:szCs w:val="22"/>
          <w:u w:val="single"/>
        </w:rPr>
        <w:t>DOCUMENTS:</w:t>
      </w:r>
    </w:p>
    <w:p w14:paraId="5662F24F" w14:textId="77777777" w:rsidR="009327CC" w:rsidRPr="009327CC" w:rsidRDefault="009327CC" w:rsidP="009327CC">
      <w:pPr>
        <w:pStyle w:val="xxxxxx"/>
        <w:shd w:val="clear" w:color="auto" w:fill="FFFFFF"/>
        <w:spacing w:line="276" w:lineRule="auto"/>
        <w:rPr>
          <w:rFonts w:ascii="Arial" w:hAnsi="Arial" w:cs="Arial"/>
          <w:sz w:val="22"/>
          <w:szCs w:val="22"/>
        </w:rPr>
      </w:pPr>
    </w:p>
    <w:p w14:paraId="2CF6A9AD" w14:textId="0C8722B5" w:rsidR="009327CC" w:rsidRPr="009327CC" w:rsidRDefault="009327CC" w:rsidP="009327CC">
      <w:pPr>
        <w:pStyle w:val="xxxxxx"/>
        <w:shd w:val="clear" w:color="auto" w:fill="FFFFFF"/>
        <w:spacing w:line="276" w:lineRule="auto"/>
        <w:jc w:val="both"/>
        <w:rPr>
          <w:rFonts w:ascii="Arial" w:hAnsi="Arial" w:cs="Arial"/>
          <w:sz w:val="22"/>
          <w:szCs w:val="22"/>
        </w:rPr>
      </w:pPr>
      <w:r w:rsidRPr="009327CC">
        <w:rPr>
          <w:rFonts w:ascii="Arial" w:hAnsi="Arial" w:cs="Arial"/>
          <w:sz w:val="22"/>
          <w:szCs w:val="22"/>
        </w:rPr>
        <w:t>Provided below are the relevant materials for your reference:</w:t>
      </w:r>
    </w:p>
    <w:p w14:paraId="0DD817AF" w14:textId="77777777" w:rsidR="009327CC" w:rsidRPr="009327CC" w:rsidRDefault="009327CC" w:rsidP="009327CC">
      <w:pPr>
        <w:pStyle w:val="xxxxxx"/>
        <w:shd w:val="clear" w:color="auto" w:fill="FFFFFF"/>
        <w:spacing w:line="276" w:lineRule="auto"/>
        <w:jc w:val="both"/>
        <w:rPr>
          <w:rFonts w:ascii="Arial" w:hAnsi="Arial" w:cs="Arial"/>
          <w:sz w:val="22"/>
          <w:szCs w:val="22"/>
        </w:rPr>
      </w:pPr>
    </w:p>
    <w:p w14:paraId="36115324" w14:textId="2D0934A4" w:rsidR="009327CC" w:rsidRPr="009327CC" w:rsidRDefault="00C0592A" w:rsidP="009327CC">
      <w:pPr>
        <w:pStyle w:val="xxxxxx"/>
        <w:numPr>
          <w:ilvl w:val="0"/>
          <w:numId w:val="71"/>
        </w:numPr>
        <w:shd w:val="clear" w:color="auto" w:fill="FFFFFF"/>
        <w:spacing w:line="276" w:lineRule="auto"/>
        <w:jc w:val="both"/>
        <w:rPr>
          <w:rFonts w:ascii="Arial" w:hAnsi="Arial" w:cs="Arial"/>
          <w:sz w:val="22"/>
          <w:szCs w:val="22"/>
        </w:rPr>
      </w:pPr>
      <w:hyperlink r:id="rId15" w:history="1">
        <w:r w:rsidR="00B213B4" w:rsidRPr="00B213B4">
          <w:rPr>
            <w:rStyle w:val="Hyperlink"/>
            <w:rFonts w:ascii="Arial" w:hAnsi="Arial" w:cs="Arial"/>
            <w:sz w:val="22"/>
            <w:szCs w:val="22"/>
          </w:rPr>
          <w:t>Original Rules Change Proposal</w:t>
        </w:r>
      </w:hyperlink>
      <w:r w:rsidR="009327CC" w:rsidRPr="009327CC">
        <w:rPr>
          <w:rFonts w:ascii="Arial" w:hAnsi="Arial" w:cs="Arial"/>
          <w:sz w:val="22"/>
          <w:szCs w:val="22"/>
        </w:rPr>
        <w:t xml:space="preserve"> submitted by IEMOP (ORCP-WR-RR-WM-RM-21-12)</w:t>
      </w:r>
    </w:p>
    <w:p w14:paraId="51AF5941" w14:textId="5B5785C9" w:rsidR="009327CC" w:rsidRPr="009327CC" w:rsidRDefault="00C0592A" w:rsidP="009327CC">
      <w:pPr>
        <w:pStyle w:val="xxxxxx"/>
        <w:numPr>
          <w:ilvl w:val="0"/>
          <w:numId w:val="71"/>
        </w:numPr>
        <w:shd w:val="clear" w:color="auto" w:fill="FFFFFF"/>
        <w:spacing w:line="276" w:lineRule="auto"/>
        <w:jc w:val="both"/>
        <w:rPr>
          <w:rFonts w:ascii="Arial" w:hAnsi="Arial" w:cs="Arial"/>
          <w:sz w:val="22"/>
          <w:szCs w:val="22"/>
        </w:rPr>
      </w:pPr>
      <w:hyperlink r:id="rId16" w:history="1">
        <w:r w:rsidR="000D24B3" w:rsidRPr="000D24B3">
          <w:rPr>
            <w:rStyle w:val="Hyperlink"/>
            <w:rFonts w:ascii="Arial" w:hAnsi="Arial" w:cs="Arial"/>
            <w:sz w:val="22"/>
            <w:szCs w:val="22"/>
          </w:rPr>
          <w:t>Summary</w:t>
        </w:r>
        <w:r w:rsidR="009327CC" w:rsidRPr="000D24B3">
          <w:rPr>
            <w:rStyle w:val="Hyperlink"/>
            <w:rFonts w:ascii="Arial" w:hAnsi="Arial" w:cs="Arial"/>
            <w:sz w:val="22"/>
            <w:szCs w:val="22"/>
          </w:rPr>
          <w:t xml:space="preserve"> of Original Rules Change Proposal</w:t>
        </w:r>
      </w:hyperlink>
      <w:r w:rsidR="009327CC" w:rsidRPr="009327CC">
        <w:rPr>
          <w:rFonts w:ascii="Arial" w:hAnsi="Arial" w:cs="Arial"/>
          <w:sz w:val="22"/>
          <w:szCs w:val="22"/>
        </w:rPr>
        <w:t xml:space="preserve"> (presentation material)</w:t>
      </w:r>
    </w:p>
    <w:p w14:paraId="4EFFEFE6" w14:textId="4A0BC65B" w:rsidR="009327CC" w:rsidRDefault="00C0592A" w:rsidP="009327CC">
      <w:pPr>
        <w:pStyle w:val="xxxxxx"/>
        <w:numPr>
          <w:ilvl w:val="0"/>
          <w:numId w:val="71"/>
        </w:numPr>
        <w:shd w:val="clear" w:color="auto" w:fill="FFFFFF"/>
        <w:spacing w:line="276" w:lineRule="auto"/>
        <w:jc w:val="both"/>
        <w:rPr>
          <w:rFonts w:ascii="Arial" w:hAnsi="Arial" w:cs="Arial"/>
          <w:sz w:val="22"/>
          <w:szCs w:val="22"/>
        </w:rPr>
      </w:pPr>
      <w:hyperlink r:id="rId17" w:history="1">
        <w:r w:rsidR="009327CC" w:rsidRPr="000D24B3">
          <w:rPr>
            <w:rStyle w:val="Hyperlink"/>
            <w:rFonts w:ascii="Arial" w:hAnsi="Arial" w:cs="Arial"/>
            <w:sz w:val="22"/>
            <w:szCs w:val="22"/>
          </w:rPr>
          <w:t>PEM Board-approved urgent propos</w:t>
        </w:r>
        <w:r w:rsidR="000D24B3" w:rsidRPr="000D24B3">
          <w:rPr>
            <w:rStyle w:val="Hyperlink"/>
            <w:rFonts w:ascii="Arial" w:hAnsi="Arial" w:cs="Arial"/>
            <w:sz w:val="22"/>
            <w:szCs w:val="22"/>
          </w:rPr>
          <w:t>al (RCC Resolution No. 2021-20)</w:t>
        </w:r>
      </w:hyperlink>
    </w:p>
    <w:p w14:paraId="6EF07310" w14:textId="11631C21" w:rsidR="006D1D7F" w:rsidRPr="009327CC" w:rsidRDefault="006D1D7F" w:rsidP="00EF29DA">
      <w:pPr>
        <w:pStyle w:val="xxxxxx"/>
        <w:numPr>
          <w:ilvl w:val="0"/>
          <w:numId w:val="71"/>
        </w:numPr>
        <w:shd w:val="clear" w:color="auto" w:fill="FFFFFF"/>
        <w:spacing w:line="276" w:lineRule="auto"/>
        <w:jc w:val="both"/>
        <w:rPr>
          <w:rFonts w:ascii="Arial" w:hAnsi="Arial" w:cs="Arial"/>
          <w:sz w:val="22"/>
          <w:szCs w:val="22"/>
        </w:rPr>
      </w:pPr>
      <w:r>
        <w:rPr>
          <w:rFonts w:ascii="Arial" w:hAnsi="Arial" w:cs="Arial"/>
          <w:sz w:val="22"/>
          <w:szCs w:val="22"/>
        </w:rPr>
        <w:t xml:space="preserve">Matrix of Proposed Amendments for Comments - Annexes A to </w:t>
      </w:r>
      <w:r w:rsidR="001F0F55">
        <w:rPr>
          <w:rFonts w:ascii="Arial" w:hAnsi="Arial" w:cs="Arial"/>
          <w:sz w:val="22"/>
          <w:szCs w:val="22"/>
        </w:rPr>
        <w:t>I</w:t>
      </w:r>
      <w:r>
        <w:rPr>
          <w:rFonts w:ascii="Arial" w:hAnsi="Arial" w:cs="Arial"/>
          <w:sz w:val="22"/>
          <w:szCs w:val="22"/>
        </w:rPr>
        <w:t xml:space="preserve"> of this document</w:t>
      </w:r>
      <w:r w:rsidR="00EF29DA">
        <w:rPr>
          <w:rFonts w:ascii="Arial" w:hAnsi="Arial" w:cs="Arial"/>
          <w:sz w:val="22"/>
          <w:szCs w:val="22"/>
        </w:rPr>
        <w:t xml:space="preserve"> </w:t>
      </w:r>
      <w:r w:rsidR="00EF29DA" w:rsidRPr="00EF29DA">
        <w:rPr>
          <w:rFonts w:ascii="Arial" w:hAnsi="Arial" w:cs="Arial"/>
          <w:i/>
          <w:sz w:val="22"/>
          <w:szCs w:val="22"/>
        </w:rPr>
        <w:t>(</w:t>
      </w:r>
      <w:r w:rsidR="005D0497">
        <w:rPr>
          <w:rFonts w:ascii="Arial" w:hAnsi="Arial" w:cs="Arial"/>
          <w:i/>
          <w:sz w:val="22"/>
          <w:szCs w:val="22"/>
        </w:rPr>
        <w:t xml:space="preserve">See below. </w:t>
      </w:r>
      <w:r w:rsidR="00EF29DA" w:rsidRPr="00EF29DA">
        <w:rPr>
          <w:rFonts w:ascii="Arial" w:hAnsi="Arial" w:cs="Arial"/>
          <w:i/>
          <w:sz w:val="22"/>
          <w:szCs w:val="22"/>
        </w:rPr>
        <w:t>Please write your comments in the proper columns in the matrix.)</w:t>
      </w:r>
    </w:p>
    <w:p w14:paraId="4BA329DD" w14:textId="77777777" w:rsidR="009327CC" w:rsidRPr="009327CC" w:rsidRDefault="009327CC" w:rsidP="009327CC">
      <w:pPr>
        <w:pStyle w:val="xxxxxx"/>
        <w:shd w:val="clear" w:color="auto" w:fill="FFFFFF"/>
        <w:spacing w:line="276" w:lineRule="auto"/>
        <w:rPr>
          <w:rFonts w:ascii="Arial" w:hAnsi="Arial" w:cs="Arial"/>
          <w:sz w:val="22"/>
          <w:szCs w:val="22"/>
        </w:rPr>
      </w:pPr>
    </w:p>
    <w:p w14:paraId="19B77163" w14:textId="7172458F" w:rsidR="009327CC" w:rsidRPr="009327CC" w:rsidRDefault="009327CC" w:rsidP="009327CC">
      <w:pPr>
        <w:pStyle w:val="xxxxxx"/>
        <w:shd w:val="clear" w:color="auto" w:fill="FFFFFF"/>
        <w:spacing w:line="276" w:lineRule="auto"/>
        <w:jc w:val="both"/>
        <w:rPr>
          <w:rFonts w:ascii="Arial" w:hAnsi="Arial" w:cs="Arial"/>
          <w:sz w:val="22"/>
          <w:szCs w:val="22"/>
        </w:rPr>
      </w:pPr>
    </w:p>
    <w:p w14:paraId="2D85A414" w14:textId="1226BF8A" w:rsidR="009327CC" w:rsidRPr="009327CC" w:rsidRDefault="009327CC" w:rsidP="009327CC">
      <w:pPr>
        <w:pStyle w:val="NormalWeb"/>
        <w:shd w:val="clear" w:color="auto" w:fill="FFFFFF"/>
        <w:spacing w:before="0" w:beforeAutospacing="0" w:after="0" w:afterAutospacing="0" w:line="276" w:lineRule="auto"/>
        <w:jc w:val="both"/>
        <w:rPr>
          <w:rFonts w:ascii="Arial" w:hAnsi="Arial" w:cs="Arial"/>
          <w:sz w:val="22"/>
          <w:szCs w:val="22"/>
        </w:rPr>
      </w:pPr>
      <w:r w:rsidRPr="009327CC">
        <w:rPr>
          <w:rFonts w:ascii="Arial" w:hAnsi="Arial" w:cs="Arial"/>
          <w:sz w:val="22"/>
          <w:szCs w:val="22"/>
        </w:rPr>
        <w:t>Kindly submit your comments (in Word format) by e-mail at </w:t>
      </w:r>
      <w:hyperlink r:id="rId18" w:history="1">
        <w:r w:rsidR="006D1D7F" w:rsidRPr="00454BDB">
          <w:rPr>
            <w:rStyle w:val="Hyperlink"/>
            <w:rFonts w:ascii="Arial" w:hAnsi="Arial" w:cs="Arial"/>
            <w:sz w:val="22"/>
            <w:szCs w:val="22"/>
          </w:rPr>
          <w:t>mag_rrd@wesm.ph</w:t>
        </w:r>
      </w:hyperlink>
      <w:r w:rsidR="006D1D7F">
        <w:rPr>
          <w:rFonts w:ascii="Arial" w:hAnsi="Arial" w:cs="Arial"/>
          <w:sz w:val="22"/>
          <w:szCs w:val="22"/>
        </w:rPr>
        <w:t xml:space="preserve"> </w:t>
      </w:r>
      <w:r w:rsidRPr="009327CC">
        <w:rPr>
          <w:rFonts w:ascii="Arial" w:hAnsi="Arial" w:cs="Arial"/>
          <w:sz w:val="22"/>
          <w:szCs w:val="22"/>
          <w:bdr w:val="none" w:sz="0" w:space="0" w:color="auto" w:frame="1"/>
        </w:rPr>
        <w:t>no later than </w:t>
      </w:r>
      <w:r w:rsidRPr="009327CC">
        <w:rPr>
          <w:rFonts w:ascii="Arial" w:hAnsi="Arial" w:cs="Arial"/>
          <w:b/>
          <w:bCs/>
          <w:color w:val="FF0000"/>
          <w:sz w:val="22"/>
          <w:szCs w:val="22"/>
          <w:bdr w:val="none" w:sz="0" w:space="0" w:color="auto" w:frame="1"/>
          <w:shd w:val="clear" w:color="auto" w:fill="FFFF00"/>
        </w:rPr>
        <w:t>11 March 2022</w:t>
      </w:r>
      <w:r w:rsidRPr="009327CC">
        <w:rPr>
          <w:rFonts w:ascii="Arial" w:hAnsi="Arial" w:cs="Arial"/>
          <w:sz w:val="22"/>
          <w:szCs w:val="22"/>
          <w:bdr w:val="none" w:sz="0" w:space="0" w:color="auto" w:frame="1"/>
        </w:rPr>
        <w:t> </w:t>
      </w:r>
      <w:r w:rsidRPr="009327CC">
        <w:rPr>
          <w:rFonts w:ascii="Arial" w:hAnsi="Arial" w:cs="Arial"/>
          <w:sz w:val="22"/>
          <w:szCs w:val="22"/>
        </w:rPr>
        <w:t>or 30 working days from the date of publication (26 January 2022).</w:t>
      </w:r>
    </w:p>
    <w:p w14:paraId="5187E90F" w14:textId="298BFEEE" w:rsidR="009327CC" w:rsidRPr="009327CC" w:rsidRDefault="009327CC" w:rsidP="009327CC">
      <w:pPr>
        <w:pStyle w:val="xxxxxx"/>
        <w:shd w:val="clear" w:color="auto" w:fill="FFFFFF"/>
        <w:spacing w:line="276" w:lineRule="auto"/>
        <w:jc w:val="both"/>
        <w:rPr>
          <w:rFonts w:ascii="Arial" w:hAnsi="Arial" w:cs="Arial"/>
          <w:sz w:val="22"/>
          <w:szCs w:val="22"/>
        </w:rPr>
      </w:pPr>
      <w:r w:rsidRPr="009327CC">
        <w:rPr>
          <w:rFonts w:ascii="Arial" w:hAnsi="Arial" w:cs="Arial"/>
          <w:sz w:val="22"/>
          <w:szCs w:val="22"/>
        </w:rPr>
        <w:t> </w:t>
      </w:r>
    </w:p>
    <w:p w14:paraId="0D2760B3" w14:textId="77777777" w:rsidR="009327CC" w:rsidRPr="009327CC" w:rsidRDefault="009327CC" w:rsidP="009327CC">
      <w:pPr>
        <w:pStyle w:val="xxxxxxmsonormal"/>
        <w:spacing w:line="276" w:lineRule="auto"/>
        <w:jc w:val="both"/>
        <w:rPr>
          <w:rFonts w:ascii="Arial" w:hAnsi="Arial" w:cs="Arial"/>
          <w:sz w:val="22"/>
          <w:szCs w:val="22"/>
        </w:rPr>
      </w:pPr>
      <w:r w:rsidRPr="009327CC">
        <w:rPr>
          <w:rFonts w:ascii="Arial" w:hAnsi="Arial" w:cs="Arial"/>
          <w:sz w:val="22"/>
          <w:szCs w:val="22"/>
        </w:rPr>
        <w:t>Thank you.</w:t>
      </w:r>
    </w:p>
    <w:p w14:paraId="66F9608E" w14:textId="3D840047" w:rsidR="007A4AE2" w:rsidRDefault="007A4AE2">
      <w:pPr>
        <w:rPr>
          <w:rFonts w:ascii="Arial" w:hAnsi="Arial" w:cs="Arial"/>
          <w:b/>
        </w:rPr>
      </w:pPr>
    </w:p>
    <w:p w14:paraId="0C0B8BB9" w14:textId="04824AD9" w:rsidR="00BF10B2" w:rsidRPr="00BF10B2" w:rsidRDefault="00BF10B2" w:rsidP="00BF10B2">
      <w:pPr>
        <w:spacing w:after="0"/>
        <w:rPr>
          <w:rFonts w:ascii="Arial" w:hAnsi="Arial" w:cs="Arial"/>
        </w:rPr>
      </w:pPr>
      <w:r w:rsidRPr="00BF10B2">
        <w:rPr>
          <w:rFonts w:ascii="Arial" w:hAnsi="Arial" w:cs="Arial"/>
        </w:rPr>
        <w:t>For the Rules Change Committee,</w:t>
      </w:r>
    </w:p>
    <w:p w14:paraId="312B172F" w14:textId="6CBEB8C4" w:rsidR="009327CC" w:rsidRDefault="009327CC" w:rsidP="00BF10B2">
      <w:pPr>
        <w:spacing w:after="0"/>
        <w:rPr>
          <w:rFonts w:ascii="Arial" w:hAnsi="Arial" w:cs="Arial"/>
          <w:b/>
        </w:rPr>
      </w:pPr>
    </w:p>
    <w:p w14:paraId="6BC31CCE" w14:textId="77777777" w:rsidR="00425A3B" w:rsidRDefault="00425A3B" w:rsidP="00BF10B2">
      <w:pPr>
        <w:spacing w:after="0"/>
        <w:rPr>
          <w:rFonts w:ascii="Arial" w:hAnsi="Arial" w:cs="Arial"/>
          <w:b/>
        </w:rPr>
      </w:pPr>
    </w:p>
    <w:p w14:paraId="4213F670" w14:textId="67E3E9E8" w:rsidR="00BF10B2" w:rsidRDefault="00BF10B2" w:rsidP="00BF10B2">
      <w:pPr>
        <w:spacing w:after="0" w:line="276" w:lineRule="auto"/>
        <w:rPr>
          <w:rFonts w:ascii="Arial" w:eastAsia="Calibri" w:hAnsi="Arial" w:cs="Times New Roman"/>
          <w:b/>
          <w:bCs/>
          <w:noProof/>
          <w:color w:val="1F508A"/>
          <w:kern w:val="24"/>
        </w:rPr>
      </w:pPr>
      <w:r>
        <w:rPr>
          <w:rFonts w:ascii="Arial" w:eastAsia="Calibri" w:hAnsi="Arial" w:cs="Times New Roman"/>
          <w:b/>
          <w:bCs/>
          <w:noProof/>
          <w:color w:val="1F508A"/>
          <w:kern w:val="24"/>
        </w:rPr>
        <w:t>Rules Review Division</w:t>
      </w:r>
    </w:p>
    <w:p w14:paraId="12E1FC42" w14:textId="77777777" w:rsidR="00BF10B2" w:rsidRDefault="00BF10B2" w:rsidP="00BF10B2">
      <w:pPr>
        <w:spacing w:after="0" w:line="276" w:lineRule="auto"/>
        <w:rPr>
          <w:rFonts w:ascii="Times New Roman" w:eastAsia="Times New Roman" w:hAnsi="Times New Roman" w:cs="Times New Roman"/>
          <w:noProof/>
          <w:color w:val="808080"/>
        </w:rPr>
      </w:pPr>
      <w:r>
        <w:rPr>
          <w:rFonts w:ascii="Arial" w:eastAsia="Calibri" w:hAnsi="Arial" w:cs="Times New Roman"/>
          <w:bCs/>
          <w:noProof/>
          <w:color w:val="808080"/>
          <w:kern w:val="24"/>
        </w:rPr>
        <w:t>Market Assessment Group</w:t>
      </w:r>
    </w:p>
    <w:p w14:paraId="02973417" w14:textId="77777777" w:rsidR="00BF10B2" w:rsidRDefault="00BF10B2" w:rsidP="00BF10B2">
      <w:pPr>
        <w:spacing w:after="0" w:line="276" w:lineRule="auto"/>
        <w:rPr>
          <w:rFonts w:ascii="Times New Roman" w:eastAsia="Times New Roman" w:hAnsi="Times New Roman" w:cs="Times New Roman"/>
          <w:noProof/>
          <w:color w:val="1F508A"/>
        </w:rPr>
      </w:pPr>
      <w:r>
        <w:rPr>
          <w:rFonts w:ascii="Arial" w:eastAsia="Calibri" w:hAnsi="Arial" w:cs="Times New Roman"/>
          <w:b/>
          <w:bCs/>
          <w:noProof/>
          <w:color w:val="1F508A"/>
          <w:kern w:val="24"/>
        </w:rPr>
        <w:t>Philippine Electricity Market Corporation</w:t>
      </w:r>
    </w:p>
    <w:p w14:paraId="7DB60E19" w14:textId="77777777" w:rsidR="00BF10B2" w:rsidRDefault="00BF10B2" w:rsidP="00BF10B2">
      <w:pPr>
        <w:spacing w:after="0" w:line="276" w:lineRule="auto"/>
        <w:rPr>
          <w:rFonts w:ascii="Arial" w:eastAsia="Calibri" w:hAnsi="Arial" w:cs="Times New Roman"/>
          <w:noProof/>
          <w:color w:val="6A7785"/>
          <w:kern w:val="24"/>
        </w:rPr>
      </w:pPr>
      <w:r>
        <w:rPr>
          <w:rFonts w:ascii="Arial" w:eastAsia="Calibri" w:hAnsi="Arial" w:cs="Times New Roman"/>
          <w:noProof/>
          <w:color w:val="6A7785"/>
          <w:kern w:val="24"/>
        </w:rPr>
        <w:t xml:space="preserve">+632 8631 8734 local 244 | </w:t>
      </w:r>
      <w:hyperlink r:id="rId19" w:history="1">
        <w:r>
          <w:rPr>
            <w:rStyle w:val="Hyperlink"/>
            <w:rFonts w:ascii="Arial" w:eastAsia="Calibri" w:hAnsi="Arial" w:cs="Times New Roman"/>
            <w:noProof/>
            <w:kern w:val="24"/>
          </w:rPr>
          <w:t>mag_rrd@wesm.ph</w:t>
        </w:r>
      </w:hyperlink>
      <w:r>
        <w:rPr>
          <w:rFonts w:ascii="Arial" w:eastAsia="Calibri" w:hAnsi="Arial" w:cs="Times New Roman"/>
          <w:noProof/>
          <w:color w:val="6A7785"/>
          <w:kern w:val="24"/>
        </w:rPr>
        <w:t xml:space="preserve"> | </w:t>
      </w:r>
      <w:hyperlink r:id="rId20" w:history="1">
        <w:r>
          <w:rPr>
            <w:rStyle w:val="Hyperlink"/>
            <w:rFonts w:ascii="Arial" w:eastAsia="Calibri" w:hAnsi="Arial" w:cs="Times New Roman"/>
            <w:noProof/>
            <w:kern w:val="24"/>
          </w:rPr>
          <w:t>www.wesm.ph</w:t>
        </w:r>
      </w:hyperlink>
    </w:p>
    <w:p w14:paraId="4C47DAAE" w14:textId="77777777" w:rsidR="00BF10B2" w:rsidRDefault="00BF10B2" w:rsidP="00BF10B2">
      <w:pPr>
        <w:spacing w:after="0" w:line="276" w:lineRule="auto"/>
        <w:rPr>
          <w:rFonts w:ascii="Arial" w:eastAsia="Calibri" w:hAnsi="Arial" w:cs="Times New Roman"/>
          <w:noProof/>
          <w:color w:val="6A7785"/>
          <w:kern w:val="24"/>
        </w:rPr>
      </w:pPr>
      <w:r>
        <w:rPr>
          <w:rFonts w:ascii="Arial" w:eastAsia="Calibri" w:hAnsi="Arial" w:cs="Times New Roman"/>
          <w:noProof/>
          <w:color w:val="6A7785"/>
          <w:kern w:val="24"/>
        </w:rPr>
        <w:t>18F Robinsons Equitable Tower, ADB Avenue, Ortigas Center, Pasig City 1600, Philippines</w:t>
      </w:r>
    </w:p>
    <w:p w14:paraId="2C911473" w14:textId="54533ACB" w:rsidR="00BF10B2" w:rsidRDefault="00BF10B2">
      <w:pPr>
        <w:rPr>
          <w:rFonts w:ascii="Arial" w:hAnsi="Arial" w:cs="Arial"/>
          <w:b/>
        </w:rPr>
        <w:sectPr w:rsidR="00BF10B2" w:rsidSect="007A4AE2">
          <w:headerReference w:type="default" r:id="rId21"/>
          <w:footerReference w:type="default" r:id="rId22"/>
          <w:headerReference w:type="first" r:id="rId23"/>
          <w:footerReference w:type="first" r:id="rId24"/>
          <w:pgSz w:w="11906" w:h="16838" w:code="9"/>
          <w:pgMar w:top="1440" w:right="1080" w:bottom="1440" w:left="1080" w:header="677" w:footer="706" w:gutter="0"/>
          <w:cols w:space="708"/>
          <w:titlePg/>
          <w:docGrid w:linePitch="360"/>
        </w:sectPr>
      </w:pPr>
    </w:p>
    <w:p w14:paraId="212A5382" w14:textId="1F144074" w:rsidR="007A4AE2" w:rsidRDefault="007A4AE2" w:rsidP="006D1D7F">
      <w:pPr>
        <w:spacing w:after="0"/>
        <w:rPr>
          <w:rFonts w:ascii="Arial" w:hAnsi="Arial" w:cs="Arial"/>
          <w:b/>
        </w:rPr>
      </w:pPr>
    </w:p>
    <w:p w14:paraId="3422E8FC" w14:textId="7E6FC6CB" w:rsidR="005A67CA" w:rsidRPr="003A425C" w:rsidRDefault="000D032F" w:rsidP="002E7847">
      <w:pPr>
        <w:pStyle w:val="NoSpacing"/>
        <w:jc w:val="center"/>
        <w:rPr>
          <w:rFonts w:ascii="Arial" w:hAnsi="Arial" w:cs="Arial"/>
          <w:b/>
        </w:rPr>
      </w:pPr>
      <w:r>
        <w:rPr>
          <w:rFonts w:ascii="Arial" w:hAnsi="Arial" w:cs="Arial"/>
          <w:b/>
        </w:rPr>
        <w:t xml:space="preserve">Matrix of </w:t>
      </w:r>
      <w:r w:rsidR="002E7847" w:rsidRPr="002E7847">
        <w:rPr>
          <w:rFonts w:ascii="Arial" w:hAnsi="Arial" w:cs="Arial"/>
          <w:b/>
        </w:rPr>
        <w:t xml:space="preserve">Proposed </w:t>
      </w:r>
      <w:r w:rsidR="005D0DFA">
        <w:rPr>
          <w:rFonts w:ascii="Arial" w:hAnsi="Arial" w:cs="Arial"/>
          <w:b/>
        </w:rPr>
        <w:t>General</w:t>
      </w:r>
      <w:r w:rsidR="002E7847" w:rsidRPr="002E7847">
        <w:rPr>
          <w:rFonts w:ascii="Arial" w:hAnsi="Arial" w:cs="Arial"/>
          <w:b/>
        </w:rPr>
        <w:t xml:space="preserve"> Amendments to the WESM Rules, Retail Ru</w:t>
      </w:r>
      <w:r w:rsidR="002E7847">
        <w:rPr>
          <w:rFonts w:ascii="Arial" w:hAnsi="Arial" w:cs="Arial"/>
          <w:b/>
        </w:rPr>
        <w:t xml:space="preserve">les and Various Market Manuals </w:t>
      </w:r>
      <w:r w:rsidR="002E7847" w:rsidRPr="002E7847">
        <w:rPr>
          <w:rFonts w:ascii="Arial" w:hAnsi="Arial" w:cs="Arial"/>
          <w:b/>
        </w:rPr>
        <w:t>on the Implementation of the Green Energy Option Program</w:t>
      </w:r>
    </w:p>
    <w:p w14:paraId="069C20AB" w14:textId="77777777" w:rsidR="005A67CA" w:rsidRDefault="005A67CA" w:rsidP="005A67CA">
      <w:pPr>
        <w:spacing w:after="0" w:line="240" w:lineRule="auto"/>
        <w:jc w:val="right"/>
        <w:rPr>
          <w:rFonts w:ascii="Arial" w:hAnsi="Arial" w:cs="Arial"/>
          <w:b/>
          <w:sz w:val="24"/>
          <w:szCs w:val="24"/>
        </w:rPr>
      </w:pPr>
    </w:p>
    <w:p w14:paraId="03E85C00" w14:textId="087764BB" w:rsidR="005A67CA" w:rsidRDefault="005A67CA" w:rsidP="005A67CA">
      <w:pPr>
        <w:spacing w:after="0" w:line="240" w:lineRule="auto"/>
        <w:rPr>
          <w:rFonts w:ascii="Arial" w:hAnsi="Arial" w:cs="Arial"/>
          <w:b/>
          <w:sz w:val="24"/>
          <w:szCs w:val="24"/>
        </w:rPr>
      </w:pPr>
    </w:p>
    <w:p w14:paraId="67600192" w14:textId="765B97F1" w:rsidR="00AD6717" w:rsidRPr="00AD6717" w:rsidRDefault="00AD6717" w:rsidP="009327CC">
      <w:pPr>
        <w:pStyle w:val="ListParagraph"/>
        <w:numPr>
          <w:ilvl w:val="0"/>
          <w:numId w:val="66"/>
        </w:numPr>
        <w:ind w:left="360"/>
        <w:rPr>
          <w:rFonts w:ascii="Arial" w:hAnsi="Arial" w:cs="Arial"/>
          <w:b/>
          <w:sz w:val="22"/>
          <w:szCs w:val="24"/>
        </w:rPr>
      </w:pPr>
      <w:r w:rsidRPr="00AD6717">
        <w:rPr>
          <w:rFonts w:ascii="Arial" w:hAnsi="Arial" w:cs="Arial"/>
          <w:b/>
          <w:sz w:val="22"/>
        </w:rPr>
        <w:t>WESM Rules</w:t>
      </w:r>
    </w:p>
    <w:p w14:paraId="2541A4C6" w14:textId="77777777" w:rsidR="00AD6717" w:rsidRDefault="00AD6717" w:rsidP="005A67CA">
      <w:pPr>
        <w:spacing w:after="0" w:line="240" w:lineRule="auto"/>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134"/>
        <w:gridCol w:w="2693"/>
        <w:gridCol w:w="2835"/>
        <w:gridCol w:w="1985"/>
        <w:gridCol w:w="2409"/>
        <w:gridCol w:w="2395"/>
        <w:gridCol w:w="1925"/>
        <w:gridCol w:w="1921"/>
      </w:tblGrid>
      <w:tr w:rsidR="00EB7989" w:rsidRPr="00AE1AB8" w14:paraId="6DEA306C" w14:textId="77777777" w:rsidTr="008472F1">
        <w:trPr>
          <w:trHeight w:val="411"/>
          <w:tblHeader/>
        </w:trPr>
        <w:tc>
          <w:tcPr>
            <w:tcW w:w="18710" w:type="dxa"/>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3DDD4D45" w14:textId="10A1B2F3" w:rsidR="00EB7989" w:rsidRDefault="00EB7989" w:rsidP="00EB7989">
            <w:pPr>
              <w:spacing w:after="0"/>
              <w:jc w:val="center"/>
              <w:rPr>
                <w:rFonts w:ascii="Arial" w:hAnsi="Arial" w:cs="Arial"/>
                <w:b/>
                <w:bCs/>
              </w:rPr>
            </w:pPr>
            <w:r>
              <w:rPr>
                <w:rFonts w:ascii="Arial" w:hAnsi="Arial" w:cs="Arial"/>
                <w:b/>
                <w:bCs/>
              </w:rPr>
              <w:t>WESM Rules</w:t>
            </w:r>
          </w:p>
        </w:tc>
      </w:tr>
      <w:tr w:rsidR="005D0DFA" w:rsidRPr="00AE1AB8" w14:paraId="319938C9" w14:textId="25769140" w:rsidTr="008472F1">
        <w:trPr>
          <w:trHeight w:val="411"/>
          <w:tblHeader/>
        </w:trPr>
        <w:tc>
          <w:tcPr>
            <w:tcW w:w="141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4276BCC" w14:textId="77777777" w:rsidR="005D0DFA" w:rsidRPr="00AE1AB8" w:rsidRDefault="005D0DFA" w:rsidP="005D0DFA">
            <w:pPr>
              <w:spacing w:after="0"/>
              <w:jc w:val="center"/>
              <w:rPr>
                <w:rFonts w:ascii="Arial" w:hAnsi="Arial" w:cs="Arial"/>
                <w:b/>
                <w:bCs/>
              </w:rPr>
            </w:pPr>
            <w:r w:rsidRPr="00AE1AB8">
              <w:rPr>
                <w:rFonts w:ascii="Arial" w:hAnsi="Arial" w:cs="Arial"/>
                <w:b/>
                <w:bCs/>
              </w:rPr>
              <w:t>Title</w:t>
            </w:r>
          </w:p>
        </w:tc>
        <w:tc>
          <w:tcPr>
            <w:tcW w:w="113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75F706A" w14:textId="77777777" w:rsidR="005D0DFA" w:rsidRPr="00AE1AB8" w:rsidRDefault="005D0DFA" w:rsidP="005D0DFA">
            <w:pPr>
              <w:spacing w:after="0"/>
              <w:jc w:val="center"/>
              <w:rPr>
                <w:rFonts w:ascii="Arial" w:hAnsi="Arial" w:cs="Arial"/>
                <w:b/>
                <w:bCs/>
              </w:rPr>
            </w:pPr>
            <w:r w:rsidRPr="00AE1AB8">
              <w:rPr>
                <w:rFonts w:ascii="Arial" w:hAnsi="Arial" w:cs="Arial"/>
                <w:b/>
                <w:bCs/>
              </w:rPr>
              <w:t>Section</w:t>
            </w:r>
          </w:p>
        </w:tc>
        <w:tc>
          <w:tcPr>
            <w:tcW w:w="269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3685D5D" w14:textId="77777777" w:rsidR="005D0DFA" w:rsidRPr="00AE1AB8" w:rsidRDefault="005D0DFA" w:rsidP="005D0DFA">
            <w:pPr>
              <w:spacing w:after="0"/>
              <w:jc w:val="center"/>
              <w:rPr>
                <w:rFonts w:ascii="Arial" w:hAnsi="Arial" w:cs="Arial"/>
                <w:b/>
                <w:bCs/>
              </w:rPr>
            </w:pPr>
            <w:r w:rsidRPr="00AE1AB8">
              <w:rPr>
                <w:rFonts w:ascii="Arial" w:hAnsi="Arial" w:cs="Arial"/>
                <w:b/>
                <w:bCs/>
              </w:rPr>
              <w:t>Provision</w:t>
            </w:r>
          </w:p>
        </w:tc>
        <w:tc>
          <w:tcPr>
            <w:tcW w:w="283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5D27DDF" w14:textId="3CCE4228" w:rsidR="005D0DFA" w:rsidRPr="00AE1AB8" w:rsidRDefault="005D0DFA" w:rsidP="005D0DFA">
            <w:pPr>
              <w:spacing w:after="0"/>
              <w:jc w:val="center"/>
              <w:rPr>
                <w:rFonts w:ascii="Arial" w:hAnsi="Arial" w:cs="Arial"/>
                <w:b/>
                <w:bCs/>
              </w:rPr>
            </w:pPr>
            <w:r w:rsidRPr="00AE1AB8">
              <w:rPr>
                <w:rFonts w:ascii="Arial" w:hAnsi="Arial" w:cs="Arial"/>
                <w:b/>
                <w:bCs/>
              </w:rPr>
              <w:t>Proposed Amendment</w:t>
            </w:r>
            <w:r w:rsidR="008472F1">
              <w:rPr>
                <w:rFonts w:ascii="Arial" w:hAnsi="Arial" w:cs="Arial"/>
                <w:b/>
                <w:bCs/>
              </w:rPr>
              <w:t xml:space="preserve"> (PEM Board-approved as Urgent Amendment) </w:t>
            </w:r>
          </w:p>
        </w:tc>
        <w:tc>
          <w:tcPr>
            <w:tcW w:w="198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733999F" w14:textId="77777777" w:rsidR="005D0DFA" w:rsidRPr="00AE1AB8" w:rsidRDefault="005D0DFA" w:rsidP="005D0DFA">
            <w:pPr>
              <w:spacing w:after="0"/>
              <w:jc w:val="center"/>
              <w:rPr>
                <w:rFonts w:ascii="Arial" w:hAnsi="Arial" w:cs="Arial"/>
                <w:b/>
                <w:bCs/>
              </w:rPr>
            </w:pPr>
            <w:r w:rsidRPr="00AE1AB8">
              <w:rPr>
                <w:rFonts w:ascii="Arial" w:hAnsi="Arial" w:cs="Arial"/>
                <w:b/>
                <w:bCs/>
              </w:rPr>
              <w:t>Rationale</w:t>
            </w:r>
          </w:p>
        </w:tc>
        <w:tc>
          <w:tcPr>
            <w:tcW w:w="240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B2E8B73" w14:textId="41D2C42D" w:rsidR="005D0DFA" w:rsidRPr="00AE1AB8" w:rsidRDefault="005D0DFA" w:rsidP="005D0DFA">
            <w:pPr>
              <w:spacing w:after="0"/>
              <w:jc w:val="center"/>
              <w:rPr>
                <w:rFonts w:ascii="Arial" w:hAnsi="Arial" w:cs="Arial"/>
                <w:b/>
                <w:bCs/>
              </w:rPr>
            </w:pPr>
            <w:r>
              <w:rPr>
                <w:rFonts w:ascii="Arial" w:hAnsi="Arial" w:cs="Arial"/>
                <w:b/>
                <w:bCs/>
              </w:rPr>
              <w:t>Comment</w:t>
            </w:r>
          </w:p>
        </w:tc>
        <w:tc>
          <w:tcPr>
            <w:tcW w:w="239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D6C1769" w14:textId="5DDE0519" w:rsidR="005D0DFA" w:rsidRDefault="005D0DFA" w:rsidP="005D0DFA">
            <w:pPr>
              <w:spacing w:after="0"/>
              <w:jc w:val="center"/>
              <w:rPr>
                <w:rFonts w:ascii="Arial" w:hAnsi="Arial" w:cs="Arial"/>
                <w:b/>
                <w:bCs/>
              </w:rPr>
            </w:pPr>
            <w:r>
              <w:rPr>
                <w:rFonts w:ascii="Arial" w:hAnsi="Arial" w:cs="Arial"/>
                <w:b/>
                <w:bCs/>
              </w:rPr>
              <w:t>Proposed Wording based on Comment</w:t>
            </w:r>
          </w:p>
        </w:tc>
        <w:tc>
          <w:tcPr>
            <w:tcW w:w="192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021753A" w14:textId="2C844E97" w:rsidR="005D0DFA" w:rsidRDefault="005D0DFA" w:rsidP="005D0DFA">
            <w:pPr>
              <w:spacing w:after="0"/>
              <w:jc w:val="center"/>
              <w:rPr>
                <w:rFonts w:ascii="Arial" w:hAnsi="Arial" w:cs="Arial"/>
                <w:b/>
                <w:bCs/>
              </w:rPr>
            </w:pPr>
            <w:r>
              <w:rPr>
                <w:rFonts w:ascii="Arial" w:hAnsi="Arial" w:cs="Arial"/>
                <w:b/>
                <w:bCs/>
              </w:rPr>
              <w:t>Original Proponent’s Response</w:t>
            </w:r>
          </w:p>
        </w:tc>
        <w:tc>
          <w:tcPr>
            <w:tcW w:w="1921"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0AF12B3" w14:textId="12AC4533" w:rsidR="005D0DFA" w:rsidRDefault="005D0DFA" w:rsidP="005D0DFA">
            <w:pPr>
              <w:spacing w:after="0"/>
              <w:jc w:val="center"/>
              <w:rPr>
                <w:rFonts w:ascii="Arial" w:hAnsi="Arial" w:cs="Arial"/>
                <w:b/>
                <w:bCs/>
              </w:rPr>
            </w:pPr>
            <w:r>
              <w:rPr>
                <w:rFonts w:ascii="Arial" w:hAnsi="Arial" w:cs="Arial"/>
                <w:b/>
                <w:bCs/>
              </w:rPr>
              <w:t>RCC Decision</w:t>
            </w:r>
          </w:p>
        </w:tc>
      </w:tr>
      <w:tr w:rsidR="00EB7989" w:rsidRPr="00AE1AB8" w14:paraId="2961BB41" w14:textId="77777777" w:rsidTr="008472F1">
        <w:trPr>
          <w:trHeight w:val="652"/>
        </w:trPr>
        <w:tc>
          <w:tcPr>
            <w:tcW w:w="1413" w:type="dxa"/>
            <w:tcBorders>
              <w:top w:val="single" w:sz="4" w:space="0" w:color="auto"/>
              <w:left w:val="single" w:sz="4" w:space="0" w:color="auto"/>
              <w:bottom w:val="single" w:sz="4" w:space="0" w:color="auto"/>
              <w:right w:val="single" w:sz="4" w:space="0" w:color="auto"/>
            </w:tcBorders>
          </w:tcPr>
          <w:p w14:paraId="0B72F7B5" w14:textId="77777777" w:rsidR="00EB7989" w:rsidRPr="00AE1AB8" w:rsidRDefault="00EB7989" w:rsidP="00EB7989">
            <w:pPr>
              <w:spacing w:after="0"/>
              <w:rPr>
                <w:rFonts w:ascii="Arial" w:hAnsi="Arial" w:cs="Arial"/>
              </w:rPr>
            </w:pPr>
            <w:permStart w:id="174656822" w:edGrp="everyone" w:colFirst="5" w:colLast="5"/>
            <w:permStart w:id="1768759620" w:edGrp="everyone" w:colFirst="6" w:colLast="6"/>
          </w:p>
        </w:tc>
        <w:tc>
          <w:tcPr>
            <w:tcW w:w="1134" w:type="dxa"/>
            <w:tcBorders>
              <w:top w:val="single" w:sz="4" w:space="0" w:color="auto"/>
              <w:left w:val="single" w:sz="4" w:space="0" w:color="auto"/>
              <w:bottom w:val="single" w:sz="4" w:space="0" w:color="auto"/>
              <w:right w:val="single" w:sz="4" w:space="0" w:color="auto"/>
            </w:tcBorders>
          </w:tcPr>
          <w:p w14:paraId="5495938C" w14:textId="77777777" w:rsidR="00EB7989" w:rsidRPr="00AE1AB8" w:rsidRDefault="00EB7989" w:rsidP="00EB7989">
            <w:pPr>
              <w:spacing w:after="0"/>
              <w:rPr>
                <w:rFonts w:ascii="Arial" w:hAnsi="Arial" w:cs="Arial"/>
              </w:rPr>
            </w:pPr>
          </w:p>
        </w:tc>
        <w:tc>
          <w:tcPr>
            <w:tcW w:w="2693" w:type="dxa"/>
            <w:tcBorders>
              <w:top w:val="single" w:sz="4" w:space="0" w:color="auto"/>
              <w:left w:val="single" w:sz="4" w:space="0" w:color="auto"/>
              <w:bottom w:val="single" w:sz="4" w:space="0" w:color="auto"/>
              <w:right w:val="single" w:sz="4" w:space="0" w:color="auto"/>
            </w:tcBorders>
          </w:tcPr>
          <w:p w14:paraId="094A55ED" w14:textId="77777777" w:rsidR="00EB7989" w:rsidRPr="00AE1AB8" w:rsidRDefault="00EB7989" w:rsidP="00EB7989">
            <w:pPr>
              <w:spacing w:after="0"/>
              <w:rPr>
                <w:rFonts w:ascii="Arial" w:hAnsi="Arial" w:cs="Arial"/>
              </w:rPr>
            </w:pPr>
          </w:p>
        </w:tc>
        <w:tc>
          <w:tcPr>
            <w:tcW w:w="2835" w:type="dxa"/>
            <w:tcBorders>
              <w:top w:val="single" w:sz="4" w:space="0" w:color="auto"/>
              <w:left w:val="single" w:sz="4" w:space="0" w:color="auto"/>
              <w:bottom w:val="single" w:sz="4" w:space="0" w:color="auto"/>
              <w:right w:val="single" w:sz="4" w:space="0" w:color="auto"/>
            </w:tcBorders>
          </w:tcPr>
          <w:p w14:paraId="03CF2670" w14:textId="77777777" w:rsidR="00EB7989" w:rsidRPr="00AE1AB8" w:rsidRDefault="00EB7989" w:rsidP="00EB7989">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3D025926" w14:textId="77777777" w:rsidR="00EB7989" w:rsidRPr="00AE1AB8" w:rsidRDefault="00EB7989" w:rsidP="00EB7989">
            <w:pPr>
              <w:spacing w:after="0"/>
              <w:rPr>
                <w:rFonts w:ascii="Arial" w:hAnsi="Arial" w:cs="Arial"/>
              </w:rPr>
            </w:pPr>
          </w:p>
        </w:tc>
        <w:tc>
          <w:tcPr>
            <w:tcW w:w="2409" w:type="dxa"/>
            <w:tcBorders>
              <w:top w:val="single" w:sz="4" w:space="0" w:color="auto"/>
              <w:left w:val="single" w:sz="4" w:space="0" w:color="auto"/>
              <w:bottom w:val="single" w:sz="4" w:space="0" w:color="auto"/>
              <w:right w:val="single" w:sz="4" w:space="0" w:color="auto"/>
            </w:tcBorders>
          </w:tcPr>
          <w:p w14:paraId="05172DA5" w14:textId="77777777" w:rsidR="00E4607B" w:rsidRDefault="00E4607B" w:rsidP="00EB7989">
            <w:pPr>
              <w:spacing w:after="0"/>
              <w:rPr>
                <w:rFonts w:ascii="Arial" w:hAnsi="Arial" w:cs="Arial"/>
              </w:rPr>
            </w:pPr>
            <w:r>
              <w:rPr>
                <w:rFonts w:ascii="Arial" w:hAnsi="Arial" w:cs="Arial"/>
              </w:rPr>
              <w:t>Please write general comments here, if any.</w:t>
            </w:r>
          </w:p>
          <w:p w14:paraId="1E22E511" w14:textId="21F66897" w:rsidR="00EB7989" w:rsidRPr="00AE1AB8" w:rsidRDefault="00EB7989" w:rsidP="00EB7989">
            <w:pPr>
              <w:spacing w:after="0"/>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3BBA83FC" w14:textId="77777777" w:rsidR="00EB7989" w:rsidRDefault="00EB7989" w:rsidP="00EB7989">
            <w:pPr>
              <w:spacing w:after="0"/>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7D6626F8" w14:textId="77777777" w:rsidR="00EB7989" w:rsidRDefault="00EB7989" w:rsidP="00EB7989">
            <w:pPr>
              <w:spacing w:after="0"/>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52F202C9" w14:textId="77777777" w:rsidR="00EB7989" w:rsidRDefault="00EB7989" w:rsidP="00EB7989">
            <w:pPr>
              <w:spacing w:after="0"/>
              <w:rPr>
                <w:rFonts w:ascii="Arial" w:hAnsi="Arial" w:cs="Arial"/>
              </w:rPr>
            </w:pPr>
          </w:p>
        </w:tc>
      </w:tr>
      <w:tr w:rsidR="005D0DFA" w:rsidRPr="00AE1AB8" w14:paraId="604B5520" w14:textId="24C02B3B" w:rsidTr="008472F1">
        <w:trPr>
          <w:trHeight w:val="1844"/>
        </w:trPr>
        <w:tc>
          <w:tcPr>
            <w:tcW w:w="1413" w:type="dxa"/>
            <w:tcBorders>
              <w:top w:val="single" w:sz="4" w:space="0" w:color="auto"/>
              <w:left w:val="single" w:sz="4" w:space="0" w:color="auto"/>
              <w:bottom w:val="single" w:sz="4" w:space="0" w:color="auto"/>
              <w:right w:val="single" w:sz="4" w:space="0" w:color="auto"/>
            </w:tcBorders>
            <w:hideMark/>
          </w:tcPr>
          <w:p w14:paraId="5E24508F" w14:textId="77777777" w:rsidR="005D0DFA" w:rsidRPr="00AE1AB8" w:rsidRDefault="005D0DFA" w:rsidP="00026919">
            <w:pPr>
              <w:rPr>
                <w:rFonts w:ascii="Arial" w:hAnsi="Arial" w:cs="Arial"/>
              </w:rPr>
            </w:pPr>
            <w:permStart w:id="225793096" w:edGrp="everyone" w:colFirst="5" w:colLast="5"/>
            <w:permStart w:id="114785802" w:edGrp="everyone" w:colFirst="6" w:colLast="6"/>
            <w:permEnd w:id="174656822"/>
            <w:permEnd w:id="1768759620"/>
            <w:r w:rsidRPr="00AE1AB8">
              <w:rPr>
                <w:rFonts w:ascii="Arial" w:hAnsi="Arial" w:cs="Arial"/>
              </w:rPr>
              <w:t>Market Trading Nodes</w:t>
            </w:r>
          </w:p>
        </w:tc>
        <w:tc>
          <w:tcPr>
            <w:tcW w:w="1134" w:type="dxa"/>
            <w:tcBorders>
              <w:top w:val="single" w:sz="4" w:space="0" w:color="auto"/>
              <w:left w:val="single" w:sz="4" w:space="0" w:color="auto"/>
              <w:bottom w:val="single" w:sz="4" w:space="0" w:color="auto"/>
              <w:right w:val="single" w:sz="4" w:space="0" w:color="auto"/>
            </w:tcBorders>
            <w:hideMark/>
          </w:tcPr>
          <w:p w14:paraId="32335A1D" w14:textId="77777777" w:rsidR="005D0DFA" w:rsidRPr="00AE1AB8" w:rsidRDefault="005D0DFA" w:rsidP="00026919">
            <w:pPr>
              <w:rPr>
                <w:rFonts w:ascii="Arial" w:hAnsi="Arial" w:cs="Arial"/>
              </w:rPr>
            </w:pPr>
            <w:r w:rsidRPr="00AE1AB8">
              <w:rPr>
                <w:rFonts w:ascii="Arial" w:hAnsi="Arial" w:cs="Arial"/>
              </w:rPr>
              <w:t>3.2.2.7</w:t>
            </w:r>
          </w:p>
        </w:tc>
        <w:tc>
          <w:tcPr>
            <w:tcW w:w="2693" w:type="dxa"/>
            <w:tcBorders>
              <w:top w:val="single" w:sz="4" w:space="0" w:color="auto"/>
              <w:left w:val="single" w:sz="4" w:space="0" w:color="auto"/>
              <w:bottom w:val="single" w:sz="4" w:space="0" w:color="auto"/>
              <w:right w:val="single" w:sz="4" w:space="0" w:color="auto"/>
            </w:tcBorders>
            <w:hideMark/>
          </w:tcPr>
          <w:p w14:paraId="7714CE0B" w14:textId="77777777" w:rsidR="005D0DFA" w:rsidRPr="00AE1AB8" w:rsidRDefault="005D0DFA" w:rsidP="00026919">
            <w:pPr>
              <w:rPr>
                <w:rFonts w:ascii="Arial" w:hAnsi="Arial" w:cs="Arial"/>
              </w:rPr>
            </w:pPr>
            <w:r w:rsidRPr="00AE1AB8">
              <w:rPr>
                <w:rFonts w:ascii="Arial" w:hAnsi="Arial" w:cs="Arial"/>
              </w:rPr>
              <w:t>3.2.2.7</w:t>
            </w:r>
            <w:r w:rsidRPr="00AE1AB8">
              <w:rPr>
                <w:rFonts w:ascii="Arial" w:hAnsi="Arial" w:cs="Arial"/>
              </w:rPr>
              <w:tab/>
              <w:t xml:space="preserve">A </w:t>
            </w:r>
            <w:r w:rsidRPr="00AE1AB8">
              <w:rPr>
                <w:rFonts w:ascii="Arial" w:hAnsi="Arial" w:cs="Arial"/>
                <w:i/>
              </w:rPr>
              <w:t xml:space="preserve">Supplier </w:t>
            </w:r>
            <w:r w:rsidRPr="00AE1AB8">
              <w:rPr>
                <w:rFonts w:ascii="Arial" w:hAnsi="Arial" w:cs="Arial"/>
              </w:rPr>
              <w:t xml:space="preserve">shall be designated a </w:t>
            </w:r>
            <w:r w:rsidRPr="00AE1AB8">
              <w:rPr>
                <w:rFonts w:ascii="Arial" w:hAnsi="Arial" w:cs="Arial"/>
                <w:i/>
              </w:rPr>
              <w:t>market trading node</w:t>
            </w:r>
            <w:r w:rsidRPr="00AE1AB8">
              <w:rPr>
                <w:rFonts w:ascii="Arial" w:hAnsi="Arial" w:cs="Arial"/>
              </w:rPr>
              <w:t xml:space="preserve"> at each </w:t>
            </w:r>
            <w:r w:rsidRPr="00AE1AB8">
              <w:rPr>
                <w:rFonts w:ascii="Arial" w:hAnsi="Arial" w:cs="Arial"/>
                <w:i/>
              </w:rPr>
              <w:t xml:space="preserve">market trading node </w:t>
            </w:r>
            <w:r w:rsidRPr="00AE1AB8">
              <w:rPr>
                <w:rFonts w:ascii="Arial" w:hAnsi="Arial" w:cs="Arial"/>
              </w:rPr>
              <w:t xml:space="preserve">of </w:t>
            </w:r>
            <w:r w:rsidRPr="00AE1AB8">
              <w:rPr>
                <w:rFonts w:ascii="Arial" w:hAnsi="Arial" w:cs="Arial"/>
                <w:i/>
              </w:rPr>
              <w:t>its grid off-take metering points</w:t>
            </w:r>
            <w:r w:rsidRPr="00AE1AB8">
              <w:rPr>
                <w:rFonts w:ascii="Arial" w:hAnsi="Arial" w:cs="Arial"/>
              </w:rPr>
              <w:t xml:space="preserve"> where it is supplying a </w:t>
            </w:r>
            <w:r w:rsidRPr="00AE1AB8">
              <w:rPr>
                <w:rFonts w:ascii="Arial" w:hAnsi="Arial" w:cs="Arial"/>
                <w:i/>
              </w:rPr>
              <w:t>Contestable Customer</w:t>
            </w:r>
            <w:r w:rsidRPr="00AE1AB8">
              <w:rPr>
                <w:rFonts w:ascii="Arial" w:hAnsi="Arial" w:cs="Arial"/>
              </w:rPr>
              <w:t xml:space="preserve"> that is not registered in the </w:t>
            </w:r>
            <w:r w:rsidRPr="00AE1AB8">
              <w:rPr>
                <w:rFonts w:ascii="Arial" w:hAnsi="Arial" w:cs="Arial"/>
                <w:i/>
              </w:rPr>
              <w:t>WESM</w:t>
            </w:r>
            <w:r w:rsidRPr="00AE1AB8">
              <w:rPr>
                <w:rFonts w:ascii="Arial" w:hAnsi="Arial" w:cs="Arial"/>
                <w:color w:val="8496B0" w:themeColor="text2" w:themeTint="99"/>
              </w:rPr>
              <w:t xml:space="preserve">. </w:t>
            </w:r>
          </w:p>
        </w:tc>
        <w:tc>
          <w:tcPr>
            <w:tcW w:w="2835" w:type="dxa"/>
            <w:tcBorders>
              <w:top w:val="single" w:sz="4" w:space="0" w:color="auto"/>
              <w:left w:val="single" w:sz="4" w:space="0" w:color="auto"/>
              <w:bottom w:val="single" w:sz="4" w:space="0" w:color="auto"/>
              <w:right w:val="single" w:sz="4" w:space="0" w:color="auto"/>
            </w:tcBorders>
            <w:hideMark/>
          </w:tcPr>
          <w:p w14:paraId="74316F15" w14:textId="77777777" w:rsidR="005D0DFA" w:rsidRPr="00AE1AB8" w:rsidRDefault="005D0DFA" w:rsidP="00026919">
            <w:pPr>
              <w:rPr>
                <w:rFonts w:ascii="Arial" w:hAnsi="Arial" w:cs="Arial"/>
              </w:rPr>
            </w:pPr>
            <w:r w:rsidRPr="00AE1AB8">
              <w:rPr>
                <w:rFonts w:ascii="Arial" w:hAnsi="Arial" w:cs="Arial"/>
              </w:rPr>
              <w:t>3.2.2.7</w:t>
            </w:r>
            <w:r w:rsidRPr="00AE1AB8">
              <w:rPr>
                <w:rFonts w:ascii="Arial" w:hAnsi="Arial" w:cs="Arial"/>
              </w:rPr>
              <w:tab/>
              <w:t xml:space="preserve">A </w:t>
            </w:r>
            <w:r w:rsidRPr="00AE1AB8">
              <w:rPr>
                <w:rFonts w:ascii="Arial" w:hAnsi="Arial" w:cs="Arial"/>
                <w:i/>
              </w:rPr>
              <w:t xml:space="preserve">Supplier </w:t>
            </w:r>
            <w:r w:rsidRPr="00AE1AB8">
              <w:rPr>
                <w:rFonts w:ascii="Arial" w:hAnsi="Arial" w:cs="Arial"/>
              </w:rPr>
              <w:t xml:space="preserve">shall be designated a </w:t>
            </w:r>
            <w:r w:rsidRPr="00AE1AB8">
              <w:rPr>
                <w:rFonts w:ascii="Arial" w:hAnsi="Arial" w:cs="Arial"/>
                <w:i/>
              </w:rPr>
              <w:t>market trading node</w:t>
            </w:r>
            <w:r w:rsidRPr="00AE1AB8">
              <w:rPr>
                <w:rFonts w:ascii="Arial" w:hAnsi="Arial" w:cs="Arial"/>
              </w:rPr>
              <w:t xml:space="preserve"> at each </w:t>
            </w:r>
            <w:r w:rsidRPr="00AE1AB8">
              <w:rPr>
                <w:rFonts w:ascii="Arial" w:hAnsi="Arial" w:cs="Arial"/>
                <w:i/>
              </w:rPr>
              <w:t xml:space="preserve">market trading node </w:t>
            </w:r>
            <w:r w:rsidRPr="00AE1AB8">
              <w:rPr>
                <w:rFonts w:ascii="Arial" w:hAnsi="Arial" w:cs="Arial"/>
              </w:rPr>
              <w:t xml:space="preserve">of </w:t>
            </w:r>
            <w:r w:rsidRPr="00AE1AB8">
              <w:rPr>
                <w:rFonts w:ascii="Arial" w:hAnsi="Arial" w:cs="Arial"/>
                <w:i/>
              </w:rPr>
              <w:t>its grid off-take metering points</w:t>
            </w:r>
            <w:r w:rsidRPr="00AE1AB8">
              <w:rPr>
                <w:rFonts w:ascii="Arial" w:hAnsi="Arial" w:cs="Arial"/>
              </w:rPr>
              <w:t xml:space="preserve"> where it is supplying a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that is not registered in the </w:t>
            </w:r>
            <w:r w:rsidRPr="00AE1AB8">
              <w:rPr>
                <w:rFonts w:ascii="Arial" w:hAnsi="Arial" w:cs="Arial"/>
                <w:i/>
              </w:rPr>
              <w:t>WESM</w:t>
            </w:r>
            <w:r w:rsidRPr="00AE1AB8">
              <w:rPr>
                <w:rFonts w:ascii="Arial" w:hAnsi="Arial" w:cs="Arial"/>
                <w:color w:val="8496B0" w:themeColor="text2" w:themeTint="99"/>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277F78D5" w14:textId="77777777" w:rsidR="005D0DFA" w:rsidRPr="00AE1AB8" w:rsidRDefault="005D0DFA" w:rsidP="00026919">
            <w:pPr>
              <w:rPr>
                <w:rFonts w:ascii="Arial" w:hAnsi="Arial" w:cs="Arial"/>
              </w:rPr>
            </w:pPr>
            <w:r w:rsidRPr="00AE1AB8">
              <w:rPr>
                <w:rFonts w:ascii="Arial" w:hAnsi="Arial" w:cs="Arial"/>
              </w:rPr>
              <w:t>Generalized the term to Retail Customer to incorporate all entities allowed by the ERC to choose a Supplier. This term is proposed to be defined under the WESM Rules Glossary.</w:t>
            </w:r>
          </w:p>
        </w:tc>
        <w:tc>
          <w:tcPr>
            <w:tcW w:w="2409" w:type="dxa"/>
            <w:tcBorders>
              <w:top w:val="single" w:sz="4" w:space="0" w:color="auto"/>
              <w:left w:val="single" w:sz="4" w:space="0" w:color="auto"/>
              <w:bottom w:val="single" w:sz="4" w:space="0" w:color="auto"/>
              <w:right w:val="single" w:sz="4" w:space="0" w:color="auto"/>
            </w:tcBorders>
          </w:tcPr>
          <w:p w14:paraId="082E550C"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395AEBFD"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4087C8BF" w14:textId="77777777" w:rsidR="005D0DFA" w:rsidRDefault="005D0DFA" w:rsidP="00026919">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7B474062" w14:textId="77777777" w:rsidR="005D0DFA" w:rsidRDefault="005D0DFA" w:rsidP="00026919">
            <w:pPr>
              <w:rPr>
                <w:rFonts w:ascii="Arial" w:hAnsi="Arial" w:cs="Arial"/>
              </w:rPr>
            </w:pPr>
          </w:p>
        </w:tc>
      </w:tr>
      <w:tr w:rsidR="005D0DFA" w:rsidRPr="00AE1AB8" w14:paraId="5D7B3FEA" w14:textId="2BCDD1CC" w:rsidTr="008472F1">
        <w:trPr>
          <w:trHeight w:val="961"/>
        </w:trPr>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450D8CFC" w14:textId="77777777" w:rsidR="005D0DFA" w:rsidRPr="00AE1AB8" w:rsidRDefault="005D0DFA" w:rsidP="00026919">
            <w:pPr>
              <w:rPr>
                <w:rFonts w:ascii="Arial" w:hAnsi="Arial" w:cs="Arial"/>
              </w:rPr>
            </w:pPr>
            <w:permStart w:id="1862149178" w:edGrp="everyone" w:colFirst="5" w:colLast="5"/>
            <w:permStart w:id="176375312" w:edGrp="everyone" w:colFirst="6" w:colLast="6"/>
            <w:permEnd w:id="225793096"/>
            <w:permEnd w:id="114785802"/>
            <w:r w:rsidRPr="00AE1AB8">
              <w:rPr>
                <w:rFonts w:ascii="Arial" w:hAnsi="Arial" w:cs="Arial"/>
              </w:rPr>
              <w:t>Defining the Gross Energy Settlement Quantity for Market Trading Nodes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3E669A7" w14:textId="77777777" w:rsidR="005D0DFA" w:rsidRPr="00AE1AB8" w:rsidRDefault="005D0DFA" w:rsidP="00026919">
            <w:pPr>
              <w:rPr>
                <w:rFonts w:ascii="Arial" w:hAnsi="Arial" w:cs="Arial"/>
              </w:rPr>
            </w:pPr>
            <w:r w:rsidRPr="00AE1AB8">
              <w:rPr>
                <w:rFonts w:ascii="Arial" w:hAnsi="Arial" w:cs="Arial"/>
              </w:rPr>
              <w:t>3.13.6</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14:paraId="296FF7CC" w14:textId="77777777" w:rsidR="005D0DFA" w:rsidRPr="00AE1AB8" w:rsidRDefault="005D0DFA" w:rsidP="00026919">
            <w:pPr>
              <w:rPr>
                <w:rFonts w:ascii="Arial" w:hAnsi="Arial" w:cs="Arial"/>
              </w:rPr>
            </w:pPr>
            <w:r w:rsidRPr="00AE1AB8">
              <w:rPr>
                <w:rFonts w:ascii="Arial" w:hAnsi="Arial" w:cs="Arial"/>
              </w:rPr>
              <w:t xml:space="preserve">For each </w:t>
            </w:r>
            <w:r w:rsidRPr="00AE1AB8">
              <w:rPr>
                <w:rFonts w:ascii="Arial" w:hAnsi="Arial" w:cs="Arial"/>
                <w:i/>
              </w:rPr>
              <w:t>dispatch interval</w:t>
            </w:r>
            <w:r w:rsidRPr="00AE1AB8">
              <w:rPr>
                <w:rFonts w:ascii="Arial" w:hAnsi="Arial" w:cs="Arial"/>
              </w:rPr>
              <w:t xml:space="preserve">, the </w:t>
            </w:r>
            <w:r w:rsidRPr="00AE1AB8">
              <w:rPr>
                <w:rFonts w:ascii="Arial" w:hAnsi="Arial" w:cs="Arial"/>
                <w:i/>
              </w:rPr>
              <w:t>gross energy settlement quantity</w:t>
            </w:r>
            <w:r w:rsidRPr="00AE1AB8">
              <w:rPr>
                <w:rFonts w:ascii="Arial" w:hAnsi="Arial" w:cs="Arial"/>
              </w:rPr>
              <w:t xml:space="preserve"> for each </w:t>
            </w:r>
            <w:r w:rsidRPr="00AE1AB8">
              <w:rPr>
                <w:rFonts w:ascii="Arial" w:hAnsi="Arial" w:cs="Arial"/>
                <w:i/>
              </w:rPr>
              <w:t>market trading node</w:t>
            </w:r>
            <w:r w:rsidRPr="00AE1AB8">
              <w:rPr>
                <w:rFonts w:ascii="Arial" w:hAnsi="Arial" w:cs="Arial"/>
              </w:rPr>
              <w:t xml:space="preserve"> shall be determined by the </w:t>
            </w:r>
            <w:r w:rsidRPr="00AE1AB8">
              <w:rPr>
                <w:rFonts w:ascii="Arial" w:hAnsi="Arial" w:cs="Arial"/>
                <w:i/>
              </w:rPr>
              <w:t>Market Operator</w:t>
            </w:r>
            <w:r w:rsidRPr="00AE1AB8">
              <w:rPr>
                <w:rFonts w:ascii="Arial" w:hAnsi="Arial" w:cs="Arial"/>
              </w:rPr>
              <w:t xml:space="preserve"> as follows:</w:t>
            </w:r>
          </w:p>
          <w:p w14:paraId="47821591" w14:textId="77777777" w:rsidR="005D0DFA" w:rsidRPr="00AE1AB8" w:rsidRDefault="005D0DFA" w:rsidP="00026919">
            <w:pPr>
              <w:rPr>
                <w:rFonts w:ascii="Arial" w:hAnsi="Arial" w:cs="Arial"/>
              </w:rPr>
            </w:pPr>
            <w:r w:rsidRPr="00AE1AB8">
              <w:rPr>
                <w:rFonts w:ascii="Arial" w:hAnsi="Arial" w:cs="Arial"/>
              </w:rPr>
              <w:t>xxx</w:t>
            </w:r>
          </w:p>
          <w:p w14:paraId="648227F3" w14:textId="77777777" w:rsidR="005D0DFA" w:rsidRPr="00AE1AB8" w:rsidRDefault="005D0DFA" w:rsidP="00026919">
            <w:pPr>
              <w:rPr>
                <w:rFonts w:ascii="Arial" w:hAnsi="Arial" w:cs="Arial"/>
                <w:color w:val="8496B0" w:themeColor="text2" w:themeTint="99"/>
              </w:rPr>
            </w:pPr>
            <w:r w:rsidRPr="00AE1AB8">
              <w:rPr>
                <w:rFonts w:ascii="Arial" w:hAnsi="Arial" w:cs="Arial"/>
              </w:rPr>
              <w:t>(d)</w:t>
            </w:r>
            <w:r w:rsidRPr="00AE1AB8">
              <w:rPr>
                <w:rFonts w:ascii="Arial" w:hAnsi="Arial" w:cs="Arial"/>
              </w:rPr>
              <w:tab/>
              <w:t xml:space="preserve">The </w:t>
            </w:r>
            <w:r w:rsidRPr="00AE1AB8">
              <w:rPr>
                <w:rFonts w:ascii="Arial" w:hAnsi="Arial" w:cs="Arial"/>
                <w:i/>
              </w:rPr>
              <w:t>gross energy settlement quantity</w:t>
            </w:r>
            <w:r w:rsidRPr="00AE1AB8">
              <w:rPr>
                <w:rFonts w:ascii="Arial" w:hAnsi="Arial" w:cs="Arial"/>
              </w:rPr>
              <w:t xml:space="preserve"> of a </w:t>
            </w:r>
            <w:r w:rsidRPr="00AE1AB8">
              <w:rPr>
                <w:rFonts w:ascii="Arial" w:hAnsi="Arial" w:cs="Arial"/>
                <w:i/>
              </w:rPr>
              <w:t>market trading node</w:t>
            </w:r>
            <w:r w:rsidRPr="00AE1AB8">
              <w:rPr>
                <w:rFonts w:ascii="Arial" w:hAnsi="Arial" w:cs="Arial"/>
              </w:rPr>
              <w:t xml:space="preserve"> of a Customer who is a </w:t>
            </w:r>
            <w:r w:rsidRPr="00AE1AB8">
              <w:rPr>
                <w:rFonts w:ascii="Arial" w:hAnsi="Arial" w:cs="Arial"/>
                <w:i/>
              </w:rPr>
              <w:t>Distribution Utility</w:t>
            </w:r>
            <w:r w:rsidRPr="00AE1AB8">
              <w:rPr>
                <w:rFonts w:ascii="Arial" w:hAnsi="Arial" w:cs="Arial"/>
              </w:rPr>
              <w:t xml:space="preserve"> with a </w:t>
            </w:r>
            <w:r w:rsidRPr="00AE1AB8">
              <w:rPr>
                <w:rFonts w:ascii="Arial" w:hAnsi="Arial" w:cs="Arial"/>
                <w:i/>
              </w:rPr>
              <w:t>contestable customer</w:t>
            </w:r>
            <w:r w:rsidRPr="00AE1AB8">
              <w:rPr>
                <w:rFonts w:ascii="Arial" w:hAnsi="Arial" w:cs="Arial"/>
              </w:rPr>
              <w:t xml:space="preserve"> connected to its distribution system shall be determined in accordance with </w:t>
            </w:r>
            <w:r w:rsidRPr="00AE1AB8">
              <w:rPr>
                <w:rFonts w:ascii="Arial" w:hAnsi="Arial" w:cs="Arial"/>
                <w:i/>
              </w:rPr>
              <w:t xml:space="preserve">Retail Rules </w:t>
            </w:r>
            <w:r w:rsidRPr="00AE1AB8">
              <w:rPr>
                <w:rFonts w:ascii="Arial" w:hAnsi="Arial" w:cs="Arial"/>
              </w:rPr>
              <w:t xml:space="preserve">Clause 3.3.3.3. </w:t>
            </w:r>
          </w:p>
          <w:p w14:paraId="70439208" w14:textId="77777777" w:rsidR="005D0DFA" w:rsidRPr="00AE1AB8" w:rsidRDefault="005D0DFA" w:rsidP="00026919">
            <w:pPr>
              <w:rPr>
                <w:rFonts w:ascii="Arial" w:hAnsi="Arial" w:cs="Arial"/>
              </w:rPr>
            </w:pPr>
            <w:r w:rsidRPr="00AE1AB8">
              <w:rPr>
                <w:rFonts w:ascii="Arial" w:hAnsi="Arial" w:cs="Arial"/>
              </w:rPr>
              <w:t>(e)</w:t>
            </w:r>
            <w:r w:rsidRPr="00AE1AB8">
              <w:rPr>
                <w:rFonts w:ascii="Arial" w:hAnsi="Arial" w:cs="Arial"/>
              </w:rPr>
              <w:tab/>
              <w:t xml:space="preserve">If the </w:t>
            </w:r>
            <w:r w:rsidRPr="00AE1AB8">
              <w:rPr>
                <w:rFonts w:ascii="Arial" w:hAnsi="Arial" w:cs="Arial"/>
                <w:i/>
              </w:rPr>
              <w:t>market trading node</w:t>
            </w:r>
            <w:r w:rsidRPr="00AE1AB8">
              <w:rPr>
                <w:rFonts w:ascii="Arial" w:hAnsi="Arial" w:cs="Arial"/>
              </w:rPr>
              <w:t xml:space="preserve"> is designated to a </w:t>
            </w:r>
            <w:r w:rsidRPr="00AE1AB8">
              <w:rPr>
                <w:rFonts w:ascii="Arial" w:hAnsi="Arial" w:cs="Arial"/>
                <w:i/>
              </w:rPr>
              <w:t>WESM-registered CC</w:t>
            </w:r>
            <w:r w:rsidRPr="00AE1AB8">
              <w:rPr>
                <w:rFonts w:ascii="Arial" w:hAnsi="Arial" w:cs="Arial"/>
              </w:rPr>
              <w:t xml:space="preserve"> directly connected to a </w:t>
            </w:r>
            <w:r w:rsidRPr="00AE1AB8">
              <w:rPr>
                <w:rFonts w:ascii="Arial" w:hAnsi="Arial" w:cs="Arial"/>
                <w:i/>
              </w:rPr>
              <w:t xml:space="preserve">distribution system </w:t>
            </w:r>
            <w:r w:rsidRPr="00AE1AB8">
              <w:rPr>
                <w:rFonts w:ascii="Arial" w:hAnsi="Arial" w:cs="Arial"/>
              </w:rPr>
              <w:t xml:space="preserve">or a </w:t>
            </w:r>
            <w:r w:rsidRPr="00AE1AB8">
              <w:rPr>
                <w:rFonts w:ascii="Arial" w:hAnsi="Arial" w:cs="Arial"/>
                <w:i/>
              </w:rPr>
              <w:t>Supplier</w:t>
            </w:r>
            <w:r w:rsidRPr="00AE1AB8">
              <w:rPr>
                <w:rFonts w:ascii="Arial" w:hAnsi="Arial" w:cs="Arial"/>
              </w:rPr>
              <w:t xml:space="preserve">, the </w:t>
            </w:r>
            <w:r w:rsidRPr="00AE1AB8">
              <w:rPr>
                <w:rFonts w:ascii="Arial" w:hAnsi="Arial" w:cs="Arial"/>
                <w:i/>
              </w:rPr>
              <w:t>gross energy settlement quantity</w:t>
            </w:r>
            <w:r w:rsidRPr="00AE1AB8">
              <w:rPr>
                <w:rFonts w:ascii="Arial" w:hAnsi="Arial" w:cs="Arial"/>
              </w:rPr>
              <w:t xml:space="preserve"> for the </w:t>
            </w:r>
            <w:r w:rsidRPr="00AE1AB8">
              <w:rPr>
                <w:rFonts w:ascii="Arial" w:hAnsi="Arial" w:cs="Arial"/>
                <w:i/>
              </w:rPr>
              <w:t>market trading node</w:t>
            </w:r>
            <w:r w:rsidRPr="00AE1AB8">
              <w:rPr>
                <w:rFonts w:ascii="Arial" w:hAnsi="Arial" w:cs="Arial"/>
              </w:rPr>
              <w:t xml:space="preserve"> shall be determined in accordance with </w:t>
            </w:r>
            <w:r w:rsidRPr="00AE1AB8">
              <w:rPr>
                <w:rFonts w:ascii="Arial" w:hAnsi="Arial" w:cs="Arial"/>
                <w:i/>
              </w:rPr>
              <w:t>Retail Rules</w:t>
            </w:r>
            <w:r w:rsidRPr="00AE1AB8">
              <w:rPr>
                <w:rFonts w:ascii="Arial" w:hAnsi="Arial" w:cs="Arial"/>
              </w:rPr>
              <w:t xml:space="preserve"> Clause 3.3.3.1. (Added per DOE DC No. 2021-06-0012 dated 03 June 2021)</w:t>
            </w:r>
          </w:p>
          <w:p w14:paraId="6B46274D" w14:textId="77777777" w:rsidR="005D0DFA" w:rsidRPr="00AE1AB8" w:rsidRDefault="005D0DFA" w:rsidP="00026919">
            <w:pPr>
              <w:rPr>
                <w:rFonts w:ascii="Arial" w:hAnsi="Arial" w:cs="Arial"/>
              </w:rPr>
            </w:pPr>
            <w:r w:rsidRPr="00AE1AB8">
              <w:rPr>
                <w:rFonts w:ascii="Arial" w:hAnsi="Arial" w:cs="Arial"/>
              </w:rPr>
              <w:t>xxx</w:t>
            </w:r>
          </w:p>
        </w:tc>
        <w:tc>
          <w:tcPr>
            <w:tcW w:w="2835" w:type="dxa"/>
            <w:tcBorders>
              <w:top w:val="single" w:sz="4" w:space="0" w:color="auto"/>
              <w:left w:val="single" w:sz="4" w:space="0" w:color="auto"/>
              <w:bottom w:val="single" w:sz="4" w:space="0" w:color="auto"/>
              <w:right w:val="single" w:sz="4" w:space="0" w:color="auto"/>
            </w:tcBorders>
            <w:shd w:val="clear" w:color="auto" w:fill="auto"/>
            <w:hideMark/>
          </w:tcPr>
          <w:p w14:paraId="7D5EB279" w14:textId="77777777" w:rsidR="005D0DFA" w:rsidRPr="00AE1AB8" w:rsidRDefault="005D0DFA" w:rsidP="00026919">
            <w:pPr>
              <w:rPr>
                <w:rFonts w:ascii="Arial" w:hAnsi="Arial" w:cs="Arial"/>
              </w:rPr>
            </w:pPr>
            <w:r w:rsidRPr="00AE1AB8">
              <w:rPr>
                <w:rFonts w:ascii="Arial" w:hAnsi="Arial" w:cs="Arial"/>
              </w:rPr>
              <w:t xml:space="preserve">For each </w:t>
            </w:r>
            <w:r w:rsidRPr="00AE1AB8">
              <w:rPr>
                <w:rFonts w:ascii="Arial" w:hAnsi="Arial" w:cs="Arial"/>
                <w:i/>
              </w:rPr>
              <w:t>dispatch interval</w:t>
            </w:r>
            <w:r w:rsidRPr="00AE1AB8">
              <w:rPr>
                <w:rFonts w:ascii="Arial" w:hAnsi="Arial" w:cs="Arial"/>
              </w:rPr>
              <w:t xml:space="preserve">, the </w:t>
            </w:r>
            <w:r w:rsidRPr="00AE1AB8">
              <w:rPr>
                <w:rFonts w:ascii="Arial" w:hAnsi="Arial" w:cs="Arial"/>
                <w:i/>
              </w:rPr>
              <w:t>gross energy settlement quantity</w:t>
            </w:r>
            <w:r w:rsidRPr="00AE1AB8">
              <w:rPr>
                <w:rFonts w:ascii="Arial" w:hAnsi="Arial" w:cs="Arial"/>
              </w:rPr>
              <w:t xml:space="preserve"> for each </w:t>
            </w:r>
            <w:r w:rsidRPr="00AE1AB8">
              <w:rPr>
                <w:rFonts w:ascii="Arial" w:hAnsi="Arial" w:cs="Arial"/>
                <w:i/>
              </w:rPr>
              <w:t>market trading node</w:t>
            </w:r>
            <w:r w:rsidRPr="00AE1AB8">
              <w:rPr>
                <w:rFonts w:ascii="Arial" w:hAnsi="Arial" w:cs="Arial"/>
              </w:rPr>
              <w:t xml:space="preserve"> shall be determined by the </w:t>
            </w:r>
            <w:r w:rsidRPr="00AE1AB8">
              <w:rPr>
                <w:rFonts w:ascii="Arial" w:hAnsi="Arial" w:cs="Arial"/>
                <w:i/>
              </w:rPr>
              <w:t>Market Operator</w:t>
            </w:r>
            <w:r w:rsidRPr="00AE1AB8">
              <w:rPr>
                <w:rFonts w:ascii="Arial" w:hAnsi="Arial" w:cs="Arial"/>
              </w:rPr>
              <w:t xml:space="preserve"> as follows:</w:t>
            </w:r>
          </w:p>
          <w:p w14:paraId="34F1D5C0" w14:textId="77777777" w:rsidR="005D0DFA" w:rsidRPr="00AE1AB8" w:rsidRDefault="005D0DFA" w:rsidP="00026919">
            <w:pPr>
              <w:rPr>
                <w:rFonts w:ascii="Arial" w:hAnsi="Arial" w:cs="Arial"/>
              </w:rPr>
            </w:pPr>
            <w:r w:rsidRPr="00AE1AB8">
              <w:rPr>
                <w:rFonts w:ascii="Arial" w:hAnsi="Arial" w:cs="Arial"/>
              </w:rPr>
              <w:t>xxx</w:t>
            </w:r>
          </w:p>
          <w:p w14:paraId="3CA20217" w14:textId="77777777" w:rsidR="005D0DFA" w:rsidRPr="00AE1AB8" w:rsidRDefault="005D0DFA" w:rsidP="00026919">
            <w:pPr>
              <w:rPr>
                <w:rFonts w:ascii="Arial" w:hAnsi="Arial" w:cs="Arial"/>
                <w:strike/>
                <w:color w:val="8496B0" w:themeColor="text2" w:themeTint="99"/>
              </w:rPr>
            </w:pPr>
            <w:r w:rsidRPr="00AE1AB8">
              <w:rPr>
                <w:rFonts w:ascii="Arial" w:hAnsi="Arial" w:cs="Arial"/>
                <w:strike/>
              </w:rPr>
              <w:t>(d)</w:t>
            </w:r>
            <w:r w:rsidRPr="00AE1AB8">
              <w:rPr>
                <w:rFonts w:ascii="Arial" w:hAnsi="Arial" w:cs="Arial"/>
                <w:strike/>
              </w:rPr>
              <w:tab/>
              <w:t xml:space="preserve">The </w:t>
            </w:r>
            <w:r w:rsidRPr="00AE1AB8">
              <w:rPr>
                <w:rFonts w:ascii="Arial" w:hAnsi="Arial" w:cs="Arial"/>
                <w:i/>
                <w:strike/>
              </w:rPr>
              <w:t>gross energy settlement quantity</w:t>
            </w:r>
            <w:r w:rsidRPr="00AE1AB8">
              <w:rPr>
                <w:rFonts w:ascii="Arial" w:hAnsi="Arial" w:cs="Arial"/>
                <w:strike/>
              </w:rPr>
              <w:t xml:space="preserve"> of a </w:t>
            </w:r>
            <w:r w:rsidRPr="00AE1AB8">
              <w:rPr>
                <w:rFonts w:ascii="Arial" w:hAnsi="Arial" w:cs="Arial"/>
                <w:i/>
                <w:strike/>
              </w:rPr>
              <w:t>market trading node</w:t>
            </w:r>
            <w:r w:rsidRPr="00AE1AB8">
              <w:rPr>
                <w:rFonts w:ascii="Arial" w:hAnsi="Arial" w:cs="Arial"/>
                <w:strike/>
              </w:rPr>
              <w:t xml:space="preserve"> of a Customer who is a </w:t>
            </w:r>
            <w:r w:rsidRPr="00AE1AB8">
              <w:rPr>
                <w:rFonts w:ascii="Arial" w:hAnsi="Arial" w:cs="Arial"/>
                <w:i/>
                <w:strike/>
              </w:rPr>
              <w:t>Distribution Utility</w:t>
            </w:r>
            <w:r w:rsidRPr="00AE1AB8">
              <w:rPr>
                <w:rFonts w:ascii="Arial" w:hAnsi="Arial" w:cs="Arial"/>
                <w:strike/>
              </w:rPr>
              <w:t xml:space="preserve"> with a </w:t>
            </w:r>
            <w:r w:rsidRPr="00AE1AB8">
              <w:rPr>
                <w:rFonts w:ascii="Arial" w:hAnsi="Arial" w:cs="Arial"/>
                <w:i/>
                <w:strike/>
              </w:rPr>
              <w:t>contestable customer</w:t>
            </w:r>
            <w:r w:rsidRPr="00AE1AB8">
              <w:rPr>
                <w:rFonts w:ascii="Arial" w:hAnsi="Arial" w:cs="Arial"/>
                <w:strike/>
              </w:rPr>
              <w:t xml:space="preserve"> connected to its distribution system shall be determined in accordance with </w:t>
            </w:r>
            <w:r w:rsidRPr="00AE1AB8">
              <w:rPr>
                <w:rFonts w:ascii="Arial" w:hAnsi="Arial" w:cs="Arial"/>
                <w:i/>
                <w:strike/>
              </w:rPr>
              <w:t xml:space="preserve">Retail Rules </w:t>
            </w:r>
            <w:r w:rsidRPr="00AE1AB8">
              <w:rPr>
                <w:rFonts w:ascii="Arial" w:hAnsi="Arial" w:cs="Arial"/>
                <w:strike/>
              </w:rPr>
              <w:t xml:space="preserve">Clause 3.3.3.3. </w:t>
            </w:r>
          </w:p>
          <w:p w14:paraId="2E36EFF1" w14:textId="77777777" w:rsidR="005D0DFA" w:rsidRPr="00AE1AB8" w:rsidRDefault="005D0DFA" w:rsidP="00026919">
            <w:pPr>
              <w:rPr>
                <w:rFonts w:ascii="Arial" w:hAnsi="Arial" w:cs="Arial"/>
              </w:rPr>
            </w:pPr>
            <w:r w:rsidRPr="00AE1AB8">
              <w:rPr>
                <w:rFonts w:ascii="Arial" w:hAnsi="Arial" w:cs="Arial"/>
                <w:strike/>
              </w:rPr>
              <w:t>(e)</w:t>
            </w:r>
            <w:r w:rsidRPr="00AE1AB8">
              <w:rPr>
                <w:rFonts w:ascii="Arial" w:hAnsi="Arial" w:cs="Arial"/>
              </w:rPr>
              <w:t xml:space="preserve"> </w:t>
            </w:r>
            <w:r w:rsidRPr="00AE1AB8">
              <w:rPr>
                <w:rFonts w:ascii="Arial" w:hAnsi="Arial" w:cs="Arial"/>
                <w:b/>
                <w:bCs/>
                <w:u w:val="single"/>
              </w:rPr>
              <w:t>(d)</w:t>
            </w:r>
            <w:r w:rsidRPr="00AE1AB8">
              <w:rPr>
                <w:rFonts w:ascii="Arial" w:hAnsi="Arial" w:cs="Arial"/>
              </w:rPr>
              <w:t xml:space="preserve"> If the </w:t>
            </w:r>
            <w:r w:rsidRPr="00AE1AB8">
              <w:rPr>
                <w:rFonts w:ascii="Arial" w:hAnsi="Arial" w:cs="Arial"/>
                <w:i/>
              </w:rPr>
              <w:t>market trading node</w:t>
            </w:r>
            <w:r w:rsidRPr="00AE1AB8">
              <w:rPr>
                <w:rFonts w:ascii="Arial" w:hAnsi="Arial" w:cs="Arial"/>
              </w:rPr>
              <w:t xml:space="preserve"> is designated to a </w:t>
            </w:r>
            <w:r w:rsidRPr="00AE1AB8">
              <w:rPr>
                <w:rFonts w:ascii="Arial" w:hAnsi="Arial" w:cs="Arial"/>
                <w:i/>
              </w:rPr>
              <w:t xml:space="preserve">WESM-registered </w:t>
            </w:r>
            <w:r w:rsidRPr="00AE1AB8">
              <w:rPr>
                <w:rFonts w:ascii="Arial" w:hAnsi="Arial" w:cs="Arial"/>
                <w:i/>
                <w:strike/>
              </w:rPr>
              <w:t>CC</w:t>
            </w:r>
            <w:r w:rsidRPr="00AE1AB8">
              <w:rPr>
                <w:rFonts w:ascii="Arial" w:hAnsi="Arial" w:cs="Arial"/>
              </w:rPr>
              <w:t xml:space="preserve"> </w:t>
            </w:r>
            <w:r w:rsidRPr="00AE1AB8">
              <w:rPr>
                <w:rFonts w:ascii="Arial" w:hAnsi="Arial" w:cs="Arial"/>
                <w:b/>
                <w:bCs/>
                <w:i/>
                <w:iCs/>
                <w:u w:val="single"/>
              </w:rPr>
              <w:t>Contestable Customer</w:t>
            </w:r>
            <w:r w:rsidRPr="00AE1AB8">
              <w:rPr>
                <w:rFonts w:ascii="Arial" w:hAnsi="Arial" w:cs="Arial"/>
                <w:i/>
                <w:iCs/>
              </w:rPr>
              <w:t xml:space="preserve"> </w:t>
            </w:r>
            <w:r w:rsidRPr="00AE1AB8">
              <w:rPr>
                <w:rFonts w:ascii="Arial" w:hAnsi="Arial" w:cs="Arial"/>
              </w:rPr>
              <w:t xml:space="preserve">directly connected to a </w:t>
            </w:r>
            <w:r w:rsidRPr="00AE1AB8">
              <w:rPr>
                <w:rFonts w:ascii="Arial" w:hAnsi="Arial" w:cs="Arial"/>
                <w:i/>
              </w:rPr>
              <w:t xml:space="preserve">distribution system </w:t>
            </w:r>
            <w:r w:rsidRPr="00AE1AB8">
              <w:rPr>
                <w:rFonts w:ascii="Arial" w:hAnsi="Arial" w:cs="Arial"/>
              </w:rPr>
              <w:t xml:space="preserve">or a </w:t>
            </w:r>
            <w:r w:rsidRPr="00AE1AB8">
              <w:rPr>
                <w:rFonts w:ascii="Arial" w:hAnsi="Arial" w:cs="Arial"/>
                <w:i/>
              </w:rPr>
              <w:t>Supplier</w:t>
            </w:r>
            <w:r w:rsidRPr="00AE1AB8">
              <w:rPr>
                <w:rFonts w:ascii="Arial" w:hAnsi="Arial" w:cs="Arial"/>
              </w:rPr>
              <w:t xml:space="preserve">, the </w:t>
            </w:r>
            <w:r w:rsidRPr="00AE1AB8">
              <w:rPr>
                <w:rFonts w:ascii="Arial" w:hAnsi="Arial" w:cs="Arial"/>
                <w:i/>
              </w:rPr>
              <w:t>gross energy settlement quantity</w:t>
            </w:r>
            <w:r w:rsidRPr="00AE1AB8">
              <w:rPr>
                <w:rFonts w:ascii="Arial" w:hAnsi="Arial" w:cs="Arial"/>
              </w:rPr>
              <w:t xml:space="preserve"> for the </w:t>
            </w:r>
            <w:r w:rsidRPr="00AE1AB8">
              <w:rPr>
                <w:rFonts w:ascii="Arial" w:hAnsi="Arial" w:cs="Arial"/>
                <w:i/>
              </w:rPr>
              <w:t>market trading node</w:t>
            </w:r>
            <w:r w:rsidRPr="00AE1AB8">
              <w:rPr>
                <w:rFonts w:ascii="Arial" w:hAnsi="Arial" w:cs="Arial"/>
              </w:rPr>
              <w:t xml:space="preserve"> shall be determined in accordance with </w:t>
            </w:r>
            <w:r w:rsidRPr="00AE1AB8">
              <w:rPr>
                <w:rFonts w:ascii="Arial" w:hAnsi="Arial" w:cs="Arial"/>
                <w:i/>
              </w:rPr>
              <w:t>Retail Rules</w:t>
            </w:r>
            <w:r w:rsidRPr="00AE1AB8">
              <w:rPr>
                <w:rFonts w:ascii="Arial" w:hAnsi="Arial" w:cs="Arial"/>
              </w:rPr>
              <w:t xml:space="preserve"> Clause 3.3.3.1. </w:t>
            </w:r>
          </w:p>
          <w:p w14:paraId="0C9FC440" w14:textId="77777777" w:rsidR="005D0DFA" w:rsidRPr="00AE1AB8" w:rsidRDefault="005D0DFA" w:rsidP="00026919">
            <w:pPr>
              <w:rPr>
                <w:rFonts w:ascii="Arial" w:hAnsi="Arial" w:cs="Arial"/>
              </w:rPr>
            </w:pPr>
            <w:r w:rsidRPr="00AE1AB8">
              <w:rPr>
                <w:rFonts w:ascii="Arial" w:hAnsi="Arial" w:cs="Arial"/>
                <w:strike/>
              </w:rPr>
              <w:t>(f)</w:t>
            </w:r>
            <w:r w:rsidRPr="00AE1AB8">
              <w:rPr>
                <w:rFonts w:ascii="Arial" w:hAnsi="Arial" w:cs="Arial"/>
              </w:rPr>
              <w:t xml:space="preserve"> </w:t>
            </w:r>
            <w:r w:rsidRPr="00AE1AB8">
              <w:rPr>
                <w:rFonts w:ascii="Arial" w:hAnsi="Arial" w:cs="Arial"/>
                <w:b/>
                <w:bCs/>
                <w:u w:val="single"/>
              </w:rPr>
              <w:t>(e)</w:t>
            </w:r>
            <w:r w:rsidRPr="00AE1AB8">
              <w:rPr>
                <w:rFonts w:ascii="Arial" w:hAnsi="Arial" w:cs="Arial"/>
              </w:rPr>
              <w:t xml:space="preserve"> xxx</w:t>
            </w:r>
          </w:p>
          <w:p w14:paraId="68387A9A" w14:textId="77777777" w:rsidR="005D0DFA" w:rsidRPr="00AE1AB8" w:rsidRDefault="005D0DFA" w:rsidP="00026919">
            <w:pPr>
              <w:rPr>
                <w:rFonts w:ascii="Arial" w:hAnsi="Arial" w:cs="Arial"/>
              </w:rPr>
            </w:pPr>
            <w:r w:rsidRPr="00AE1AB8">
              <w:rPr>
                <w:rFonts w:ascii="Arial" w:hAnsi="Arial" w:cs="Arial"/>
                <w:strike/>
              </w:rPr>
              <w:t>(g)</w:t>
            </w:r>
            <w:r w:rsidRPr="00AE1AB8">
              <w:rPr>
                <w:rFonts w:ascii="Arial" w:hAnsi="Arial" w:cs="Arial"/>
              </w:rPr>
              <w:t xml:space="preserve"> </w:t>
            </w:r>
            <w:r w:rsidRPr="00AE1AB8">
              <w:rPr>
                <w:rFonts w:ascii="Arial" w:hAnsi="Arial" w:cs="Arial"/>
                <w:b/>
                <w:bCs/>
                <w:u w:val="single"/>
              </w:rPr>
              <w:t>(f)</w:t>
            </w:r>
            <w:r w:rsidRPr="00AE1AB8">
              <w:rPr>
                <w:rFonts w:ascii="Arial" w:hAnsi="Arial" w:cs="Arial"/>
                <w:b/>
                <w:bCs/>
              </w:rPr>
              <w:t xml:space="preserve"> </w:t>
            </w:r>
            <w:r w:rsidRPr="00AE1AB8">
              <w:rPr>
                <w:rFonts w:ascii="Arial" w:hAnsi="Arial" w:cs="Arial"/>
              </w:rPr>
              <w:t>xxx</w:t>
            </w:r>
          </w:p>
          <w:p w14:paraId="59C45E5B" w14:textId="77777777" w:rsidR="005D0DFA" w:rsidRPr="00AE1AB8" w:rsidRDefault="005D0DFA" w:rsidP="00026919">
            <w:pPr>
              <w:rPr>
                <w:rFonts w:ascii="Arial" w:hAnsi="Arial" w:cs="Arial"/>
              </w:rPr>
            </w:pPr>
            <w:r w:rsidRPr="00AE1AB8">
              <w:rPr>
                <w:rFonts w:ascii="Arial" w:hAnsi="Arial" w:cs="Arial"/>
                <w:strike/>
              </w:rPr>
              <w:t>(h)</w:t>
            </w:r>
            <w:r w:rsidRPr="00AE1AB8">
              <w:rPr>
                <w:rFonts w:ascii="Arial" w:hAnsi="Arial" w:cs="Arial"/>
              </w:rPr>
              <w:t xml:space="preserve"> </w:t>
            </w:r>
            <w:r w:rsidRPr="00AE1AB8">
              <w:rPr>
                <w:rFonts w:ascii="Arial" w:hAnsi="Arial" w:cs="Arial"/>
                <w:b/>
                <w:bCs/>
                <w:u w:val="single"/>
              </w:rPr>
              <w:t>(g)</w:t>
            </w:r>
            <w:r w:rsidRPr="00AE1AB8">
              <w:rPr>
                <w:rFonts w:ascii="Arial" w:hAnsi="Arial" w:cs="Arial"/>
                <w:b/>
                <w:bCs/>
              </w:rPr>
              <w:t xml:space="preserve"> </w:t>
            </w:r>
            <w:r w:rsidRPr="00AE1AB8">
              <w:rPr>
                <w:rFonts w:ascii="Arial" w:hAnsi="Arial" w:cs="Arial"/>
              </w:rPr>
              <w:t>xxx</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D649EED" w14:textId="77777777" w:rsidR="005D0DFA" w:rsidRPr="00AE1AB8" w:rsidRDefault="005D0DFA" w:rsidP="00026919">
            <w:pPr>
              <w:rPr>
                <w:rFonts w:ascii="Arial" w:hAnsi="Arial" w:cs="Arial"/>
              </w:rPr>
            </w:pPr>
            <w:r w:rsidRPr="00AE1AB8">
              <w:rPr>
                <w:rFonts w:ascii="Arial" w:hAnsi="Arial" w:cs="Arial"/>
              </w:rPr>
              <w:t>Propose to delete the determination of the GESQ for DUs since it is already covered under WESM Rules Clause 3.13.6 (f). This provision refers to a Retail Rules Clause that is already deleted in DOE DC 2021-06-0012</w:t>
            </w:r>
          </w:p>
          <w:p w14:paraId="7831CA14" w14:textId="77777777" w:rsidR="005D0DFA" w:rsidRPr="00AE1AB8" w:rsidRDefault="005D0DFA" w:rsidP="00026919">
            <w:pPr>
              <w:rPr>
                <w:rFonts w:ascii="Arial" w:hAnsi="Arial" w:cs="Arial"/>
              </w:rPr>
            </w:pPr>
          </w:p>
          <w:p w14:paraId="29225542" w14:textId="77777777" w:rsidR="005D0DFA" w:rsidRPr="00AE1AB8" w:rsidRDefault="005D0DFA" w:rsidP="00026919">
            <w:pPr>
              <w:rPr>
                <w:rFonts w:ascii="Arial" w:hAnsi="Arial" w:cs="Arial"/>
              </w:rPr>
            </w:pPr>
          </w:p>
          <w:p w14:paraId="2A0D7019" w14:textId="77777777" w:rsidR="00E4607B" w:rsidRDefault="00E4607B" w:rsidP="00026919">
            <w:pPr>
              <w:rPr>
                <w:rFonts w:ascii="Arial" w:hAnsi="Arial" w:cs="Arial"/>
              </w:rPr>
            </w:pPr>
          </w:p>
          <w:p w14:paraId="0B374DC4" w14:textId="77777777" w:rsidR="00E4607B" w:rsidRDefault="00E4607B" w:rsidP="00026919">
            <w:pPr>
              <w:rPr>
                <w:rFonts w:ascii="Arial" w:hAnsi="Arial" w:cs="Arial"/>
              </w:rPr>
            </w:pPr>
          </w:p>
          <w:p w14:paraId="252D7F59" w14:textId="17BEBBCC" w:rsidR="005D0DFA" w:rsidRPr="00AE1AB8" w:rsidRDefault="005D0DFA" w:rsidP="00026919">
            <w:pPr>
              <w:rPr>
                <w:rFonts w:ascii="Arial" w:hAnsi="Arial" w:cs="Arial"/>
              </w:rPr>
            </w:pPr>
            <w:r w:rsidRPr="00AE1AB8">
              <w:rPr>
                <w:rFonts w:ascii="Arial" w:hAnsi="Arial" w:cs="Arial"/>
              </w:rPr>
              <w:t>Clerical revision and re-numbering.</w:t>
            </w:r>
          </w:p>
        </w:tc>
        <w:tc>
          <w:tcPr>
            <w:tcW w:w="2409" w:type="dxa"/>
            <w:tcBorders>
              <w:top w:val="single" w:sz="4" w:space="0" w:color="auto"/>
              <w:left w:val="single" w:sz="4" w:space="0" w:color="auto"/>
              <w:bottom w:val="single" w:sz="4" w:space="0" w:color="auto"/>
              <w:right w:val="single" w:sz="4" w:space="0" w:color="auto"/>
            </w:tcBorders>
          </w:tcPr>
          <w:p w14:paraId="1709877D"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68416611"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4AD0A261" w14:textId="5690FF0C" w:rsidR="00B34DC7" w:rsidRDefault="00B34DC7" w:rsidP="00026919">
            <w:pPr>
              <w:rPr>
                <w:rFonts w:ascii="Arial" w:hAnsi="Arial" w:cs="Arial"/>
              </w:rPr>
            </w:pPr>
          </w:p>
          <w:p w14:paraId="071CABC0" w14:textId="77777777" w:rsidR="00B34DC7" w:rsidRPr="00B34DC7" w:rsidRDefault="00B34DC7" w:rsidP="00B34DC7">
            <w:pPr>
              <w:rPr>
                <w:rFonts w:ascii="Arial" w:hAnsi="Arial" w:cs="Arial"/>
              </w:rPr>
            </w:pPr>
          </w:p>
          <w:p w14:paraId="75C0FC08" w14:textId="77777777" w:rsidR="00B34DC7" w:rsidRPr="00B34DC7" w:rsidRDefault="00B34DC7" w:rsidP="00B34DC7">
            <w:pPr>
              <w:rPr>
                <w:rFonts w:ascii="Arial" w:hAnsi="Arial" w:cs="Arial"/>
              </w:rPr>
            </w:pPr>
          </w:p>
          <w:p w14:paraId="7DB962C7" w14:textId="77777777" w:rsidR="00B34DC7" w:rsidRPr="00B34DC7" w:rsidRDefault="00B34DC7" w:rsidP="00B34DC7">
            <w:pPr>
              <w:rPr>
                <w:rFonts w:ascii="Arial" w:hAnsi="Arial" w:cs="Arial"/>
              </w:rPr>
            </w:pPr>
          </w:p>
          <w:p w14:paraId="053847AE" w14:textId="77777777" w:rsidR="00B34DC7" w:rsidRPr="00B34DC7" w:rsidRDefault="00B34DC7" w:rsidP="00B34DC7">
            <w:pPr>
              <w:rPr>
                <w:rFonts w:ascii="Arial" w:hAnsi="Arial" w:cs="Arial"/>
              </w:rPr>
            </w:pPr>
          </w:p>
          <w:p w14:paraId="58A07A15" w14:textId="77777777" w:rsidR="00B34DC7" w:rsidRPr="00B34DC7" w:rsidRDefault="00B34DC7" w:rsidP="00B34DC7">
            <w:pPr>
              <w:rPr>
                <w:rFonts w:ascii="Arial" w:hAnsi="Arial" w:cs="Arial"/>
              </w:rPr>
            </w:pPr>
          </w:p>
          <w:p w14:paraId="13954B60" w14:textId="5B22944F" w:rsidR="005D0DFA" w:rsidRPr="00B34DC7" w:rsidRDefault="005D0DFA" w:rsidP="00B34DC7">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11F65B46" w14:textId="77777777" w:rsidR="005D0DFA" w:rsidRDefault="005D0DFA" w:rsidP="00026919">
            <w:pPr>
              <w:rPr>
                <w:rFonts w:ascii="Arial" w:hAnsi="Arial" w:cs="Arial"/>
              </w:rPr>
            </w:pPr>
          </w:p>
        </w:tc>
      </w:tr>
      <w:tr w:rsidR="005D0DFA" w:rsidRPr="00AE1AB8" w14:paraId="24BF69BD" w14:textId="400186A2" w:rsidTr="008472F1">
        <w:trPr>
          <w:trHeight w:val="719"/>
        </w:trPr>
        <w:tc>
          <w:tcPr>
            <w:tcW w:w="1413" w:type="dxa"/>
            <w:tcBorders>
              <w:top w:val="single" w:sz="4" w:space="0" w:color="auto"/>
              <w:left w:val="single" w:sz="4" w:space="0" w:color="auto"/>
              <w:bottom w:val="single" w:sz="4" w:space="0" w:color="auto"/>
              <w:right w:val="single" w:sz="4" w:space="0" w:color="auto"/>
            </w:tcBorders>
            <w:hideMark/>
          </w:tcPr>
          <w:p w14:paraId="5C4FD1E4" w14:textId="77777777" w:rsidR="005D0DFA" w:rsidRPr="00AE1AB8" w:rsidRDefault="005D0DFA" w:rsidP="00026919">
            <w:pPr>
              <w:rPr>
                <w:rFonts w:ascii="Arial" w:hAnsi="Arial" w:cs="Arial"/>
              </w:rPr>
            </w:pPr>
            <w:permStart w:id="2141086656" w:edGrp="everyone" w:colFirst="5" w:colLast="5"/>
            <w:permStart w:id="2003965295" w:edGrp="everyone" w:colFirst="6" w:colLast="6"/>
            <w:permEnd w:id="1862149178"/>
            <w:permEnd w:id="176375312"/>
            <w:r w:rsidRPr="00AE1AB8">
              <w:rPr>
                <w:rFonts w:ascii="Arial" w:hAnsi="Arial" w:cs="Arial"/>
              </w:rPr>
              <w:t>METERING – APPLICATION OF CHAPTER</w:t>
            </w:r>
          </w:p>
        </w:tc>
        <w:tc>
          <w:tcPr>
            <w:tcW w:w="1134" w:type="dxa"/>
            <w:tcBorders>
              <w:top w:val="single" w:sz="4" w:space="0" w:color="auto"/>
              <w:left w:val="single" w:sz="4" w:space="0" w:color="auto"/>
              <w:bottom w:val="single" w:sz="4" w:space="0" w:color="auto"/>
              <w:right w:val="single" w:sz="4" w:space="0" w:color="auto"/>
            </w:tcBorders>
            <w:hideMark/>
          </w:tcPr>
          <w:p w14:paraId="7D340884" w14:textId="77777777" w:rsidR="005D0DFA" w:rsidRPr="00AE1AB8" w:rsidRDefault="005D0DFA" w:rsidP="00026919">
            <w:pPr>
              <w:rPr>
                <w:rFonts w:ascii="Arial" w:hAnsi="Arial" w:cs="Arial"/>
              </w:rPr>
            </w:pPr>
            <w:r w:rsidRPr="00AE1AB8">
              <w:rPr>
                <w:rFonts w:ascii="Arial" w:hAnsi="Arial" w:cs="Arial"/>
              </w:rPr>
              <w:t>4.2</w:t>
            </w:r>
          </w:p>
        </w:tc>
        <w:tc>
          <w:tcPr>
            <w:tcW w:w="2693" w:type="dxa"/>
            <w:tcBorders>
              <w:top w:val="single" w:sz="4" w:space="0" w:color="auto"/>
              <w:left w:val="single" w:sz="4" w:space="0" w:color="auto"/>
              <w:bottom w:val="single" w:sz="4" w:space="0" w:color="auto"/>
              <w:right w:val="single" w:sz="4" w:space="0" w:color="auto"/>
            </w:tcBorders>
            <w:hideMark/>
          </w:tcPr>
          <w:p w14:paraId="5037B759" w14:textId="77777777" w:rsidR="005D0DFA" w:rsidRPr="00AE1AB8" w:rsidRDefault="005D0DFA" w:rsidP="00026919">
            <w:pPr>
              <w:rPr>
                <w:rFonts w:ascii="Arial" w:hAnsi="Arial" w:cs="Arial"/>
              </w:rPr>
            </w:pPr>
            <w:r w:rsidRPr="00AE1AB8">
              <w:rPr>
                <w:rFonts w:ascii="Arial" w:hAnsi="Arial" w:cs="Arial"/>
              </w:rPr>
              <w:t xml:space="preserve">This Chapter 4 does not apply to </w:t>
            </w:r>
            <w:r w:rsidRPr="00AE1AB8">
              <w:rPr>
                <w:rFonts w:ascii="Arial" w:hAnsi="Arial" w:cs="Arial"/>
                <w:i/>
                <w:iCs/>
              </w:rPr>
              <w:t>contestable customers</w:t>
            </w:r>
            <w:r w:rsidRPr="00AE1AB8">
              <w:rPr>
                <w:rFonts w:ascii="Arial" w:hAnsi="Arial" w:cs="Arial"/>
              </w:rPr>
              <w:t xml:space="preserve"> directly connected to </w:t>
            </w:r>
            <w:r w:rsidRPr="00AE1AB8">
              <w:rPr>
                <w:rFonts w:ascii="Arial" w:hAnsi="Arial" w:cs="Arial"/>
                <w:i/>
                <w:iCs/>
              </w:rPr>
              <w:t>distribution systems</w:t>
            </w:r>
            <w:r w:rsidRPr="00AE1AB8">
              <w:rPr>
                <w:rFonts w:ascii="Arial" w:hAnsi="Arial" w:cs="Arial"/>
              </w:rPr>
              <w:t xml:space="preserve">. Obligations, requirements, and procedures related to the metering of </w:t>
            </w:r>
            <w:r w:rsidRPr="00AE1AB8">
              <w:rPr>
                <w:rFonts w:ascii="Arial" w:hAnsi="Arial" w:cs="Arial"/>
                <w:i/>
                <w:iCs/>
              </w:rPr>
              <w:t>contestable customers</w:t>
            </w:r>
            <w:r w:rsidRPr="00AE1AB8">
              <w:rPr>
                <w:rFonts w:ascii="Arial" w:hAnsi="Arial" w:cs="Arial"/>
              </w:rPr>
              <w:t xml:space="preserve"> directly connected to </w:t>
            </w:r>
            <w:r w:rsidRPr="00AE1AB8">
              <w:rPr>
                <w:rFonts w:ascii="Arial" w:hAnsi="Arial" w:cs="Arial"/>
                <w:i/>
                <w:iCs/>
              </w:rPr>
              <w:t>distribution systems</w:t>
            </w:r>
            <w:r w:rsidRPr="00AE1AB8">
              <w:rPr>
                <w:rFonts w:ascii="Arial" w:hAnsi="Arial" w:cs="Arial"/>
              </w:rPr>
              <w:t xml:space="preserve"> are provided under Section 4 of the </w:t>
            </w:r>
            <w:r w:rsidRPr="00AE1AB8">
              <w:rPr>
                <w:rFonts w:ascii="Arial" w:hAnsi="Arial" w:cs="Arial"/>
                <w:i/>
                <w:iCs/>
              </w:rPr>
              <w:t>Retail Rules</w:t>
            </w:r>
            <w:r w:rsidRPr="00AE1AB8">
              <w:rPr>
                <w:rFonts w:ascii="Arial" w:hAnsi="Arial" w:cs="Arial"/>
              </w:rPr>
              <w:t>.</w:t>
            </w:r>
          </w:p>
        </w:tc>
        <w:tc>
          <w:tcPr>
            <w:tcW w:w="2835" w:type="dxa"/>
            <w:tcBorders>
              <w:top w:val="single" w:sz="4" w:space="0" w:color="auto"/>
              <w:left w:val="single" w:sz="4" w:space="0" w:color="auto"/>
              <w:bottom w:val="single" w:sz="4" w:space="0" w:color="auto"/>
              <w:right w:val="single" w:sz="4" w:space="0" w:color="auto"/>
            </w:tcBorders>
            <w:hideMark/>
          </w:tcPr>
          <w:p w14:paraId="63A96C9D" w14:textId="77777777" w:rsidR="005D0DFA" w:rsidRDefault="005D0DFA" w:rsidP="00026919">
            <w:pPr>
              <w:rPr>
                <w:rFonts w:ascii="Arial" w:hAnsi="Arial" w:cs="Arial"/>
              </w:rPr>
            </w:pPr>
            <w:r w:rsidRPr="00AE1AB8">
              <w:rPr>
                <w:rFonts w:ascii="Arial" w:hAnsi="Arial" w:cs="Arial"/>
              </w:rPr>
              <w:t xml:space="preserve">This Chapter 4 does not apply to </w:t>
            </w:r>
            <w:r w:rsidRPr="00AE1AB8">
              <w:rPr>
                <w:rFonts w:ascii="Arial" w:hAnsi="Arial" w:cs="Arial"/>
                <w:i/>
                <w:iCs/>
                <w:strike/>
              </w:rPr>
              <w:t>contestable customers</w:t>
            </w:r>
            <w:r w:rsidRPr="00AE1AB8">
              <w:rPr>
                <w:rFonts w:ascii="Arial" w:hAnsi="Arial" w:cs="Arial"/>
              </w:rPr>
              <w:t xml:space="preserve"> </w:t>
            </w:r>
            <w:r w:rsidRPr="00AE1AB8">
              <w:rPr>
                <w:rFonts w:ascii="Arial" w:hAnsi="Arial" w:cs="Arial"/>
                <w:b/>
                <w:bCs/>
                <w:i/>
                <w:iCs/>
                <w:u w:val="single"/>
              </w:rPr>
              <w:t xml:space="preserve">Retail Customers </w:t>
            </w:r>
            <w:r w:rsidRPr="00AE1AB8">
              <w:rPr>
                <w:rFonts w:ascii="Arial" w:hAnsi="Arial" w:cs="Arial"/>
              </w:rPr>
              <w:t xml:space="preserve">directly connected to </w:t>
            </w:r>
            <w:r w:rsidRPr="00AE1AB8">
              <w:rPr>
                <w:rFonts w:ascii="Arial" w:hAnsi="Arial" w:cs="Arial"/>
                <w:i/>
                <w:iCs/>
              </w:rPr>
              <w:t>distribution systems</w:t>
            </w:r>
            <w:r w:rsidRPr="00AE1AB8">
              <w:rPr>
                <w:rFonts w:ascii="Arial" w:hAnsi="Arial" w:cs="Arial"/>
              </w:rPr>
              <w:t xml:space="preserve">. Obligations, requirements, and procedures related to the metering of </w:t>
            </w:r>
            <w:r w:rsidRPr="00AE1AB8">
              <w:rPr>
                <w:rFonts w:ascii="Arial" w:hAnsi="Arial" w:cs="Arial"/>
                <w:i/>
                <w:iCs/>
                <w:strike/>
              </w:rPr>
              <w:t>contestable customers</w:t>
            </w:r>
            <w:r w:rsidRPr="00AE1AB8">
              <w:rPr>
                <w:rFonts w:ascii="Arial" w:hAnsi="Arial" w:cs="Arial"/>
              </w:rPr>
              <w:t xml:space="preserve"> </w:t>
            </w:r>
            <w:r w:rsidRPr="00AE1AB8">
              <w:rPr>
                <w:rFonts w:ascii="Arial" w:hAnsi="Arial" w:cs="Arial"/>
                <w:b/>
                <w:bCs/>
                <w:i/>
                <w:iCs/>
                <w:u w:val="single"/>
              </w:rPr>
              <w:t xml:space="preserve">Retail Customers </w:t>
            </w:r>
            <w:r w:rsidRPr="00AE1AB8">
              <w:rPr>
                <w:rFonts w:ascii="Arial" w:hAnsi="Arial" w:cs="Arial"/>
              </w:rPr>
              <w:t xml:space="preserve">directly connected to </w:t>
            </w:r>
            <w:r w:rsidRPr="00AE1AB8">
              <w:rPr>
                <w:rFonts w:ascii="Arial" w:hAnsi="Arial" w:cs="Arial"/>
                <w:i/>
                <w:iCs/>
              </w:rPr>
              <w:t>distribution systems</w:t>
            </w:r>
            <w:r w:rsidRPr="00AE1AB8">
              <w:rPr>
                <w:rFonts w:ascii="Arial" w:hAnsi="Arial" w:cs="Arial"/>
              </w:rPr>
              <w:t xml:space="preserve"> are provided under Section 4 of the </w:t>
            </w:r>
            <w:r w:rsidRPr="00AE1AB8">
              <w:rPr>
                <w:rFonts w:ascii="Arial" w:hAnsi="Arial" w:cs="Arial"/>
                <w:i/>
                <w:iCs/>
              </w:rPr>
              <w:t>Retail Rules</w:t>
            </w:r>
            <w:r w:rsidRPr="00AE1AB8">
              <w:rPr>
                <w:rFonts w:ascii="Arial" w:hAnsi="Arial" w:cs="Arial"/>
              </w:rPr>
              <w:t>.</w:t>
            </w:r>
          </w:p>
          <w:p w14:paraId="0481B3DE" w14:textId="55F6445C" w:rsidR="00E4607B" w:rsidRPr="00AE1AB8" w:rsidRDefault="00E4607B" w:rsidP="00026919">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hideMark/>
          </w:tcPr>
          <w:p w14:paraId="7EDDF9A7" w14:textId="77777777" w:rsidR="005D0DFA" w:rsidRPr="00AE1AB8" w:rsidRDefault="005D0DFA" w:rsidP="00026919">
            <w:pPr>
              <w:rPr>
                <w:rFonts w:ascii="Arial" w:hAnsi="Arial" w:cs="Arial"/>
              </w:rPr>
            </w:pPr>
            <w:r w:rsidRPr="00AE1AB8">
              <w:rPr>
                <w:rFonts w:ascii="Arial" w:hAnsi="Arial" w:cs="Arial"/>
              </w:rPr>
              <w:t>Generalized the term to Retail Customer to cover GEOP End-Users.</w:t>
            </w:r>
          </w:p>
        </w:tc>
        <w:tc>
          <w:tcPr>
            <w:tcW w:w="2409" w:type="dxa"/>
            <w:tcBorders>
              <w:top w:val="single" w:sz="4" w:space="0" w:color="auto"/>
              <w:left w:val="single" w:sz="4" w:space="0" w:color="auto"/>
              <w:bottom w:val="single" w:sz="4" w:space="0" w:color="auto"/>
              <w:right w:val="single" w:sz="4" w:space="0" w:color="auto"/>
            </w:tcBorders>
          </w:tcPr>
          <w:p w14:paraId="04221DA1"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4EECAD8F"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2AC08DC9" w14:textId="77777777" w:rsidR="005D0DFA" w:rsidRDefault="005D0DFA" w:rsidP="00026919">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1596C687" w14:textId="77777777" w:rsidR="005D0DFA" w:rsidRDefault="005D0DFA" w:rsidP="00026919">
            <w:pPr>
              <w:rPr>
                <w:rFonts w:ascii="Arial" w:hAnsi="Arial" w:cs="Arial"/>
              </w:rPr>
            </w:pPr>
          </w:p>
        </w:tc>
      </w:tr>
      <w:tr w:rsidR="005D0DFA" w:rsidRPr="00AE1AB8" w14:paraId="21A27077" w14:textId="53FE66F4" w:rsidTr="008472F1">
        <w:trPr>
          <w:trHeight w:val="1844"/>
        </w:trPr>
        <w:tc>
          <w:tcPr>
            <w:tcW w:w="1413" w:type="dxa"/>
            <w:tcBorders>
              <w:top w:val="single" w:sz="4" w:space="0" w:color="auto"/>
              <w:left w:val="single" w:sz="4" w:space="0" w:color="auto"/>
              <w:bottom w:val="single" w:sz="4" w:space="0" w:color="auto"/>
              <w:right w:val="single" w:sz="4" w:space="0" w:color="auto"/>
            </w:tcBorders>
            <w:hideMark/>
          </w:tcPr>
          <w:p w14:paraId="5E484B0E" w14:textId="77777777" w:rsidR="005D0DFA" w:rsidRPr="00AE1AB8" w:rsidRDefault="005D0DFA" w:rsidP="00026919">
            <w:pPr>
              <w:rPr>
                <w:rFonts w:ascii="Arial" w:hAnsi="Arial" w:cs="Arial"/>
              </w:rPr>
            </w:pPr>
            <w:permStart w:id="1741362726" w:edGrp="everyone" w:colFirst="5" w:colLast="5"/>
            <w:permStart w:id="2001414856" w:edGrp="everyone" w:colFirst="6" w:colLast="6"/>
            <w:permEnd w:id="2141086656"/>
            <w:permEnd w:id="2003965295"/>
            <w:r w:rsidRPr="00AE1AB8">
              <w:rPr>
                <w:rFonts w:ascii="Arial" w:hAnsi="Arial" w:cs="Arial"/>
              </w:rPr>
              <w:t>GLOSSARY</w:t>
            </w:r>
          </w:p>
        </w:tc>
        <w:tc>
          <w:tcPr>
            <w:tcW w:w="1134" w:type="dxa"/>
            <w:tcBorders>
              <w:top w:val="single" w:sz="4" w:space="0" w:color="auto"/>
              <w:left w:val="single" w:sz="4" w:space="0" w:color="auto"/>
              <w:bottom w:val="single" w:sz="4" w:space="0" w:color="auto"/>
              <w:right w:val="single" w:sz="4" w:space="0" w:color="auto"/>
            </w:tcBorders>
            <w:hideMark/>
          </w:tcPr>
          <w:p w14:paraId="1674384C" w14:textId="77777777" w:rsidR="005D0DFA" w:rsidRPr="00AE1AB8" w:rsidRDefault="005D0DFA" w:rsidP="00026919">
            <w:pPr>
              <w:rPr>
                <w:rFonts w:ascii="Arial" w:hAnsi="Arial" w:cs="Arial"/>
              </w:rPr>
            </w:pPr>
            <w:r w:rsidRPr="00AE1AB8">
              <w:rPr>
                <w:rFonts w:ascii="Arial" w:hAnsi="Arial" w:cs="Arial"/>
              </w:rPr>
              <w:t>Chapter 11</w:t>
            </w:r>
          </w:p>
        </w:tc>
        <w:tc>
          <w:tcPr>
            <w:tcW w:w="2693" w:type="dxa"/>
            <w:tcBorders>
              <w:top w:val="single" w:sz="4" w:space="0" w:color="auto"/>
              <w:left w:val="single" w:sz="4" w:space="0" w:color="auto"/>
              <w:bottom w:val="single" w:sz="4" w:space="0" w:color="auto"/>
              <w:right w:val="single" w:sz="4" w:space="0" w:color="auto"/>
            </w:tcBorders>
            <w:hideMark/>
          </w:tcPr>
          <w:p w14:paraId="03A077C8" w14:textId="77777777" w:rsidR="005D0DFA" w:rsidRPr="00AE1AB8" w:rsidRDefault="005D0DFA" w:rsidP="00026919">
            <w:pPr>
              <w:rPr>
                <w:rFonts w:ascii="Arial" w:hAnsi="Arial" w:cs="Arial"/>
              </w:rPr>
            </w:pPr>
            <w:r w:rsidRPr="00AE1AB8">
              <w:rPr>
                <w:rFonts w:ascii="Arial" w:hAnsi="Arial" w:cs="Arial"/>
              </w:rPr>
              <w:t>(new)</w:t>
            </w:r>
          </w:p>
        </w:tc>
        <w:tc>
          <w:tcPr>
            <w:tcW w:w="2835" w:type="dxa"/>
            <w:tcBorders>
              <w:top w:val="single" w:sz="4" w:space="0" w:color="auto"/>
              <w:left w:val="single" w:sz="4" w:space="0" w:color="auto"/>
              <w:bottom w:val="single" w:sz="4" w:space="0" w:color="auto"/>
              <w:right w:val="single" w:sz="4" w:space="0" w:color="auto"/>
            </w:tcBorders>
          </w:tcPr>
          <w:p w14:paraId="3201575A" w14:textId="77777777" w:rsidR="00E4607B" w:rsidRDefault="005D0DFA" w:rsidP="00AE1AB8">
            <w:pPr>
              <w:spacing w:after="0" w:line="276" w:lineRule="auto"/>
              <w:rPr>
                <w:rFonts w:ascii="Arial" w:hAnsi="Arial" w:cs="Arial"/>
                <w:lang w:val="en-AU" w:eastAsia="en-AU"/>
              </w:rPr>
            </w:pPr>
            <w:r w:rsidRPr="00AE1AB8">
              <w:rPr>
                <w:rFonts w:ascii="Arial" w:hAnsi="Arial" w:cs="Arial"/>
                <w:b/>
                <w:i/>
                <w:u w:val="single"/>
              </w:rPr>
              <w:t xml:space="preserve">Green Energy Option Program – </w:t>
            </w:r>
            <w:r w:rsidRPr="00AE1AB8">
              <w:rPr>
                <w:rFonts w:ascii="Arial" w:hAnsi="Arial" w:cs="Arial"/>
                <w:b/>
                <w:iCs/>
                <w:u w:val="single"/>
              </w:rPr>
              <w:t>The mechanism to empower end-users to choose renewable energy in meeting their energy requirements pursuant to Republic Act No. 9513.</w:t>
            </w:r>
            <w:r w:rsidR="00E4607B">
              <w:rPr>
                <w:rFonts w:ascii="Arial" w:hAnsi="Arial" w:cs="Arial"/>
                <w:lang w:val="en-AU" w:eastAsia="en-AU"/>
              </w:rPr>
              <w:t xml:space="preserve"> </w:t>
            </w:r>
          </w:p>
          <w:p w14:paraId="6820FE76" w14:textId="02D49FC1" w:rsidR="005D0DFA" w:rsidRPr="00AE1AB8" w:rsidRDefault="005D0DFA" w:rsidP="00AE1AB8">
            <w:pPr>
              <w:spacing w:after="0" w:line="276" w:lineRule="auto"/>
              <w:rPr>
                <w:rFonts w:ascii="Arial" w:hAnsi="Arial" w:cs="Arial"/>
                <w:lang w:val="en-AU" w:eastAsia="en-AU"/>
              </w:rPr>
            </w:pPr>
          </w:p>
        </w:tc>
        <w:tc>
          <w:tcPr>
            <w:tcW w:w="1985" w:type="dxa"/>
            <w:tcBorders>
              <w:top w:val="single" w:sz="4" w:space="0" w:color="auto"/>
              <w:left w:val="single" w:sz="4" w:space="0" w:color="auto"/>
              <w:bottom w:val="single" w:sz="4" w:space="0" w:color="auto"/>
              <w:right w:val="single" w:sz="4" w:space="0" w:color="auto"/>
            </w:tcBorders>
            <w:hideMark/>
          </w:tcPr>
          <w:p w14:paraId="54CEEE8D" w14:textId="77777777" w:rsidR="005D0DFA" w:rsidRPr="00AE1AB8" w:rsidRDefault="005D0DFA" w:rsidP="00026919">
            <w:pPr>
              <w:rPr>
                <w:rFonts w:ascii="Arial" w:hAnsi="Arial" w:cs="Arial"/>
              </w:rPr>
            </w:pPr>
            <w:r w:rsidRPr="00AE1AB8">
              <w:rPr>
                <w:rFonts w:ascii="Arial" w:hAnsi="Arial" w:cs="Arial"/>
              </w:rPr>
              <w:t>Defined the GEOP in line with R.A. 9513</w:t>
            </w:r>
          </w:p>
        </w:tc>
        <w:tc>
          <w:tcPr>
            <w:tcW w:w="2409" w:type="dxa"/>
            <w:tcBorders>
              <w:top w:val="single" w:sz="4" w:space="0" w:color="auto"/>
              <w:left w:val="single" w:sz="4" w:space="0" w:color="auto"/>
              <w:bottom w:val="single" w:sz="4" w:space="0" w:color="auto"/>
              <w:right w:val="single" w:sz="4" w:space="0" w:color="auto"/>
            </w:tcBorders>
          </w:tcPr>
          <w:p w14:paraId="6055702A"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6F39AD21"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2F10B2D1" w14:textId="77777777" w:rsidR="005D0DFA" w:rsidRDefault="005D0DFA" w:rsidP="00026919">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61C090FB" w14:textId="77777777" w:rsidR="005D0DFA" w:rsidRDefault="005D0DFA" w:rsidP="00026919">
            <w:pPr>
              <w:rPr>
                <w:rFonts w:ascii="Arial" w:hAnsi="Arial" w:cs="Arial"/>
              </w:rPr>
            </w:pPr>
          </w:p>
        </w:tc>
      </w:tr>
      <w:tr w:rsidR="005D0DFA" w:rsidRPr="00AE1AB8" w14:paraId="188361C7" w14:textId="64EB204E" w:rsidTr="008472F1">
        <w:trPr>
          <w:trHeight w:val="1844"/>
        </w:trPr>
        <w:tc>
          <w:tcPr>
            <w:tcW w:w="1413" w:type="dxa"/>
            <w:tcBorders>
              <w:top w:val="single" w:sz="4" w:space="0" w:color="auto"/>
              <w:left w:val="single" w:sz="4" w:space="0" w:color="auto"/>
              <w:bottom w:val="single" w:sz="4" w:space="0" w:color="auto"/>
              <w:right w:val="single" w:sz="4" w:space="0" w:color="auto"/>
            </w:tcBorders>
            <w:hideMark/>
          </w:tcPr>
          <w:p w14:paraId="6FC14584" w14:textId="77777777" w:rsidR="005D0DFA" w:rsidRPr="00AE1AB8" w:rsidRDefault="005D0DFA" w:rsidP="00026919">
            <w:pPr>
              <w:rPr>
                <w:rFonts w:ascii="Arial" w:hAnsi="Arial" w:cs="Arial"/>
              </w:rPr>
            </w:pPr>
            <w:permStart w:id="1097948274" w:edGrp="everyone" w:colFirst="5" w:colLast="5"/>
            <w:permStart w:id="294804055" w:edGrp="everyone" w:colFirst="6" w:colLast="6"/>
            <w:permEnd w:id="1741362726"/>
            <w:permEnd w:id="2001414856"/>
            <w:r w:rsidRPr="00AE1AB8">
              <w:rPr>
                <w:rFonts w:ascii="Arial" w:hAnsi="Arial" w:cs="Arial"/>
              </w:rPr>
              <w:t>GLOSSARY</w:t>
            </w:r>
          </w:p>
        </w:tc>
        <w:tc>
          <w:tcPr>
            <w:tcW w:w="1134" w:type="dxa"/>
            <w:tcBorders>
              <w:top w:val="single" w:sz="4" w:space="0" w:color="auto"/>
              <w:left w:val="single" w:sz="4" w:space="0" w:color="auto"/>
              <w:bottom w:val="single" w:sz="4" w:space="0" w:color="auto"/>
              <w:right w:val="single" w:sz="4" w:space="0" w:color="auto"/>
            </w:tcBorders>
            <w:hideMark/>
          </w:tcPr>
          <w:p w14:paraId="6494D34F" w14:textId="77777777" w:rsidR="005D0DFA" w:rsidRPr="00AE1AB8" w:rsidRDefault="005D0DFA" w:rsidP="00026919">
            <w:pPr>
              <w:rPr>
                <w:rFonts w:ascii="Arial" w:hAnsi="Arial" w:cs="Arial"/>
              </w:rPr>
            </w:pPr>
            <w:r w:rsidRPr="00AE1AB8">
              <w:rPr>
                <w:rFonts w:ascii="Arial" w:hAnsi="Arial" w:cs="Arial"/>
              </w:rPr>
              <w:t>Chapter 11</w:t>
            </w:r>
          </w:p>
        </w:tc>
        <w:tc>
          <w:tcPr>
            <w:tcW w:w="2693" w:type="dxa"/>
            <w:tcBorders>
              <w:top w:val="single" w:sz="4" w:space="0" w:color="auto"/>
              <w:left w:val="single" w:sz="4" w:space="0" w:color="auto"/>
              <w:bottom w:val="single" w:sz="4" w:space="0" w:color="auto"/>
              <w:right w:val="single" w:sz="4" w:space="0" w:color="auto"/>
            </w:tcBorders>
            <w:hideMark/>
          </w:tcPr>
          <w:p w14:paraId="3C7B6F5E" w14:textId="77777777" w:rsidR="005D0DFA" w:rsidRPr="00AE1AB8" w:rsidRDefault="005D0DFA" w:rsidP="00026919">
            <w:pPr>
              <w:rPr>
                <w:rFonts w:ascii="Arial" w:hAnsi="Arial" w:cs="Arial"/>
              </w:rPr>
            </w:pPr>
            <w:r w:rsidRPr="00AE1AB8">
              <w:rPr>
                <w:rFonts w:ascii="Arial" w:hAnsi="Arial" w:cs="Arial"/>
                <w:b/>
              </w:rPr>
              <w:t xml:space="preserve">Grid Off-take Metering Point- </w:t>
            </w:r>
            <w:r w:rsidRPr="00AE1AB8">
              <w:rPr>
                <w:rFonts w:ascii="Arial" w:hAnsi="Arial" w:cs="Arial"/>
              </w:rPr>
              <w:t xml:space="preserve">Metering point at a grid at which the settlement quantity of a Contestable Customer connected to a distribution system shall be determined. </w:t>
            </w:r>
          </w:p>
        </w:tc>
        <w:tc>
          <w:tcPr>
            <w:tcW w:w="2835" w:type="dxa"/>
            <w:tcBorders>
              <w:top w:val="single" w:sz="4" w:space="0" w:color="auto"/>
              <w:left w:val="single" w:sz="4" w:space="0" w:color="auto"/>
              <w:bottom w:val="single" w:sz="4" w:space="0" w:color="auto"/>
              <w:right w:val="single" w:sz="4" w:space="0" w:color="auto"/>
            </w:tcBorders>
            <w:hideMark/>
          </w:tcPr>
          <w:p w14:paraId="666C31AD" w14:textId="77777777" w:rsidR="005D0DFA" w:rsidRPr="00AE1AB8" w:rsidRDefault="005D0DFA" w:rsidP="00026919">
            <w:pPr>
              <w:rPr>
                <w:rFonts w:ascii="Arial" w:hAnsi="Arial" w:cs="Arial"/>
              </w:rPr>
            </w:pPr>
            <w:r w:rsidRPr="00AE1AB8">
              <w:rPr>
                <w:rFonts w:ascii="Arial" w:hAnsi="Arial" w:cs="Arial"/>
                <w:b/>
              </w:rPr>
              <w:t xml:space="preserve">Grid Off-take Metering Point- </w:t>
            </w:r>
            <w:r w:rsidRPr="00AE1AB8">
              <w:rPr>
                <w:rFonts w:ascii="Arial" w:hAnsi="Arial" w:cs="Arial"/>
              </w:rPr>
              <w:t xml:space="preserve">Metering point at a grid at which the settlement quantity of a </w:t>
            </w:r>
            <w:r w:rsidRPr="00AE1AB8">
              <w:rPr>
                <w:rFonts w:ascii="Arial" w:hAnsi="Arial" w:cs="Arial"/>
                <w:strike/>
              </w:rPr>
              <w:t>Contestable Customer</w:t>
            </w:r>
            <w:r w:rsidRPr="00AE1AB8">
              <w:rPr>
                <w:rFonts w:ascii="Arial" w:hAnsi="Arial" w:cs="Arial"/>
              </w:rPr>
              <w:t xml:space="preserve"> </w:t>
            </w:r>
            <w:r w:rsidRPr="00AE1AB8">
              <w:rPr>
                <w:rFonts w:ascii="Arial" w:hAnsi="Arial" w:cs="Arial"/>
                <w:b/>
                <w:bCs/>
                <w:i/>
                <w:iCs/>
                <w:u w:val="single"/>
              </w:rPr>
              <w:t xml:space="preserve">Retail Customer </w:t>
            </w:r>
            <w:r w:rsidRPr="00AE1AB8">
              <w:rPr>
                <w:rFonts w:ascii="Arial" w:hAnsi="Arial" w:cs="Arial"/>
              </w:rPr>
              <w:t xml:space="preserve">connected to a distribution system shall be determined. </w:t>
            </w:r>
          </w:p>
        </w:tc>
        <w:tc>
          <w:tcPr>
            <w:tcW w:w="1985" w:type="dxa"/>
            <w:tcBorders>
              <w:top w:val="single" w:sz="4" w:space="0" w:color="auto"/>
              <w:left w:val="single" w:sz="4" w:space="0" w:color="auto"/>
              <w:bottom w:val="single" w:sz="4" w:space="0" w:color="auto"/>
              <w:right w:val="single" w:sz="4" w:space="0" w:color="auto"/>
            </w:tcBorders>
            <w:hideMark/>
          </w:tcPr>
          <w:p w14:paraId="5FBAB374" w14:textId="77777777" w:rsidR="005D0DFA" w:rsidRPr="00AE1AB8" w:rsidRDefault="005D0DFA" w:rsidP="00026919">
            <w:pPr>
              <w:rPr>
                <w:rFonts w:ascii="Arial" w:hAnsi="Arial" w:cs="Arial"/>
              </w:rPr>
            </w:pPr>
            <w:r w:rsidRPr="00AE1AB8">
              <w:rPr>
                <w:rFonts w:ascii="Arial" w:hAnsi="Arial" w:cs="Arial"/>
              </w:rPr>
              <w:t>Generalized the term to Retail Customer to cover GEOP End-Users.</w:t>
            </w:r>
          </w:p>
        </w:tc>
        <w:tc>
          <w:tcPr>
            <w:tcW w:w="2409" w:type="dxa"/>
            <w:tcBorders>
              <w:top w:val="single" w:sz="4" w:space="0" w:color="auto"/>
              <w:left w:val="single" w:sz="4" w:space="0" w:color="auto"/>
              <w:bottom w:val="single" w:sz="4" w:space="0" w:color="auto"/>
              <w:right w:val="single" w:sz="4" w:space="0" w:color="auto"/>
            </w:tcBorders>
          </w:tcPr>
          <w:p w14:paraId="4A81D748"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625F499B"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777FA0A5" w14:textId="77777777" w:rsidR="005D0DFA" w:rsidRDefault="005D0DFA" w:rsidP="00026919">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2B4341C7" w14:textId="77777777" w:rsidR="005D0DFA" w:rsidRDefault="005D0DFA" w:rsidP="00026919">
            <w:pPr>
              <w:rPr>
                <w:rFonts w:ascii="Arial" w:hAnsi="Arial" w:cs="Arial"/>
              </w:rPr>
            </w:pPr>
          </w:p>
        </w:tc>
      </w:tr>
      <w:tr w:rsidR="005D0DFA" w:rsidRPr="00AE1AB8" w14:paraId="6038FEAC" w14:textId="156DE65A" w:rsidTr="00E4607B">
        <w:trPr>
          <w:trHeight w:val="3842"/>
        </w:trPr>
        <w:tc>
          <w:tcPr>
            <w:tcW w:w="1413" w:type="dxa"/>
            <w:tcBorders>
              <w:top w:val="single" w:sz="4" w:space="0" w:color="auto"/>
              <w:left w:val="single" w:sz="4" w:space="0" w:color="auto"/>
              <w:bottom w:val="single" w:sz="4" w:space="0" w:color="auto"/>
              <w:right w:val="single" w:sz="4" w:space="0" w:color="auto"/>
            </w:tcBorders>
            <w:hideMark/>
          </w:tcPr>
          <w:p w14:paraId="034AD3B5" w14:textId="77777777" w:rsidR="005D0DFA" w:rsidRPr="00AE1AB8" w:rsidRDefault="005D0DFA" w:rsidP="00026919">
            <w:pPr>
              <w:rPr>
                <w:rFonts w:ascii="Arial" w:hAnsi="Arial" w:cs="Arial"/>
              </w:rPr>
            </w:pPr>
            <w:permStart w:id="697643268" w:edGrp="everyone" w:colFirst="5" w:colLast="5"/>
            <w:permStart w:id="568487099" w:edGrp="everyone" w:colFirst="6" w:colLast="6"/>
            <w:permEnd w:id="1097948274"/>
            <w:permEnd w:id="294804055"/>
            <w:r w:rsidRPr="00AE1AB8">
              <w:rPr>
                <w:rFonts w:ascii="Arial" w:hAnsi="Arial" w:cs="Arial"/>
              </w:rPr>
              <w:t>GLOSSARY</w:t>
            </w:r>
          </w:p>
        </w:tc>
        <w:tc>
          <w:tcPr>
            <w:tcW w:w="1134" w:type="dxa"/>
            <w:tcBorders>
              <w:top w:val="single" w:sz="4" w:space="0" w:color="auto"/>
              <w:left w:val="single" w:sz="4" w:space="0" w:color="auto"/>
              <w:bottom w:val="single" w:sz="4" w:space="0" w:color="auto"/>
              <w:right w:val="single" w:sz="4" w:space="0" w:color="auto"/>
            </w:tcBorders>
            <w:hideMark/>
          </w:tcPr>
          <w:p w14:paraId="68A87402" w14:textId="77777777" w:rsidR="005D0DFA" w:rsidRPr="00AE1AB8" w:rsidRDefault="005D0DFA" w:rsidP="00026919">
            <w:pPr>
              <w:rPr>
                <w:rFonts w:ascii="Arial" w:hAnsi="Arial" w:cs="Arial"/>
              </w:rPr>
            </w:pPr>
            <w:r w:rsidRPr="00AE1AB8">
              <w:rPr>
                <w:rFonts w:ascii="Arial" w:hAnsi="Arial" w:cs="Arial"/>
              </w:rPr>
              <w:t>Chapter 11</w:t>
            </w:r>
          </w:p>
        </w:tc>
        <w:tc>
          <w:tcPr>
            <w:tcW w:w="2693" w:type="dxa"/>
            <w:tcBorders>
              <w:top w:val="single" w:sz="4" w:space="0" w:color="auto"/>
              <w:left w:val="single" w:sz="4" w:space="0" w:color="auto"/>
              <w:bottom w:val="single" w:sz="4" w:space="0" w:color="auto"/>
              <w:right w:val="single" w:sz="4" w:space="0" w:color="auto"/>
            </w:tcBorders>
            <w:hideMark/>
          </w:tcPr>
          <w:p w14:paraId="217765D8" w14:textId="77777777" w:rsidR="005D0DFA" w:rsidRPr="00AE1AB8" w:rsidRDefault="005D0DFA" w:rsidP="00026919">
            <w:pPr>
              <w:rPr>
                <w:rFonts w:ascii="Arial" w:hAnsi="Arial" w:cs="Arial"/>
                <w:b/>
              </w:rPr>
            </w:pPr>
            <w:r w:rsidRPr="00AE1AB8">
              <w:rPr>
                <w:rFonts w:ascii="Arial" w:hAnsi="Arial" w:cs="Arial"/>
                <w:b/>
              </w:rPr>
              <w:t xml:space="preserve">Retail Rules. </w:t>
            </w:r>
            <w:r w:rsidRPr="00AE1AB8">
              <w:rPr>
                <w:rFonts w:ascii="Arial" w:hAnsi="Arial" w:cs="Arial"/>
                <w:bCs/>
              </w:rPr>
              <w:t>The Rules promulgated by the DOE governing the integration of retail competition in the operations and governance processes of the WESM and the management of the transactions of Suppliers and Contestable Customers in the WESM, and the operations of the Central Registration Body.</w:t>
            </w:r>
          </w:p>
        </w:tc>
        <w:tc>
          <w:tcPr>
            <w:tcW w:w="2835" w:type="dxa"/>
            <w:tcBorders>
              <w:top w:val="single" w:sz="4" w:space="0" w:color="auto"/>
              <w:left w:val="single" w:sz="4" w:space="0" w:color="auto"/>
              <w:bottom w:val="single" w:sz="4" w:space="0" w:color="auto"/>
              <w:right w:val="single" w:sz="4" w:space="0" w:color="auto"/>
            </w:tcBorders>
            <w:hideMark/>
          </w:tcPr>
          <w:p w14:paraId="7C8AD646" w14:textId="77777777" w:rsidR="005D0DFA" w:rsidRPr="00AE1AB8" w:rsidRDefault="005D0DFA" w:rsidP="00026919">
            <w:pPr>
              <w:rPr>
                <w:rFonts w:ascii="Arial" w:hAnsi="Arial" w:cs="Arial"/>
                <w:b/>
              </w:rPr>
            </w:pPr>
            <w:r w:rsidRPr="00AE1AB8">
              <w:rPr>
                <w:rFonts w:ascii="Arial" w:hAnsi="Arial" w:cs="Arial"/>
                <w:b/>
              </w:rPr>
              <w:t xml:space="preserve">Retail Rules. </w:t>
            </w:r>
            <w:r w:rsidRPr="00AE1AB8">
              <w:rPr>
                <w:rFonts w:ascii="Arial" w:hAnsi="Arial" w:cs="Arial"/>
                <w:bCs/>
              </w:rPr>
              <w:t xml:space="preserve">The Rules promulgated by the DOE governing the integration of retail competition in the operations and governance processes of the WESM and the management of the transactions of Suppliers and </w:t>
            </w:r>
            <w:r w:rsidRPr="00AE1AB8">
              <w:rPr>
                <w:rFonts w:ascii="Arial" w:hAnsi="Arial" w:cs="Arial"/>
                <w:bCs/>
                <w:strike/>
              </w:rPr>
              <w:t>Contestable</w:t>
            </w:r>
            <w:r w:rsidRPr="00AE1AB8">
              <w:rPr>
                <w:rFonts w:ascii="Arial" w:hAnsi="Arial" w:cs="Arial"/>
                <w:bCs/>
              </w:rPr>
              <w:t xml:space="preserve"> </w:t>
            </w:r>
            <w:r w:rsidRPr="00AE1AB8">
              <w:rPr>
                <w:rFonts w:ascii="Arial" w:hAnsi="Arial" w:cs="Arial"/>
                <w:b/>
                <w:i/>
                <w:u w:val="single"/>
              </w:rPr>
              <w:t xml:space="preserve">Retail </w:t>
            </w:r>
            <w:r w:rsidRPr="00AE1AB8">
              <w:rPr>
                <w:rFonts w:ascii="Arial" w:hAnsi="Arial" w:cs="Arial"/>
                <w:bCs/>
                <w:i/>
              </w:rPr>
              <w:t>Customers</w:t>
            </w:r>
            <w:r w:rsidRPr="00AE1AB8">
              <w:rPr>
                <w:rFonts w:ascii="Arial" w:hAnsi="Arial" w:cs="Arial"/>
                <w:bCs/>
              </w:rPr>
              <w:t xml:space="preserve"> in the WESM, and the operations of the Central Registration Body.</w:t>
            </w:r>
          </w:p>
        </w:tc>
        <w:tc>
          <w:tcPr>
            <w:tcW w:w="1985" w:type="dxa"/>
            <w:tcBorders>
              <w:top w:val="single" w:sz="4" w:space="0" w:color="auto"/>
              <w:left w:val="single" w:sz="4" w:space="0" w:color="auto"/>
              <w:bottom w:val="single" w:sz="4" w:space="0" w:color="auto"/>
              <w:right w:val="single" w:sz="4" w:space="0" w:color="auto"/>
            </w:tcBorders>
            <w:hideMark/>
          </w:tcPr>
          <w:p w14:paraId="754B2E38" w14:textId="77777777" w:rsidR="005D0DFA" w:rsidRPr="00AE1AB8" w:rsidRDefault="005D0DFA" w:rsidP="00026919">
            <w:pPr>
              <w:rPr>
                <w:rFonts w:ascii="Arial" w:hAnsi="Arial" w:cs="Arial"/>
              </w:rPr>
            </w:pPr>
            <w:r w:rsidRPr="00AE1AB8">
              <w:rPr>
                <w:rFonts w:ascii="Arial" w:hAnsi="Arial" w:cs="Arial"/>
              </w:rPr>
              <w:t>Generalized the term to Retail Customer to cover GEOP End-Users.</w:t>
            </w:r>
          </w:p>
        </w:tc>
        <w:tc>
          <w:tcPr>
            <w:tcW w:w="2409" w:type="dxa"/>
            <w:tcBorders>
              <w:top w:val="single" w:sz="4" w:space="0" w:color="auto"/>
              <w:left w:val="single" w:sz="4" w:space="0" w:color="auto"/>
              <w:bottom w:val="single" w:sz="4" w:space="0" w:color="auto"/>
              <w:right w:val="single" w:sz="4" w:space="0" w:color="auto"/>
            </w:tcBorders>
          </w:tcPr>
          <w:p w14:paraId="4E954C55"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12D656FC"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36F5FDF3" w14:textId="77777777" w:rsidR="005D0DFA" w:rsidRDefault="005D0DFA" w:rsidP="00026919">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342AD9BF" w14:textId="77777777" w:rsidR="005D0DFA" w:rsidRDefault="005D0DFA" w:rsidP="00026919">
            <w:pPr>
              <w:rPr>
                <w:rFonts w:ascii="Arial" w:hAnsi="Arial" w:cs="Arial"/>
              </w:rPr>
            </w:pPr>
          </w:p>
        </w:tc>
      </w:tr>
      <w:tr w:rsidR="005D0DFA" w:rsidRPr="00AE1AB8" w14:paraId="3FF3695E" w14:textId="4B8C9D27" w:rsidTr="008472F1">
        <w:trPr>
          <w:trHeight w:val="1844"/>
        </w:trPr>
        <w:tc>
          <w:tcPr>
            <w:tcW w:w="1413" w:type="dxa"/>
            <w:tcBorders>
              <w:top w:val="single" w:sz="4" w:space="0" w:color="auto"/>
              <w:left w:val="single" w:sz="4" w:space="0" w:color="auto"/>
              <w:bottom w:val="single" w:sz="4" w:space="0" w:color="auto"/>
              <w:right w:val="single" w:sz="4" w:space="0" w:color="auto"/>
            </w:tcBorders>
            <w:hideMark/>
          </w:tcPr>
          <w:p w14:paraId="058EEEB8" w14:textId="77777777" w:rsidR="005D0DFA" w:rsidRPr="00AE1AB8" w:rsidRDefault="005D0DFA" w:rsidP="00026919">
            <w:pPr>
              <w:rPr>
                <w:rFonts w:ascii="Arial" w:hAnsi="Arial" w:cs="Arial"/>
              </w:rPr>
            </w:pPr>
            <w:permStart w:id="1113597538" w:edGrp="everyone" w:colFirst="5" w:colLast="5"/>
            <w:permStart w:id="1767441723" w:edGrp="everyone" w:colFirst="6" w:colLast="6"/>
            <w:permEnd w:id="697643268"/>
            <w:permEnd w:id="568487099"/>
            <w:r w:rsidRPr="00AE1AB8">
              <w:rPr>
                <w:rFonts w:ascii="Arial" w:hAnsi="Arial" w:cs="Arial"/>
              </w:rPr>
              <w:t>GLOSSARY</w:t>
            </w:r>
          </w:p>
        </w:tc>
        <w:tc>
          <w:tcPr>
            <w:tcW w:w="1134" w:type="dxa"/>
            <w:tcBorders>
              <w:top w:val="single" w:sz="4" w:space="0" w:color="auto"/>
              <w:left w:val="single" w:sz="4" w:space="0" w:color="auto"/>
              <w:bottom w:val="single" w:sz="4" w:space="0" w:color="auto"/>
              <w:right w:val="single" w:sz="4" w:space="0" w:color="auto"/>
            </w:tcBorders>
            <w:hideMark/>
          </w:tcPr>
          <w:p w14:paraId="5768C157" w14:textId="77777777" w:rsidR="005D0DFA" w:rsidRPr="00AE1AB8" w:rsidRDefault="005D0DFA" w:rsidP="00026919">
            <w:pPr>
              <w:rPr>
                <w:rFonts w:ascii="Arial" w:hAnsi="Arial" w:cs="Arial"/>
              </w:rPr>
            </w:pPr>
            <w:r w:rsidRPr="00AE1AB8">
              <w:rPr>
                <w:rFonts w:ascii="Arial" w:hAnsi="Arial" w:cs="Arial"/>
              </w:rPr>
              <w:t>Chapter 11</w:t>
            </w:r>
          </w:p>
        </w:tc>
        <w:tc>
          <w:tcPr>
            <w:tcW w:w="2693" w:type="dxa"/>
            <w:tcBorders>
              <w:top w:val="single" w:sz="4" w:space="0" w:color="auto"/>
              <w:left w:val="single" w:sz="4" w:space="0" w:color="auto"/>
              <w:bottom w:val="single" w:sz="4" w:space="0" w:color="auto"/>
              <w:right w:val="single" w:sz="4" w:space="0" w:color="auto"/>
            </w:tcBorders>
            <w:hideMark/>
          </w:tcPr>
          <w:p w14:paraId="68CDFECB" w14:textId="77777777" w:rsidR="005D0DFA" w:rsidRPr="00AE1AB8" w:rsidRDefault="005D0DFA" w:rsidP="00026919">
            <w:pPr>
              <w:rPr>
                <w:rFonts w:ascii="Arial" w:hAnsi="Arial" w:cs="Arial"/>
                <w:bCs/>
              </w:rPr>
            </w:pPr>
            <w:r w:rsidRPr="00AE1AB8">
              <w:rPr>
                <w:rFonts w:ascii="Arial" w:hAnsi="Arial" w:cs="Arial"/>
                <w:bCs/>
              </w:rPr>
              <w:t>(new)</w:t>
            </w:r>
          </w:p>
        </w:tc>
        <w:tc>
          <w:tcPr>
            <w:tcW w:w="2835" w:type="dxa"/>
            <w:tcBorders>
              <w:top w:val="single" w:sz="4" w:space="0" w:color="auto"/>
              <w:left w:val="single" w:sz="4" w:space="0" w:color="auto"/>
              <w:bottom w:val="single" w:sz="4" w:space="0" w:color="auto"/>
              <w:right w:val="single" w:sz="4" w:space="0" w:color="auto"/>
            </w:tcBorders>
            <w:hideMark/>
          </w:tcPr>
          <w:p w14:paraId="41B4A9EE" w14:textId="77777777" w:rsidR="005D0DFA" w:rsidRPr="00AE1AB8" w:rsidRDefault="005D0DFA" w:rsidP="00026919">
            <w:pPr>
              <w:rPr>
                <w:rFonts w:ascii="Arial" w:hAnsi="Arial" w:cs="Arial"/>
                <w:b/>
                <w:i/>
                <w:u w:val="single"/>
              </w:rPr>
            </w:pPr>
            <w:r w:rsidRPr="00AE1AB8">
              <w:rPr>
                <w:rFonts w:ascii="Arial" w:hAnsi="Arial" w:cs="Arial"/>
                <w:b/>
                <w:i/>
                <w:u w:val="single"/>
              </w:rPr>
              <w:t xml:space="preserve">Retail Customer – </w:t>
            </w:r>
            <w:r w:rsidRPr="00AE1AB8">
              <w:rPr>
                <w:rFonts w:ascii="Arial" w:hAnsi="Arial" w:cs="Arial"/>
                <w:b/>
                <w:iCs/>
                <w:u w:val="single"/>
              </w:rPr>
              <w:t xml:space="preserve">An electricity end-user that is qualified to contract electricity supply from </w:t>
            </w:r>
            <w:r w:rsidRPr="00AE1AB8">
              <w:rPr>
                <w:rFonts w:ascii="Arial" w:hAnsi="Arial" w:cs="Arial"/>
                <w:b/>
                <w:i/>
                <w:u w:val="single"/>
              </w:rPr>
              <w:t xml:space="preserve">Suppliers, </w:t>
            </w:r>
            <w:r w:rsidRPr="00AE1AB8">
              <w:rPr>
                <w:rFonts w:ascii="Arial" w:hAnsi="Arial" w:cs="Arial"/>
                <w:b/>
                <w:iCs/>
                <w:u w:val="single"/>
              </w:rPr>
              <w:t xml:space="preserve">in accordance with qualifications issued by the ERC. For avoidance of doubt, this shall refer to </w:t>
            </w:r>
            <w:r w:rsidRPr="00AE1AB8">
              <w:rPr>
                <w:rFonts w:ascii="Arial" w:hAnsi="Arial" w:cs="Arial"/>
                <w:b/>
                <w:i/>
                <w:u w:val="single"/>
              </w:rPr>
              <w:t xml:space="preserve">Contestable Customers </w:t>
            </w:r>
            <w:r w:rsidRPr="00AE1AB8">
              <w:rPr>
                <w:rFonts w:ascii="Arial" w:hAnsi="Arial" w:cs="Arial"/>
                <w:b/>
                <w:iCs/>
                <w:u w:val="single"/>
              </w:rPr>
              <w:t>as prescribed in the</w:t>
            </w:r>
            <w:r w:rsidRPr="00AE1AB8">
              <w:rPr>
                <w:rFonts w:ascii="Arial" w:hAnsi="Arial" w:cs="Arial"/>
                <w:b/>
                <w:i/>
                <w:u w:val="single"/>
              </w:rPr>
              <w:t xml:space="preserve"> Act </w:t>
            </w:r>
            <w:r w:rsidRPr="00AE1AB8">
              <w:rPr>
                <w:rFonts w:ascii="Arial" w:hAnsi="Arial" w:cs="Arial"/>
                <w:b/>
                <w:iCs/>
                <w:u w:val="single"/>
              </w:rPr>
              <w:t>and/or other</w:t>
            </w:r>
            <w:r w:rsidRPr="00AE1AB8">
              <w:rPr>
                <w:rFonts w:ascii="Arial" w:hAnsi="Arial" w:cs="Arial"/>
                <w:b/>
                <w:i/>
                <w:u w:val="single"/>
              </w:rPr>
              <w:t xml:space="preserve"> End-Users </w:t>
            </w:r>
            <w:r w:rsidRPr="00AE1AB8">
              <w:rPr>
                <w:rFonts w:ascii="Arial" w:hAnsi="Arial" w:cs="Arial"/>
                <w:b/>
                <w:iCs/>
                <w:u w:val="single"/>
              </w:rPr>
              <w:t xml:space="preserve">allowed to participate under the </w:t>
            </w:r>
            <w:r w:rsidRPr="00AE1AB8">
              <w:rPr>
                <w:rFonts w:ascii="Arial" w:hAnsi="Arial" w:cs="Arial"/>
                <w:b/>
                <w:i/>
                <w:u w:val="single"/>
              </w:rPr>
              <w:t>Rules on Green Energy Option Program</w:t>
            </w:r>
            <w:r w:rsidRPr="00AE1AB8">
              <w:rPr>
                <w:rFonts w:ascii="Arial" w:hAnsi="Arial" w:cs="Arial"/>
                <w:b/>
                <w:iCs/>
                <w:u w:val="single"/>
              </w:rPr>
              <w:t xml:space="preserve"> or other relevant rules issued by the ERC</w:t>
            </w:r>
            <w:r w:rsidRPr="00AE1AB8">
              <w:rPr>
                <w:rFonts w:ascii="Arial" w:hAnsi="Arial" w:cs="Arial"/>
                <w:b/>
                <w:i/>
                <w:u w:val="single"/>
              </w:rPr>
              <w:t xml:space="preserve">.  </w:t>
            </w:r>
          </w:p>
        </w:tc>
        <w:tc>
          <w:tcPr>
            <w:tcW w:w="1985" w:type="dxa"/>
            <w:tcBorders>
              <w:top w:val="single" w:sz="4" w:space="0" w:color="auto"/>
              <w:left w:val="single" w:sz="4" w:space="0" w:color="auto"/>
              <w:bottom w:val="single" w:sz="4" w:space="0" w:color="auto"/>
              <w:right w:val="single" w:sz="4" w:space="0" w:color="auto"/>
            </w:tcBorders>
            <w:hideMark/>
          </w:tcPr>
          <w:p w14:paraId="4AE7F6C9" w14:textId="77777777" w:rsidR="005D0DFA" w:rsidRPr="00AE1AB8" w:rsidRDefault="005D0DFA" w:rsidP="00026919">
            <w:pPr>
              <w:rPr>
                <w:rFonts w:ascii="Arial" w:hAnsi="Arial" w:cs="Arial"/>
              </w:rPr>
            </w:pPr>
            <w:r w:rsidRPr="00AE1AB8">
              <w:rPr>
                <w:rFonts w:ascii="Arial" w:hAnsi="Arial" w:cs="Arial"/>
              </w:rPr>
              <w:t>Introduced the term Retail Customers to generalize End-Users that are Contestable Customers and those End-users under the Green Energy Option Program.</w:t>
            </w:r>
          </w:p>
        </w:tc>
        <w:tc>
          <w:tcPr>
            <w:tcW w:w="2409" w:type="dxa"/>
            <w:tcBorders>
              <w:top w:val="single" w:sz="4" w:space="0" w:color="auto"/>
              <w:left w:val="single" w:sz="4" w:space="0" w:color="auto"/>
              <w:bottom w:val="single" w:sz="4" w:space="0" w:color="auto"/>
              <w:right w:val="single" w:sz="4" w:space="0" w:color="auto"/>
            </w:tcBorders>
          </w:tcPr>
          <w:p w14:paraId="52E907C1" w14:textId="77777777" w:rsidR="005D0DFA" w:rsidRPr="00AE1AB8" w:rsidRDefault="005D0DFA" w:rsidP="00026919">
            <w:pPr>
              <w:rPr>
                <w:rFonts w:ascii="Arial" w:hAnsi="Arial" w:cs="Arial"/>
              </w:rPr>
            </w:pPr>
          </w:p>
        </w:tc>
        <w:tc>
          <w:tcPr>
            <w:tcW w:w="2395" w:type="dxa"/>
            <w:tcBorders>
              <w:top w:val="single" w:sz="4" w:space="0" w:color="auto"/>
              <w:left w:val="single" w:sz="4" w:space="0" w:color="auto"/>
              <w:bottom w:val="single" w:sz="4" w:space="0" w:color="auto"/>
              <w:right w:val="single" w:sz="4" w:space="0" w:color="auto"/>
            </w:tcBorders>
          </w:tcPr>
          <w:p w14:paraId="125C4C47" w14:textId="77777777" w:rsidR="005D0DFA" w:rsidRDefault="005D0DFA" w:rsidP="00026919">
            <w:pPr>
              <w:rPr>
                <w:rFonts w:ascii="Arial" w:hAnsi="Arial" w:cs="Arial"/>
              </w:rPr>
            </w:pPr>
          </w:p>
        </w:tc>
        <w:tc>
          <w:tcPr>
            <w:tcW w:w="1925" w:type="dxa"/>
            <w:tcBorders>
              <w:top w:val="single" w:sz="4" w:space="0" w:color="auto"/>
              <w:left w:val="single" w:sz="4" w:space="0" w:color="auto"/>
              <w:bottom w:val="single" w:sz="4" w:space="0" w:color="auto"/>
              <w:right w:val="single" w:sz="4" w:space="0" w:color="auto"/>
            </w:tcBorders>
          </w:tcPr>
          <w:p w14:paraId="688346A4" w14:textId="77777777" w:rsidR="005D0DFA" w:rsidRDefault="005D0DFA" w:rsidP="00026919">
            <w:pPr>
              <w:rPr>
                <w:rFonts w:ascii="Arial" w:hAnsi="Arial" w:cs="Arial"/>
              </w:rPr>
            </w:pPr>
          </w:p>
        </w:tc>
        <w:tc>
          <w:tcPr>
            <w:tcW w:w="1921" w:type="dxa"/>
            <w:tcBorders>
              <w:top w:val="single" w:sz="4" w:space="0" w:color="auto"/>
              <w:left w:val="single" w:sz="4" w:space="0" w:color="auto"/>
              <w:bottom w:val="single" w:sz="4" w:space="0" w:color="auto"/>
              <w:right w:val="single" w:sz="4" w:space="0" w:color="auto"/>
            </w:tcBorders>
          </w:tcPr>
          <w:p w14:paraId="6C75BC47" w14:textId="77777777" w:rsidR="005D0DFA" w:rsidRDefault="005D0DFA" w:rsidP="00026919">
            <w:pPr>
              <w:rPr>
                <w:rFonts w:ascii="Arial" w:hAnsi="Arial" w:cs="Arial"/>
              </w:rPr>
            </w:pPr>
          </w:p>
        </w:tc>
      </w:tr>
      <w:permEnd w:id="1113597538"/>
      <w:permEnd w:id="1767441723"/>
    </w:tbl>
    <w:p w14:paraId="632741D4" w14:textId="38137046" w:rsidR="00026919" w:rsidRDefault="00026919" w:rsidP="005A67CA">
      <w:pPr>
        <w:spacing w:after="0" w:line="240" w:lineRule="auto"/>
        <w:rPr>
          <w:rFonts w:ascii="Arial" w:hAnsi="Arial" w:cs="Arial"/>
          <w:b/>
          <w:sz w:val="24"/>
          <w:szCs w:val="24"/>
        </w:rPr>
        <w:sectPr w:rsidR="00026919" w:rsidSect="006D1D7F">
          <w:headerReference w:type="default" r:id="rId25"/>
          <w:headerReference w:type="first" r:id="rId26"/>
          <w:pgSz w:w="20160" w:h="12240" w:orient="landscape" w:code="5"/>
          <w:pgMar w:top="720" w:right="720" w:bottom="720" w:left="720" w:header="677" w:footer="706" w:gutter="0"/>
          <w:cols w:space="708"/>
          <w:docGrid w:linePitch="360"/>
        </w:sectPr>
      </w:pPr>
    </w:p>
    <w:p w14:paraId="77ACEFEB" w14:textId="77777777" w:rsidR="00AD6717" w:rsidRPr="00AD6717" w:rsidRDefault="00AD6717" w:rsidP="00AD6717">
      <w:pPr>
        <w:pStyle w:val="ListParagraph"/>
        <w:ind w:left="360"/>
        <w:rPr>
          <w:rFonts w:ascii="Arial" w:hAnsi="Arial" w:cs="Arial"/>
          <w:b/>
          <w:sz w:val="20"/>
          <w:szCs w:val="24"/>
        </w:rPr>
      </w:pPr>
    </w:p>
    <w:p w14:paraId="11D61269" w14:textId="4526AC4D" w:rsidR="00AD6717" w:rsidRPr="00AD6717" w:rsidRDefault="00AD6717" w:rsidP="009327CC">
      <w:pPr>
        <w:pStyle w:val="ListParagraph"/>
        <w:numPr>
          <w:ilvl w:val="0"/>
          <w:numId w:val="66"/>
        </w:numPr>
        <w:ind w:left="360"/>
        <w:rPr>
          <w:rFonts w:ascii="Arial" w:hAnsi="Arial" w:cs="Arial"/>
          <w:b/>
          <w:sz w:val="20"/>
          <w:szCs w:val="24"/>
        </w:rPr>
      </w:pPr>
      <w:r w:rsidRPr="00AD6717">
        <w:rPr>
          <w:rFonts w:ascii="Arial" w:hAnsi="Arial" w:cs="Arial"/>
          <w:b/>
          <w:bCs/>
          <w:sz w:val="22"/>
          <w:szCs w:val="24"/>
        </w:rPr>
        <w:t>WESM Manual on Registration, Suspension and De-Registration Criteria and Procedures</w:t>
      </w:r>
    </w:p>
    <w:p w14:paraId="5AB5120E" w14:textId="0416EF0D" w:rsidR="00AD6717" w:rsidRDefault="00AD6717" w:rsidP="005A67CA">
      <w:pPr>
        <w:spacing w:after="0" w:line="240" w:lineRule="auto"/>
        <w:rPr>
          <w:rFonts w:ascii="Arial" w:hAnsi="Arial" w:cs="Arial"/>
          <w:b/>
          <w:sz w:val="24"/>
          <w:szCs w:val="24"/>
        </w:rPr>
      </w:pPr>
    </w:p>
    <w:tbl>
      <w:tblPr>
        <w:tblW w:w="0" w:type="auto"/>
        <w:tblBorders>
          <w:top w:val="outset" w:sz="6" w:space="0" w:color="auto"/>
          <w:left w:val="outset" w:sz="6" w:space="0" w:color="auto"/>
          <w:bottom w:val="outset" w:sz="6" w:space="0" w:color="auto"/>
          <w:right w:val="outset" w:sz="6" w:space="0" w:color="auto"/>
        </w:tblBorders>
        <w:tblLayout w:type="fixed"/>
        <w:tblLook w:val="04A0" w:firstRow="1" w:lastRow="0" w:firstColumn="1" w:lastColumn="0" w:noHBand="0" w:noVBand="1"/>
      </w:tblPr>
      <w:tblGrid>
        <w:gridCol w:w="1410"/>
        <w:gridCol w:w="1134"/>
        <w:gridCol w:w="2693"/>
        <w:gridCol w:w="2835"/>
        <w:gridCol w:w="1985"/>
        <w:gridCol w:w="2409"/>
        <w:gridCol w:w="2268"/>
        <w:gridCol w:w="1985"/>
        <w:gridCol w:w="1985"/>
      </w:tblGrid>
      <w:tr w:rsidR="00FF0252" w:rsidRPr="00AE1AB8" w14:paraId="2833BF59" w14:textId="77777777" w:rsidTr="00FF0252">
        <w:trPr>
          <w:trHeight w:val="422"/>
          <w:tblHeader/>
        </w:trPr>
        <w:tc>
          <w:tcPr>
            <w:tcW w:w="18704" w:type="dxa"/>
            <w:gridSpan w:val="9"/>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035D2A7D" w14:textId="6208CCDE" w:rsidR="00FF0252" w:rsidRPr="00FF0252" w:rsidRDefault="00FF0252" w:rsidP="00FF0252">
            <w:pPr>
              <w:spacing w:after="0"/>
              <w:jc w:val="center"/>
              <w:rPr>
                <w:rFonts w:ascii="Arial" w:hAnsi="Arial" w:cs="Arial"/>
                <w:b/>
                <w:sz w:val="20"/>
                <w:szCs w:val="24"/>
              </w:rPr>
            </w:pPr>
            <w:r w:rsidRPr="00FF0252">
              <w:rPr>
                <w:rFonts w:ascii="Arial" w:hAnsi="Arial" w:cs="Arial"/>
                <w:b/>
                <w:bCs/>
                <w:szCs w:val="24"/>
              </w:rPr>
              <w:t>WESM Manual on Registration, Suspension and De-Registration Criteria and Procedures</w:t>
            </w:r>
          </w:p>
        </w:tc>
      </w:tr>
      <w:tr w:rsidR="00FF0252" w:rsidRPr="00AE1AB8" w14:paraId="04CDC74C" w14:textId="27EF43A1" w:rsidTr="00FF0252">
        <w:trPr>
          <w:trHeight w:val="404"/>
          <w:tblHeader/>
        </w:trPr>
        <w:tc>
          <w:tcPr>
            <w:tcW w:w="1410"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563734E2" w14:textId="77777777" w:rsidR="00AD4F61" w:rsidRPr="00AE1AB8" w:rsidRDefault="00AD4F61" w:rsidP="00AD4F61">
            <w:pPr>
              <w:spacing w:after="0" w:line="276" w:lineRule="auto"/>
              <w:jc w:val="center"/>
              <w:textAlignment w:val="baseline"/>
              <w:rPr>
                <w:rFonts w:ascii="Arial" w:eastAsia="Times New Roman" w:hAnsi="Arial" w:cs="Arial"/>
                <w:lang w:val="en-AU" w:eastAsia="en-AU"/>
              </w:rPr>
            </w:pPr>
            <w:r w:rsidRPr="00AE1AB8">
              <w:rPr>
                <w:rFonts w:ascii="Arial" w:eastAsia="Times New Roman" w:hAnsi="Arial" w:cs="Arial"/>
                <w:b/>
                <w:bCs/>
                <w:lang w:eastAsia="en-AU"/>
              </w:rPr>
              <w:t>Title</w:t>
            </w:r>
          </w:p>
        </w:tc>
        <w:tc>
          <w:tcPr>
            <w:tcW w:w="1134"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1EF4B0A0" w14:textId="77777777" w:rsidR="00AD4F61" w:rsidRPr="00AE1AB8" w:rsidRDefault="00AD4F61" w:rsidP="00AD4F61">
            <w:pPr>
              <w:spacing w:after="0" w:line="276" w:lineRule="auto"/>
              <w:jc w:val="center"/>
              <w:textAlignment w:val="baseline"/>
              <w:rPr>
                <w:rFonts w:ascii="Arial" w:eastAsia="Times New Roman" w:hAnsi="Arial" w:cs="Arial"/>
                <w:lang w:val="en-AU" w:eastAsia="en-AU"/>
              </w:rPr>
            </w:pPr>
            <w:r w:rsidRPr="00AE1AB8">
              <w:rPr>
                <w:rFonts w:ascii="Arial" w:eastAsia="Times New Roman" w:hAnsi="Arial" w:cs="Arial"/>
                <w:b/>
                <w:bCs/>
                <w:lang w:eastAsia="en-AU"/>
              </w:rPr>
              <w:t>Section</w:t>
            </w:r>
          </w:p>
        </w:tc>
        <w:tc>
          <w:tcPr>
            <w:tcW w:w="2693"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2C289A88" w14:textId="77777777" w:rsidR="00AD4F61" w:rsidRPr="00AE1AB8" w:rsidRDefault="00AD4F61" w:rsidP="00AD4F61">
            <w:pPr>
              <w:spacing w:after="0" w:line="276" w:lineRule="auto"/>
              <w:jc w:val="center"/>
              <w:textAlignment w:val="baseline"/>
              <w:rPr>
                <w:rFonts w:ascii="Arial" w:eastAsia="Times New Roman" w:hAnsi="Arial" w:cs="Arial"/>
                <w:lang w:val="en-AU" w:eastAsia="en-AU"/>
              </w:rPr>
            </w:pPr>
            <w:r w:rsidRPr="00AE1AB8">
              <w:rPr>
                <w:rFonts w:ascii="Arial" w:eastAsia="Times New Roman" w:hAnsi="Arial" w:cs="Arial"/>
                <w:b/>
                <w:bCs/>
                <w:lang w:eastAsia="en-AU"/>
              </w:rPr>
              <w:t>Provision</w:t>
            </w:r>
          </w:p>
        </w:tc>
        <w:tc>
          <w:tcPr>
            <w:tcW w:w="2835"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2CBD13EC" w14:textId="5794BCDE" w:rsidR="00AD4F61" w:rsidRPr="00AE1AB8" w:rsidRDefault="00E4607B" w:rsidP="00AD4F61">
            <w:pPr>
              <w:spacing w:after="0" w:line="276" w:lineRule="auto"/>
              <w:jc w:val="center"/>
              <w:textAlignment w:val="baseline"/>
              <w:rPr>
                <w:rFonts w:ascii="Arial" w:eastAsia="Times New Roman" w:hAnsi="Arial" w:cs="Arial"/>
                <w:lang w:val="en-AU" w:eastAsia="en-AU"/>
              </w:rPr>
            </w:pPr>
            <w:r w:rsidRPr="00AE1AB8">
              <w:rPr>
                <w:rFonts w:ascii="Arial" w:hAnsi="Arial" w:cs="Arial"/>
                <w:b/>
                <w:bCs/>
              </w:rPr>
              <w:t>Proposed Amendment</w:t>
            </w:r>
            <w:r>
              <w:rPr>
                <w:rFonts w:ascii="Arial" w:hAnsi="Arial" w:cs="Arial"/>
                <w:b/>
                <w:bCs/>
              </w:rPr>
              <w:t xml:space="preserve"> (PEM Board-approved as Urgent Amendment)</w:t>
            </w:r>
          </w:p>
        </w:tc>
        <w:tc>
          <w:tcPr>
            <w:tcW w:w="1985"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hideMark/>
          </w:tcPr>
          <w:p w14:paraId="6CB20745" w14:textId="77777777" w:rsidR="00AD4F61" w:rsidRPr="00AE1AB8" w:rsidRDefault="00AD4F61" w:rsidP="00AD4F61">
            <w:pPr>
              <w:spacing w:after="0" w:line="276" w:lineRule="auto"/>
              <w:jc w:val="center"/>
              <w:textAlignment w:val="baseline"/>
              <w:rPr>
                <w:rFonts w:ascii="Arial" w:eastAsia="Times New Roman" w:hAnsi="Arial" w:cs="Arial"/>
                <w:lang w:val="en-AU" w:eastAsia="en-AU"/>
              </w:rPr>
            </w:pPr>
            <w:r w:rsidRPr="00AE1AB8">
              <w:rPr>
                <w:rFonts w:ascii="Arial" w:eastAsia="Times New Roman" w:hAnsi="Arial" w:cs="Arial"/>
                <w:b/>
                <w:bCs/>
                <w:lang w:eastAsia="en-AU"/>
              </w:rPr>
              <w:t>Rationale</w:t>
            </w:r>
          </w:p>
        </w:tc>
        <w:tc>
          <w:tcPr>
            <w:tcW w:w="2409"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205E5FA4" w14:textId="48C8AF2A" w:rsidR="00AD4F61" w:rsidRPr="00AE1AB8" w:rsidRDefault="00AD4F61" w:rsidP="00AD4F61">
            <w:pPr>
              <w:spacing w:after="0" w:line="276" w:lineRule="auto"/>
              <w:jc w:val="center"/>
              <w:textAlignment w:val="baseline"/>
              <w:rPr>
                <w:rFonts w:ascii="Arial" w:eastAsia="Times New Roman" w:hAnsi="Arial" w:cs="Arial"/>
                <w:b/>
                <w:bCs/>
                <w:lang w:eastAsia="en-AU"/>
              </w:rPr>
            </w:pPr>
            <w:r>
              <w:rPr>
                <w:rFonts w:ascii="Arial" w:hAnsi="Arial" w:cs="Arial"/>
                <w:b/>
                <w:bCs/>
              </w:rPr>
              <w:t>Comment</w:t>
            </w:r>
          </w:p>
        </w:tc>
        <w:tc>
          <w:tcPr>
            <w:tcW w:w="2268"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6240E6EB" w14:textId="2A1913CE" w:rsidR="00AD4F61" w:rsidRDefault="00AD4F61" w:rsidP="00AD4F61">
            <w:pPr>
              <w:spacing w:after="0" w:line="276" w:lineRule="auto"/>
              <w:jc w:val="center"/>
              <w:textAlignment w:val="baseline"/>
              <w:rPr>
                <w:rFonts w:ascii="Arial" w:eastAsia="Times New Roman" w:hAnsi="Arial" w:cs="Arial"/>
                <w:b/>
                <w:bCs/>
                <w:lang w:eastAsia="en-AU"/>
              </w:rPr>
            </w:pPr>
            <w:r>
              <w:rPr>
                <w:rFonts w:ascii="Arial" w:hAnsi="Arial" w:cs="Arial"/>
                <w:b/>
                <w:bCs/>
              </w:rPr>
              <w:t>Proposed Wording based on Comment</w:t>
            </w:r>
          </w:p>
        </w:tc>
        <w:tc>
          <w:tcPr>
            <w:tcW w:w="1985"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656596B1" w14:textId="32AE1CF0" w:rsidR="00AD4F61" w:rsidRDefault="00AD4F61" w:rsidP="00AD4F61">
            <w:pPr>
              <w:spacing w:after="0" w:line="276" w:lineRule="auto"/>
              <w:jc w:val="center"/>
              <w:textAlignment w:val="baseline"/>
              <w:rPr>
                <w:rFonts w:ascii="Arial" w:eastAsia="Times New Roman" w:hAnsi="Arial" w:cs="Arial"/>
                <w:b/>
                <w:bCs/>
                <w:lang w:eastAsia="en-AU"/>
              </w:rPr>
            </w:pPr>
            <w:r>
              <w:rPr>
                <w:rFonts w:ascii="Arial" w:hAnsi="Arial" w:cs="Arial"/>
                <w:b/>
                <w:bCs/>
              </w:rPr>
              <w:t>Original Proponent’s Response</w:t>
            </w:r>
          </w:p>
        </w:tc>
        <w:tc>
          <w:tcPr>
            <w:tcW w:w="1985" w:type="dxa"/>
            <w:tcBorders>
              <w:top w:val="single" w:sz="6" w:space="0" w:color="auto"/>
              <w:left w:val="single" w:sz="6" w:space="0" w:color="auto"/>
              <w:bottom w:val="single" w:sz="6" w:space="0" w:color="auto"/>
              <w:right w:val="single" w:sz="6" w:space="0" w:color="auto"/>
            </w:tcBorders>
            <w:shd w:val="clear" w:color="auto" w:fill="FFE599" w:themeFill="accent4" w:themeFillTint="66"/>
            <w:vAlign w:val="center"/>
          </w:tcPr>
          <w:p w14:paraId="21023827" w14:textId="72D116FD" w:rsidR="00AD4F61" w:rsidRDefault="00AD4F61" w:rsidP="00AD4F61">
            <w:pPr>
              <w:spacing w:after="0" w:line="276" w:lineRule="auto"/>
              <w:jc w:val="center"/>
              <w:textAlignment w:val="baseline"/>
              <w:rPr>
                <w:rFonts w:ascii="Arial" w:eastAsia="Times New Roman" w:hAnsi="Arial" w:cs="Arial"/>
                <w:b/>
                <w:bCs/>
                <w:lang w:eastAsia="en-AU"/>
              </w:rPr>
            </w:pPr>
            <w:r>
              <w:rPr>
                <w:rFonts w:ascii="Arial" w:hAnsi="Arial" w:cs="Arial"/>
                <w:b/>
                <w:bCs/>
              </w:rPr>
              <w:t>RCC Decision</w:t>
            </w:r>
          </w:p>
        </w:tc>
      </w:tr>
      <w:tr w:rsidR="00FF0252" w:rsidRPr="00AE1AB8" w14:paraId="728DAA85" w14:textId="77777777" w:rsidTr="00FF0252">
        <w:trPr>
          <w:trHeight w:val="660"/>
        </w:trPr>
        <w:tc>
          <w:tcPr>
            <w:tcW w:w="1410" w:type="dxa"/>
            <w:tcBorders>
              <w:top w:val="single" w:sz="6" w:space="0" w:color="auto"/>
              <w:left w:val="single" w:sz="6" w:space="0" w:color="auto"/>
              <w:bottom w:val="single" w:sz="6" w:space="0" w:color="auto"/>
              <w:right w:val="single" w:sz="6" w:space="0" w:color="auto"/>
            </w:tcBorders>
            <w:shd w:val="clear" w:color="auto" w:fill="auto"/>
          </w:tcPr>
          <w:p w14:paraId="1CFE2B00" w14:textId="77777777" w:rsidR="00DC5353" w:rsidRPr="00AE1AB8" w:rsidRDefault="00DC5353" w:rsidP="00AD4F61">
            <w:pPr>
              <w:spacing w:after="0" w:line="276" w:lineRule="auto"/>
              <w:textAlignment w:val="baseline"/>
              <w:rPr>
                <w:rFonts w:ascii="Arial" w:eastAsia="Times New Roman" w:hAnsi="Arial" w:cs="Arial"/>
                <w:bCs/>
                <w:lang w:eastAsia="en-AU"/>
              </w:rPr>
            </w:pPr>
            <w:permStart w:id="1024287975" w:edGrp="everyone" w:colFirst="5" w:colLast="5"/>
            <w:permStart w:id="1747938667" w:edGrp="everyone" w:colFirst="6" w:colLast="6"/>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5DC45399" w14:textId="77777777" w:rsidR="00DC5353" w:rsidRPr="00AE1AB8" w:rsidRDefault="00DC5353" w:rsidP="00AD4F61">
            <w:pPr>
              <w:spacing w:after="0" w:line="276" w:lineRule="auto"/>
              <w:textAlignment w:val="baseline"/>
              <w:rPr>
                <w:rFonts w:ascii="Arial" w:eastAsia="Times New Roman" w:hAnsi="Arial" w:cs="Arial"/>
                <w:lang w:eastAsia="en-AU"/>
              </w:rPr>
            </w:pPr>
          </w:p>
        </w:tc>
        <w:tc>
          <w:tcPr>
            <w:tcW w:w="2693" w:type="dxa"/>
            <w:tcBorders>
              <w:top w:val="single" w:sz="6" w:space="0" w:color="auto"/>
              <w:left w:val="single" w:sz="6" w:space="0" w:color="auto"/>
              <w:bottom w:val="single" w:sz="6" w:space="0" w:color="auto"/>
              <w:right w:val="single" w:sz="6" w:space="0" w:color="auto"/>
            </w:tcBorders>
            <w:shd w:val="clear" w:color="auto" w:fill="auto"/>
          </w:tcPr>
          <w:p w14:paraId="4FC8020D" w14:textId="77777777" w:rsidR="00DC5353" w:rsidRPr="00AE1AB8" w:rsidRDefault="00DC5353" w:rsidP="00AD4F61">
            <w:pPr>
              <w:spacing w:after="0" w:line="276" w:lineRule="auto"/>
              <w:textAlignment w:val="baseline"/>
              <w:rPr>
                <w:rFonts w:ascii="Arial" w:eastAsia="Times New Roman" w:hAnsi="Arial" w:cs="Arial"/>
                <w:lang w:eastAsia="en-AU"/>
              </w:rPr>
            </w:pPr>
          </w:p>
        </w:tc>
        <w:tc>
          <w:tcPr>
            <w:tcW w:w="2835" w:type="dxa"/>
            <w:tcBorders>
              <w:top w:val="single" w:sz="6" w:space="0" w:color="auto"/>
              <w:left w:val="single" w:sz="6" w:space="0" w:color="auto"/>
              <w:bottom w:val="single" w:sz="6" w:space="0" w:color="auto"/>
              <w:right w:val="single" w:sz="6" w:space="0" w:color="auto"/>
            </w:tcBorders>
            <w:shd w:val="clear" w:color="auto" w:fill="auto"/>
          </w:tcPr>
          <w:p w14:paraId="47039506" w14:textId="77777777" w:rsidR="00DC5353" w:rsidRPr="00AE1AB8" w:rsidRDefault="00DC5353"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6F78DB06" w14:textId="77777777" w:rsidR="00DC5353" w:rsidRPr="00AE1AB8" w:rsidRDefault="00DC5353" w:rsidP="00AD4F61">
            <w:pPr>
              <w:spacing w:after="0" w:line="276" w:lineRule="auto"/>
              <w:textAlignment w:val="baseline"/>
              <w:rPr>
                <w:rFonts w:ascii="Arial" w:eastAsia="Times New Roman" w:hAnsi="Arial" w:cs="Arial"/>
                <w:lang w:eastAsia="en-AU"/>
              </w:rPr>
            </w:pPr>
          </w:p>
        </w:tc>
        <w:tc>
          <w:tcPr>
            <w:tcW w:w="2409" w:type="dxa"/>
            <w:tcBorders>
              <w:top w:val="single" w:sz="6" w:space="0" w:color="auto"/>
              <w:left w:val="single" w:sz="6" w:space="0" w:color="auto"/>
              <w:bottom w:val="single" w:sz="6" w:space="0" w:color="auto"/>
              <w:right w:val="single" w:sz="6" w:space="0" w:color="auto"/>
            </w:tcBorders>
          </w:tcPr>
          <w:p w14:paraId="0A7758D7" w14:textId="29C0F0BB" w:rsidR="00DC5353" w:rsidRPr="00075832" w:rsidRDefault="00075832" w:rsidP="00AD4F61">
            <w:pPr>
              <w:spacing w:after="0" w:line="276" w:lineRule="auto"/>
              <w:textAlignment w:val="baseline"/>
              <w:rPr>
                <w:rFonts w:ascii="Arial" w:eastAsia="Times New Roman" w:hAnsi="Arial" w:cs="Arial"/>
                <w:i/>
                <w:lang w:eastAsia="en-AU"/>
              </w:rPr>
            </w:pPr>
            <w:r w:rsidRPr="00075832">
              <w:rPr>
                <w:rFonts w:ascii="Arial" w:eastAsia="Times New Roman" w:hAnsi="Arial" w:cs="Arial"/>
                <w:i/>
                <w:lang w:eastAsia="en-AU"/>
              </w:rPr>
              <w:t>Please write general comments here, if any.</w:t>
            </w:r>
          </w:p>
        </w:tc>
        <w:tc>
          <w:tcPr>
            <w:tcW w:w="2268" w:type="dxa"/>
            <w:tcBorders>
              <w:top w:val="single" w:sz="6" w:space="0" w:color="auto"/>
              <w:left w:val="single" w:sz="6" w:space="0" w:color="auto"/>
              <w:bottom w:val="single" w:sz="6" w:space="0" w:color="auto"/>
              <w:right w:val="single" w:sz="6" w:space="0" w:color="auto"/>
            </w:tcBorders>
          </w:tcPr>
          <w:p w14:paraId="1F97D3B3" w14:textId="77777777" w:rsidR="00DC5353" w:rsidRDefault="00DC5353"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1EA13838" w14:textId="77777777" w:rsidR="00DC5353" w:rsidRDefault="00DC5353"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29F68D0B" w14:textId="77777777" w:rsidR="00DC5353" w:rsidRDefault="00DC5353" w:rsidP="00AD4F61">
            <w:pPr>
              <w:spacing w:after="0" w:line="276" w:lineRule="auto"/>
              <w:textAlignment w:val="baseline"/>
              <w:rPr>
                <w:rFonts w:ascii="Arial" w:eastAsia="Times New Roman" w:hAnsi="Arial" w:cs="Arial"/>
                <w:lang w:eastAsia="en-AU"/>
              </w:rPr>
            </w:pPr>
          </w:p>
        </w:tc>
      </w:tr>
      <w:tr w:rsidR="00FF0252" w:rsidRPr="00AE1AB8" w14:paraId="25834E58" w14:textId="6ED52E2F" w:rsidTr="00FF0252">
        <w:trPr>
          <w:trHeight w:val="66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6563715E"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ermStart w:id="2097031994" w:edGrp="everyone" w:colFirst="5" w:colLast="5"/>
            <w:permStart w:id="1802332366" w:edGrp="everyone" w:colFirst="6" w:colLast="6"/>
            <w:permEnd w:id="1024287975"/>
            <w:permEnd w:id="1747938667"/>
            <w:r w:rsidRPr="00AE1AB8">
              <w:rPr>
                <w:rFonts w:ascii="Arial" w:eastAsia="Times New Roman" w:hAnsi="Arial" w:cs="Arial"/>
                <w:bCs/>
                <w:lang w:eastAsia="en-AU"/>
              </w:rPr>
              <w:t>Categories and Qualification - Customers</w:t>
            </w:r>
            <w:r w:rsidRPr="00AE1AB8">
              <w:rPr>
                <w:rFonts w:ascii="Arial" w:eastAsia="Times New Roman" w:hAnsi="Arial" w:cs="Arial"/>
                <w:lang w:val="en-AU" w:eastAsia="en-AU"/>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33011D48"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2.5.1.2.b)</w:t>
            </w:r>
            <w:r w:rsidRPr="00AE1AB8">
              <w:rPr>
                <w:rFonts w:ascii="Arial" w:eastAsia="Times New Roman" w:hAnsi="Arial" w:cs="Arial"/>
                <w:lang w:val="en-AU" w:eastAsia="en-AU"/>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CCD2FD8" w14:textId="77777777" w:rsidR="00AD4F61" w:rsidRPr="00AE1AB8" w:rsidRDefault="00AD4F61" w:rsidP="00AD4F61">
            <w:pPr>
              <w:spacing w:after="0" w:line="276" w:lineRule="auto"/>
              <w:textAlignment w:val="baseline"/>
              <w:rPr>
                <w:rFonts w:ascii="Arial" w:eastAsia="Times New Roman" w:hAnsi="Arial" w:cs="Arial"/>
                <w:lang w:val="en-AU" w:eastAsia="en-AU"/>
              </w:rPr>
            </w:pPr>
            <w:r w:rsidRPr="00AE1AB8">
              <w:rPr>
                <w:rFonts w:ascii="Arial" w:eastAsia="Times New Roman" w:hAnsi="Arial" w:cs="Arial"/>
                <w:lang w:eastAsia="en-AU"/>
              </w:rPr>
              <w:t>b)</w:t>
            </w:r>
            <w:r w:rsidRPr="00AE1AB8">
              <w:rPr>
                <w:rFonts w:ascii="Arial" w:eastAsia="Times New Roman" w:hAnsi="Arial" w:cs="Arial"/>
                <w:lang w:val="en-AU" w:eastAsia="en-AU"/>
              </w:rPr>
              <w:tab/>
            </w:r>
            <w:r w:rsidRPr="00AE1AB8">
              <w:rPr>
                <w:rFonts w:ascii="Arial" w:eastAsia="Times New Roman" w:hAnsi="Arial" w:cs="Arial"/>
                <w:lang w:eastAsia="en-AU"/>
              </w:rPr>
              <w:t>The following are qualified to register as </w:t>
            </w:r>
            <w:r w:rsidRPr="00AE1AB8">
              <w:rPr>
                <w:rFonts w:ascii="Arial" w:eastAsia="Times New Roman" w:hAnsi="Arial" w:cs="Arial"/>
                <w:i/>
                <w:iCs/>
                <w:lang w:eastAsia="en-AU"/>
              </w:rPr>
              <w:t>Customer  –</w:t>
            </w:r>
            <w:r w:rsidRPr="00AE1AB8">
              <w:rPr>
                <w:rFonts w:ascii="Arial" w:eastAsia="Times New Roman" w:hAnsi="Arial" w:cs="Arial"/>
                <w:lang w:val="en-AU" w:eastAsia="en-AU"/>
              </w:rPr>
              <w:t> </w:t>
            </w:r>
          </w:p>
          <w:p w14:paraId="76B13F64"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
          <w:p w14:paraId="08D9DBF0" w14:textId="77777777" w:rsidR="00AD4F61" w:rsidRPr="00AE1AB8" w:rsidRDefault="00AD4F61" w:rsidP="009327CC">
            <w:pPr>
              <w:numPr>
                <w:ilvl w:val="0"/>
                <w:numId w:val="2"/>
              </w:numPr>
              <w:spacing w:after="0" w:line="276" w:lineRule="auto"/>
              <w:ind w:left="0" w:firstLine="0"/>
              <w:textAlignment w:val="baseline"/>
              <w:rPr>
                <w:rFonts w:ascii="Arial" w:eastAsia="Times New Roman" w:hAnsi="Arial" w:cs="Arial"/>
                <w:lang w:val="en-AU" w:eastAsia="en-AU"/>
              </w:rPr>
            </w:pPr>
            <w:r w:rsidRPr="00AE1AB8">
              <w:rPr>
                <w:rFonts w:ascii="Arial" w:eastAsia="Times New Roman" w:hAnsi="Arial" w:cs="Arial"/>
                <w:b/>
                <w:bCs/>
                <w:lang w:eastAsia="en-AU"/>
              </w:rPr>
              <w:t>Distribution Utilities</w:t>
            </w:r>
            <w:r w:rsidRPr="00AE1AB8">
              <w:rPr>
                <w:rFonts w:ascii="Arial" w:eastAsia="Times New Roman" w:hAnsi="Arial" w:cs="Arial"/>
                <w:lang w:eastAsia="en-AU"/>
              </w:rPr>
              <w:t>, including private </w:t>
            </w:r>
            <w:r w:rsidRPr="00AE1AB8">
              <w:rPr>
                <w:rFonts w:ascii="Arial" w:eastAsia="Times New Roman" w:hAnsi="Arial" w:cs="Arial"/>
                <w:i/>
                <w:iCs/>
                <w:lang w:eastAsia="en-AU"/>
              </w:rPr>
              <w:t>distribution utilities, electric cooperatives </w:t>
            </w:r>
            <w:r w:rsidRPr="00AE1AB8">
              <w:rPr>
                <w:rFonts w:ascii="Arial" w:eastAsia="Times New Roman" w:hAnsi="Arial" w:cs="Arial"/>
                <w:lang w:eastAsia="en-AU"/>
              </w:rPr>
              <w:t>and </w:t>
            </w:r>
            <w:r w:rsidRPr="00AE1AB8">
              <w:rPr>
                <w:rFonts w:ascii="Arial" w:eastAsia="Times New Roman" w:hAnsi="Arial" w:cs="Arial"/>
                <w:i/>
                <w:iCs/>
                <w:lang w:eastAsia="en-AU"/>
              </w:rPr>
              <w:t>local government utilities</w:t>
            </w:r>
            <w:r w:rsidRPr="00AE1AB8">
              <w:rPr>
                <w:rFonts w:ascii="Arial" w:eastAsia="Times New Roman" w:hAnsi="Arial" w:cs="Arial"/>
                <w:lang w:eastAsia="en-AU"/>
              </w:rPr>
              <w:t> undertaking distribution of electricity.</w:t>
            </w:r>
            <w:r w:rsidRPr="00AE1AB8">
              <w:rPr>
                <w:rFonts w:ascii="Arial" w:eastAsia="Times New Roman" w:hAnsi="Arial" w:cs="Arial"/>
                <w:lang w:val="en-AU" w:eastAsia="en-AU"/>
              </w:rPr>
              <w:t> </w:t>
            </w:r>
          </w:p>
          <w:p w14:paraId="28D73C5D"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val="en-AU" w:eastAsia="en-AU"/>
              </w:rPr>
              <w:t> </w:t>
            </w:r>
          </w:p>
          <w:p w14:paraId="64337BC6" w14:textId="77777777" w:rsidR="00AD4F61" w:rsidRPr="00AE1AB8" w:rsidRDefault="00AD4F61" w:rsidP="009327CC">
            <w:pPr>
              <w:numPr>
                <w:ilvl w:val="0"/>
                <w:numId w:val="3"/>
              </w:numPr>
              <w:spacing w:after="0" w:line="276" w:lineRule="auto"/>
              <w:ind w:left="0" w:firstLine="0"/>
              <w:textAlignment w:val="baseline"/>
              <w:rPr>
                <w:rFonts w:ascii="Arial" w:eastAsia="Times New Roman" w:hAnsi="Arial" w:cs="Arial"/>
                <w:lang w:val="en-AU" w:eastAsia="en-AU"/>
              </w:rPr>
            </w:pPr>
            <w:r w:rsidRPr="00AE1AB8">
              <w:rPr>
                <w:rFonts w:ascii="Arial" w:eastAsia="Times New Roman" w:hAnsi="Arial" w:cs="Arial"/>
                <w:b/>
                <w:bCs/>
                <w:lang w:eastAsia="en-AU"/>
              </w:rPr>
              <w:t>Retail Electricity Suppliers</w:t>
            </w:r>
            <w:r w:rsidRPr="00AE1AB8">
              <w:rPr>
                <w:rFonts w:ascii="Arial" w:eastAsia="Times New Roman" w:hAnsi="Arial" w:cs="Arial"/>
                <w:lang w:eastAsia="en-AU"/>
              </w:rPr>
              <w:t> that have been authorized to engage in retail electricity supply by the </w:t>
            </w:r>
            <w:r w:rsidRPr="00AE1AB8">
              <w:rPr>
                <w:rFonts w:ascii="Arial" w:eastAsia="Times New Roman" w:hAnsi="Arial" w:cs="Arial"/>
                <w:i/>
                <w:iCs/>
                <w:lang w:eastAsia="en-AU"/>
              </w:rPr>
              <w:t>ERC,</w:t>
            </w:r>
            <w:r w:rsidRPr="00AE1AB8">
              <w:rPr>
                <w:rFonts w:ascii="Arial" w:eastAsia="Times New Roman" w:hAnsi="Arial" w:cs="Arial"/>
                <w:lang w:eastAsia="en-AU"/>
              </w:rPr>
              <w:t> provided, however, that the RES may only register in the </w:t>
            </w:r>
            <w:r w:rsidRPr="00AE1AB8">
              <w:rPr>
                <w:rFonts w:ascii="Arial" w:eastAsia="Times New Roman" w:hAnsi="Arial" w:cs="Arial"/>
                <w:i/>
                <w:iCs/>
                <w:lang w:eastAsia="en-AU"/>
              </w:rPr>
              <w:t>WESM</w:t>
            </w:r>
            <w:r w:rsidRPr="00AE1AB8">
              <w:rPr>
                <w:rFonts w:ascii="Arial" w:eastAsia="Times New Roman" w:hAnsi="Arial" w:cs="Arial"/>
                <w:lang w:eastAsia="en-AU"/>
              </w:rPr>
              <w:t> upon declaration of retail competition and open access by and shall transact in the</w:t>
            </w:r>
            <w:r w:rsidRPr="00AE1AB8">
              <w:rPr>
                <w:rFonts w:ascii="Arial" w:eastAsia="Times New Roman" w:hAnsi="Arial" w:cs="Arial"/>
                <w:i/>
                <w:iCs/>
                <w:lang w:eastAsia="en-AU"/>
              </w:rPr>
              <w:t> WESM</w:t>
            </w:r>
            <w:r w:rsidRPr="00AE1AB8">
              <w:rPr>
                <w:rFonts w:ascii="Arial" w:eastAsia="Times New Roman" w:hAnsi="Arial" w:cs="Arial"/>
                <w:lang w:eastAsia="en-AU"/>
              </w:rPr>
              <w:t> and subject to relevant rules, regulations and issuances of the</w:t>
            </w:r>
            <w:r w:rsidRPr="00AE1AB8">
              <w:rPr>
                <w:rFonts w:ascii="Arial" w:eastAsia="Times New Roman" w:hAnsi="Arial" w:cs="Arial"/>
                <w:i/>
                <w:iCs/>
                <w:lang w:eastAsia="en-AU"/>
              </w:rPr>
              <w:t> ERC</w:t>
            </w:r>
            <w:r w:rsidRPr="00AE1AB8">
              <w:rPr>
                <w:rFonts w:ascii="Arial" w:eastAsia="Times New Roman" w:hAnsi="Arial" w:cs="Arial"/>
                <w:lang w:eastAsia="en-AU"/>
              </w:rPr>
              <w:t>. </w:t>
            </w:r>
            <w:r w:rsidRPr="00AE1AB8">
              <w:rPr>
                <w:rFonts w:ascii="Arial" w:eastAsia="Times New Roman" w:hAnsi="Arial" w:cs="Arial"/>
                <w:lang w:val="en-AU" w:eastAsia="en-AU"/>
              </w:rPr>
              <w:t> </w:t>
            </w:r>
          </w:p>
          <w:p w14:paraId="2620396B"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xxx</w:t>
            </w:r>
            <w:r w:rsidRPr="00AE1AB8">
              <w:rPr>
                <w:rFonts w:ascii="Arial" w:eastAsia="Times New Roman" w:hAnsi="Arial" w:cs="Arial"/>
                <w:lang w:val="en-AU" w:eastAsia="en-AU"/>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3D477338" w14:textId="77777777" w:rsidR="00AD4F61" w:rsidRPr="00AE1AB8" w:rsidRDefault="00AD4F61" w:rsidP="00AD4F61">
            <w:pPr>
              <w:spacing w:after="0" w:line="276" w:lineRule="auto"/>
              <w:textAlignment w:val="baseline"/>
              <w:rPr>
                <w:rFonts w:ascii="Arial" w:eastAsia="Times New Roman" w:hAnsi="Arial" w:cs="Arial"/>
                <w:lang w:val="en-AU" w:eastAsia="en-AU"/>
              </w:rPr>
            </w:pPr>
            <w:r w:rsidRPr="00AE1AB8">
              <w:rPr>
                <w:rFonts w:ascii="Arial" w:eastAsia="Times New Roman" w:hAnsi="Arial" w:cs="Arial"/>
                <w:lang w:eastAsia="en-AU"/>
              </w:rPr>
              <w:t>b)</w:t>
            </w:r>
            <w:r w:rsidRPr="00AE1AB8">
              <w:rPr>
                <w:rFonts w:ascii="Arial" w:eastAsia="Times New Roman" w:hAnsi="Arial" w:cs="Arial"/>
                <w:lang w:val="en-AU" w:eastAsia="en-AU"/>
              </w:rPr>
              <w:tab/>
            </w:r>
            <w:r w:rsidRPr="00AE1AB8">
              <w:rPr>
                <w:rFonts w:ascii="Arial" w:eastAsia="Times New Roman" w:hAnsi="Arial" w:cs="Arial"/>
                <w:lang w:eastAsia="en-AU"/>
              </w:rPr>
              <w:t>The following are qualified to register as </w:t>
            </w:r>
            <w:r w:rsidRPr="00AE1AB8">
              <w:rPr>
                <w:rFonts w:ascii="Arial" w:eastAsia="Times New Roman" w:hAnsi="Arial" w:cs="Arial"/>
                <w:i/>
                <w:iCs/>
                <w:lang w:eastAsia="en-AU"/>
              </w:rPr>
              <w:t>Customer  –</w:t>
            </w:r>
            <w:r w:rsidRPr="00AE1AB8">
              <w:rPr>
                <w:rFonts w:ascii="Arial" w:eastAsia="Times New Roman" w:hAnsi="Arial" w:cs="Arial"/>
                <w:lang w:val="en-AU" w:eastAsia="en-AU"/>
              </w:rPr>
              <w:t> </w:t>
            </w:r>
          </w:p>
          <w:p w14:paraId="791C11C4"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
          <w:p w14:paraId="44E29805" w14:textId="77777777" w:rsidR="00AD4F61" w:rsidRPr="00AE1AB8" w:rsidRDefault="00AD4F61" w:rsidP="009327CC">
            <w:pPr>
              <w:numPr>
                <w:ilvl w:val="0"/>
                <w:numId w:val="4"/>
              </w:numPr>
              <w:spacing w:after="0" w:line="276" w:lineRule="auto"/>
              <w:ind w:left="0" w:firstLine="0"/>
              <w:textAlignment w:val="baseline"/>
              <w:rPr>
                <w:rFonts w:ascii="Arial" w:eastAsia="Times New Roman" w:hAnsi="Arial" w:cs="Arial"/>
                <w:lang w:val="en-AU" w:eastAsia="en-AU"/>
              </w:rPr>
            </w:pPr>
            <w:r w:rsidRPr="00AE1AB8">
              <w:rPr>
                <w:rFonts w:ascii="Arial" w:eastAsia="Times New Roman" w:hAnsi="Arial" w:cs="Arial"/>
                <w:b/>
                <w:bCs/>
                <w:lang w:eastAsia="en-AU"/>
              </w:rPr>
              <w:t>Distribution Utilities</w:t>
            </w:r>
            <w:r w:rsidRPr="00AE1AB8">
              <w:rPr>
                <w:rFonts w:ascii="Arial" w:eastAsia="Times New Roman" w:hAnsi="Arial" w:cs="Arial"/>
                <w:lang w:eastAsia="en-AU"/>
              </w:rPr>
              <w:t>, including private </w:t>
            </w:r>
            <w:r w:rsidRPr="00AE1AB8">
              <w:rPr>
                <w:rFonts w:ascii="Arial" w:eastAsia="Times New Roman" w:hAnsi="Arial" w:cs="Arial"/>
                <w:i/>
                <w:iCs/>
                <w:lang w:eastAsia="en-AU"/>
              </w:rPr>
              <w:t>distribution utilities, electric cooperatives </w:t>
            </w:r>
            <w:r w:rsidRPr="00AE1AB8">
              <w:rPr>
                <w:rFonts w:ascii="Arial" w:eastAsia="Times New Roman" w:hAnsi="Arial" w:cs="Arial"/>
                <w:lang w:eastAsia="en-AU"/>
              </w:rPr>
              <w:t>and </w:t>
            </w:r>
            <w:r w:rsidRPr="00AE1AB8">
              <w:rPr>
                <w:rFonts w:ascii="Arial" w:eastAsia="Times New Roman" w:hAnsi="Arial" w:cs="Arial"/>
                <w:i/>
                <w:iCs/>
                <w:lang w:eastAsia="en-AU"/>
              </w:rPr>
              <w:t>local government utilities</w:t>
            </w:r>
            <w:r w:rsidRPr="00AE1AB8">
              <w:rPr>
                <w:rFonts w:ascii="Arial" w:eastAsia="Times New Roman" w:hAnsi="Arial" w:cs="Arial"/>
                <w:lang w:eastAsia="en-AU"/>
              </w:rPr>
              <w:t> undertaking distribution of electricity.</w:t>
            </w:r>
            <w:r w:rsidRPr="00AE1AB8">
              <w:rPr>
                <w:rFonts w:ascii="Arial" w:eastAsia="Times New Roman" w:hAnsi="Arial" w:cs="Arial"/>
                <w:lang w:val="en-AU" w:eastAsia="en-AU"/>
              </w:rPr>
              <w:t> </w:t>
            </w:r>
          </w:p>
          <w:p w14:paraId="43EECF8F"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val="en-AU" w:eastAsia="en-AU"/>
              </w:rPr>
              <w:t> </w:t>
            </w:r>
          </w:p>
          <w:p w14:paraId="3B9D6F53" w14:textId="77777777" w:rsidR="00AD4F61" w:rsidRPr="00AE1AB8" w:rsidRDefault="00AD4F61" w:rsidP="009327CC">
            <w:pPr>
              <w:numPr>
                <w:ilvl w:val="0"/>
                <w:numId w:val="5"/>
              </w:numPr>
              <w:spacing w:after="0" w:line="276" w:lineRule="auto"/>
              <w:ind w:left="0" w:firstLine="0"/>
              <w:textAlignment w:val="baseline"/>
              <w:rPr>
                <w:rFonts w:ascii="Arial" w:eastAsia="Times New Roman" w:hAnsi="Arial" w:cs="Arial"/>
                <w:lang w:val="en-AU" w:eastAsia="en-AU"/>
              </w:rPr>
            </w:pPr>
            <w:r w:rsidRPr="00AE1AB8">
              <w:rPr>
                <w:rFonts w:ascii="Arial" w:eastAsia="Times New Roman" w:hAnsi="Arial" w:cs="Arial"/>
                <w:b/>
                <w:bCs/>
                <w:lang w:eastAsia="en-AU"/>
              </w:rPr>
              <w:t>Retail Electricity Suppliers</w:t>
            </w:r>
            <w:r w:rsidRPr="00AE1AB8">
              <w:rPr>
                <w:rFonts w:ascii="Arial" w:eastAsia="Times New Roman" w:hAnsi="Arial" w:cs="Arial"/>
                <w:lang w:eastAsia="en-AU"/>
              </w:rPr>
              <w:t> that have been authorized to engage in retail electricity supply by the </w:t>
            </w:r>
            <w:r w:rsidRPr="00AE1AB8">
              <w:rPr>
                <w:rFonts w:ascii="Arial" w:eastAsia="Times New Roman" w:hAnsi="Arial" w:cs="Arial"/>
                <w:i/>
                <w:iCs/>
                <w:lang w:eastAsia="en-AU"/>
              </w:rPr>
              <w:t>ERC,</w:t>
            </w:r>
            <w:r w:rsidRPr="00AE1AB8">
              <w:rPr>
                <w:rFonts w:ascii="Arial" w:eastAsia="Times New Roman" w:hAnsi="Arial" w:cs="Arial"/>
                <w:lang w:eastAsia="en-AU"/>
              </w:rPr>
              <w:t> provided, however, that the RES may only register in the </w:t>
            </w:r>
            <w:r w:rsidRPr="00AE1AB8">
              <w:rPr>
                <w:rFonts w:ascii="Arial" w:eastAsia="Times New Roman" w:hAnsi="Arial" w:cs="Arial"/>
                <w:i/>
                <w:iCs/>
                <w:lang w:eastAsia="en-AU"/>
              </w:rPr>
              <w:t>WESM</w:t>
            </w:r>
            <w:r w:rsidRPr="00AE1AB8">
              <w:rPr>
                <w:rFonts w:ascii="Arial" w:eastAsia="Times New Roman" w:hAnsi="Arial" w:cs="Arial"/>
                <w:lang w:eastAsia="en-AU"/>
              </w:rPr>
              <w:t> upon declaration of retail competition and open access by and shall transact in the</w:t>
            </w:r>
            <w:r w:rsidRPr="00AE1AB8">
              <w:rPr>
                <w:rFonts w:ascii="Arial" w:eastAsia="Times New Roman" w:hAnsi="Arial" w:cs="Arial"/>
                <w:i/>
                <w:iCs/>
                <w:lang w:eastAsia="en-AU"/>
              </w:rPr>
              <w:t> WESM</w:t>
            </w:r>
            <w:r w:rsidRPr="00AE1AB8">
              <w:rPr>
                <w:rFonts w:ascii="Arial" w:eastAsia="Times New Roman" w:hAnsi="Arial" w:cs="Arial"/>
                <w:lang w:eastAsia="en-AU"/>
              </w:rPr>
              <w:t> and subject to relevant rules, regulations and issuances of the</w:t>
            </w:r>
            <w:r w:rsidRPr="00AE1AB8">
              <w:rPr>
                <w:rFonts w:ascii="Arial" w:eastAsia="Times New Roman" w:hAnsi="Arial" w:cs="Arial"/>
                <w:i/>
                <w:iCs/>
                <w:lang w:eastAsia="en-AU"/>
              </w:rPr>
              <w:t> ERC</w:t>
            </w:r>
            <w:r w:rsidRPr="00AE1AB8">
              <w:rPr>
                <w:rFonts w:ascii="Arial" w:eastAsia="Times New Roman" w:hAnsi="Arial" w:cs="Arial"/>
                <w:lang w:eastAsia="en-AU"/>
              </w:rPr>
              <w:t>. </w:t>
            </w:r>
            <w:r w:rsidRPr="00AE1AB8">
              <w:rPr>
                <w:rFonts w:ascii="Arial" w:eastAsia="Times New Roman" w:hAnsi="Arial" w:cs="Arial"/>
                <w:lang w:val="en-AU" w:eastAsia="en-AU"/>
              </w:rPr>
              <w:t> </w:t>
            </w:r>
          </w:p>
          <w:p w14:paraId="21C49CD8"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val="en-AU" w:eastAsia="en-AU"/>
              </w:rPr>
              <w:t> </w:t>
            </w:r>
          </w:p>
          <w:p w14:paraId="0EC1CE35" w14:textId="77777777" w:rsidR="00AD4F61" w:rsidRPr="00AE1AB8" w:rsidRDefault="00AD4F61" w:rsidP="009327CC">
            <w:pPr>
              <w:numPr>
                <w:ilvl w:val="0"/>
                <w:numId w:val="6"/>
              </w:numPr>
              <w:spacing w:after="0" w:line="276" w:lineRule="auto"/>
              <w:ind w:left="0" w:firstLine="0"/>
              <w:textAlignment w:val="baseline"/>
              <w:rPr>
                <w:rFonts w:ascii="Arial" w:eastAsia="Times New Roman" w:hAnsi="Arial" w:cs="Arial"/>
                <w:lang w:val="en-AU" w:eastAsia="en-AU"/>
              </w:rPr>
            </w:pPr>
            <w:r w:rsidRPr="00AE1AB8">
              <w:rPr>
                <w:rFonts w:ascii="Arial" w:eastAsia="Times New Roman" w:hAnsi="Arial" w:cs="Arial"/>
                <w:b/>
                <w:bCs/>
                <w:i/>
                <w:iCs/>
                <w:u w:val="single"/>
                <w:lang w:eastAsia="en-AU"/>
              </w:rPr>
              <w:t>Renewable Energy Suppliers</w:t>
            </w:r>
            <w:r w:rsidRPr="00AE1AB8">
              <w:rPr>
                <w:rFonts w:ascii="Arial" w:eastAsia="Times New Roman" w:hAnsi="Arial" w:cs="Arial"/>
                <w:b/>
                <w:bCs/>
                <w:u w:val="single"/>
                <w:lang w:eastAsia="en-AU"/>
              </w:rPr>
              <w:t> refers to suppliers that have been authorized by the </w:t>
            </w:r>
            <w:r w:rsidRPr="00AE1AB8">
              <w:rPr>
                <w:rFonts w:ascii="Arial" w:eastAsia="Times New Roman" w:hAnsi="Arial" w:cs="Arial"/>
                <w:b/>
                <w:bCs/>
                <w:i/>
                <w:iCs/>
                <w:u w:val="single"/>
                <w:lang w:eastAsia="en-AU"/>
              </w:rPr>
              <w:t>ERC</w:t>
            </w:r>
            <w:r w:rsidRPr="00AE1AB8">
              <w:rPr>
                <w:rFonts w:ascii="Arial" w:eastAsia="Times New Roman" w:hAnsi="Arial" w:cs="Arial"/>
                <w:b/>
                <w:bCs/>
                <w:u w:val="single"/>
                <w:lang w:eastAsia="en-AU"/>
              </w:rPr>
              <w:t> and </w:t>
            </w:r>
            <w:r w:rsidRPr="00AE1AB8">
              <w:rPr>
                <w:rFonts w:ascii="Arial" w:eastAsia="Times New Roman" w:hAnsi="Arial" w:cs="Arial"/>
                <w:b/>
                <w:bCs/>
                <w:i/>
                <w:iCs/>
                <w:u w:val="single"/>
                <w:lang w:eastAsia="en-AU"/>
              </w:rPr>
              <w:t>DOE</w:t>
            </w:r>
            <w:r w:rsidRPr="00AE1AB8">
              <w:rPr>
                <w:rFonts w:ascii="Arial" w:eastAsia="Times New Roman" w:hAnsi="Arial" w:cs="Arial"/>
                <w:b/>
                <w:bCs/>
                <w:u w:val="single"/>
                <w:lang w:eastAsia="en-AU"/>
              </w:rPr>
              <w:t> to engage in in the provision or supply of electric power from renewable energy resources to </w:t>
            </w:r>
            <w:r w:rsidRPr="00AE1AB8">
              <w:rPr>
                <w:rFonts w:ascii="Arial" w:eastAsia="Times New Roman" w:hAnsi="Arial" w:cs="Arial"/>
                <w:b/>
                <w:bCs/>
                <w:i/>
                <w:iCs/>
                <w:u w:val="single"/>
                <w:lang w:eastAsia="en-AU"/>
              </w:rPr>
              <w:t>End-Users</w:t>
            </w:r>
            <w:r w:rsidRPr="00AE1AB8">
              <w:rPr>
                <w:rFonts w:ascii="Arial" w:eastAsia="Times New Roman" w:hAnsi="Arial" w:cs="Arial"/>
                <w:b/>
                <w:bCs/>
                <w:u w:val="single"/>
                <w:lang w:eastAsia="en-AU"/>
              </w:rPr>
              <w:t> participating in the </w:t>
            </w:r>
            <w:r w:rsidRPr="00AE1AB8">
              <w:rPr>
                <w:rFonts w:ascii="Arial" w:eastAsia="Times New Roman" w:hAnsi="Arial" w:cs="Arial"/>
                <w:b/>
                <w:bCs/>
                <w:i/>
                <w:iCs/>
                <w:u w:val="single"/>
                <w:lang w:eastAsia="en-AU"/>
              </w:rPr>
              <w:t>Green Energy Option Program</w:t>
            </w:r>
            <w:r w:rsidRPr="00AE1AB8">
              <w:rPr>
                <w:rFonts w:ascii="Arial" w:eastAsia="Times New Roman" w:hAnsi="Arial" w:cs="Arial"/>
                <w:b/>
                <w:bCs/>
                <w:u w:val="single"/>
                <w:lang w:eastAsia="en-AU"/>
              </w:rPr>
              <w:t>, provided, however, that the </w:t>
            </w:r>
            <w:r w:rsidRPr="00AE1AB8">
              <w:rPr>
                <w:rFonts w:ascii="Arial" w:eastAsia="Times New Roman" w:hAnsi="Arial" w:cs="Arial"/>
                <w:b/>
                <w:bCs/>
                <w:i/>
                <w:iCs/>
                <w:u w:val="single"/>
                <w:lang w:eastAsia="en-AU"/>
              </w:rPr>
              <w:t>Renewable Energy Supplier</w:t>
            </w:r>
            <w:r w:rsidRPr="00AE1AB8">
              <w:rPr>
                <w:rFonts w:ascii="Arial" w:eastAsia="Times New Roman" w:hAnsi="Arial" w:cs="Arial"/>
                <w:b/>
                <w:bCs/>
                <w:u w:val="single"/>
                <w:lang w:eastAsia="en-AU"/>
              </w:rPr>
              <w:t> may only register in the </w:t>
            </w:r>
            <w:r w:rsidRPr="00AE1AB8">
              <w:rPr>
                <w:rFonts w:ascii="Arial" w:eastAsia="Times New Roman" w:hAnsi="Arial" w:cs="Arial"/>
                <w:b/>
                <w:bCs/>
                <w:i/>
                <w:iCs/>
                <w:u w:val="single"/>
                <w:lang w:eastAsia="en-AU"/>
              </w:rPr>
              <w:t>WESM </w:t>
            </w:r>
            <w:r w:rsidRPr="00AE1AB8">
              <w:rPr>
                <w:rFonts w:ascii="Arial" w:eastAsia="Times New Roman" w:hAnsi="Arial" w:cs="Arial"/>
                <w:b/>
                <w:bCs/>
                <w:u w:val="single"/>
                <w:lang w:eastAsia="en-AU"/>
              </w:rPr>
              <w:t>upon commencement of the </w:t>
            </w:r>
            <w:r w:rsidRPr="00AE1AB8">
              <w:rPr>
                <w:rFonts w:ascii="Arial" w:eastAsia="Times New Roman" w:hAnsi="Arial" w:cs="Arial"/>
                <w:b/>
                <w:bCs/>
                <w:i/>
                <w:iCs/>
                <w:u w:val="single"/>
                <w:lang w:eastAsia="en-AU"/>
              </w:rPr>
              <w:t>Green Energy Option Program</w:t>
            </w:r>
            <w:r w:rsidRPr="00AE1AB8">
              <w:rPr>
                <w:rFonts w:ascii="Arial" w:eastAsia="Times New Roman" w:hAnsi="Arial" w:cs="Arial"/>
                <w:b/>
                <w:bCs/>
                <w:u w:val="single"/>
                <w:lang w:eastAsia="en-AU"/>
              </w:rPr>
              <w:t>.</w:t>
            </w:r>
            <w:r w:rsidRPr="00AE1AB8">
              <w:rPr>
                <w:rFonts w:ascii="Arial" w:eastAsia="Times New Roman" w:hAnsi="Arial" w:cs="Arial"/>
                <w:lang w:val="en-AU" w:eastAsia="en-AU"/>
              </w:rPr>
              <w:t> </w:t>
            </w:r>
          </w:p>
          <w:p w14:paraId="3C108286" w14:textId="77777777" w:rsidR="00AD4F61" w:rsidRPr="00AE1AB8" w:rsidRDefault="00AD4F61" w:rsidP="00AD4F61">
            <w:pPr>
              <w:spacing w:after="0" w:line="276" w:lineRule="auto"/>
              <w:textAlignment w:val="baseline"/>
              <w:rPr>
                <w:rFonts w:ascii="Arial" w:eastAsia="Times New Roman" w:hAnsi="Arial" w:cs="Arial"/>
                <w:lang w:val="en-AU" w:eastAsia="en-AU"/>
              </w:rPr>
            </w:pPr>
          </w:p>
          <w:p w14:paraId="606C1C27"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xxx</w:t>
            </w:r>
            <w:r w:rsidRPr="00AE1AB8">
              <w:rPr>
                <w:rFonts w:ascii="Arial" w:eastAsia="Times New Roman" w:hAnsi="Arial" w:cs="Arial"/>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2E80FD54"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Added Renewable Energy Supplier in compliance with ERC Resolution No. 8, Series of 2021 Section 15.2b</w:t>
            </w:r>
            <w:r w:rsidRPr="00AE1AB8">
              <w:rPr>
                <w:rFonts w:ascii="Arial" w:eastAsia="Times New Roman" w:hAnsi="Arial" w:cs="Arial"/>
                <w:lang w:val="en-AU" w:eastAsia="en-AU"/>
              </w:rPr>
              <w:t> </w:t>
            </w:r>
          </w:p>
        </w:tc>
        <w:tc>
          <w:tcPr>
            <w:tcW w:w="2409" w:type="dxa"/>
            <w:tcBorders>
              <w:top w:val="single" w:sz="6" w:space="0" w:color="auto"/>
              <w:left w:val="single" w:sz="6" w:space="0" w:color="auto"/>
              <w:bottom w:val="single" w:sz="6" w:space="0" w:color="auto"/>
              <w:right w:val="single" w:sz="6" w:space="0" w:color="auto"/>
            </w:tcBorders>
          </w:tcPr>
          <w:p w14:paraId="1C090751" w14:textId="0233C416" w:rsidR="00AD4F61" w:rsidRPr="00AE1AB8" w:rsidRDefault="00AD4F61" w:rsidP="00AD4F61">
            <w:pPr>
              <w:spacing w:after="0" w:line="276" w:lineRule="auto"/>
              <w:textAlignment w:val="baseline"/>
              <w:rPr>
                <w:rFonts w:ascii="Arial" w:eastAsia="Times New Roman" w:hAnsi="Arial" w:cs="Arial"/>
                <w:lang w:eastAsia="en-AU"/>
              </w:rPr>
            </w:pPr>
          </w:p>
        </w:tc>
        <w:tc>
          <w:tcPr>
            <w:tcW w:w="2268" w:type="dxa"/>
            <w:tcBorders>
              <w:top w:val="single" w:sz="6" w:space="0" w:color="auto"/>
              <w:left w:val="single" w:sz="6" w:space="0" w:color="auto"/>
              <w:bottom w:val="single" w:sz="6" w:space="0" w:color="auto"/>
              <w:right w:val="single" w:sz="6" w:space="0" w:color="auto"/>
            </w:tcBorders>
          </w:tcPr>
          <w:p w14:paraId="231A4CE4" w14:textId="3900D249"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17E8D2D3" w14:textId="5C91384C"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0359B42B" w14:textId="5D64D6E2" w:rsidR="00AD4F61" w:rsidRDefault="00AD4F61" w:rsidP="00AD4F61">
            <w:pPr>
              <w:spacing w:after="0" w:line="276" w:lineRule="auto"/>
              <w:textAlignment w:val="baseline"/>
              <w:rPr>
                <w:rFonts w:ascii="Arial" w:eastAsia="Times New Roman" w:hAnsi="Arial" w:cs="Arial"/>
                <w:lang w:eastAsia="en-AU"/>
              </w:rPr>
            </w:pPr>
          </w:p>
        </w:tc>
      </w:tr>
      <w:tr w:rsidR="00FF0252" w:rsidRPr="00AE1AB8" w14:paraId="1CC94B2D" w14:textId="6647A680" w:rsidTr="00FF0252">
        <w:trPr>
          <w:trHeight w:val="66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9613CBE"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ermStart w:id="2061112610" w:edGrp="everyone" w:colFirst="5" w:colLast="5"/>
            <w:permStart w:id="201279569" w:edGrp="everyone" w:colFirst="6" w:colLast="6"/>
            <w:permEnd w:id="2097031994"/>
            <w:permEnd w:id="1802332366"/>
            <w:r w:rsidRPr="00AE1AB8">
              <w:rPr>
                <w:rFonts w:ascii="Arial" w:eastAsia="Times New Roman" w:hAnsi="Arial" w:cs="Arial"/>
                <w:bCs/>
                <w:lang w:eastAsia="en-AU"/>
              </w:rPr>
              <w:t>ENROLMENT AND DE-LISTING OF SUPPLY CUSTOMERS</w:t>
            </w:r>
            <w:r w:rsidRPr="00AE1AB8">
              <w:rPr>
                <w:rFonts w:ascii="Arial" w:eastAsia="Times New Roman" w:hAnsi="Arial" w:cs="Arial"/>
                <w:lang w:val="en-AU" w:eastAsia="en-AU"/>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62641665"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(new)</w:t>
            </w:r>
            <w:r w:rsidRPr="00AE1AB8">
              <w:rPr>
                <w:rFonts w:ascii="Arial" w:eastAsia="Times New Roman" w:hAnsi="Arial" w:cs="Arial"/>
                <w:lang w:val="en-AU" w:eastAsia="en-AU"/>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34BC0492"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(new)</w:t>
            </w:r>
            <w:r w:rsidRPr="00AE1AB8">
              <w:rPr>
                <w:rFonts w:ascii="Arial" w:eastAsia="Times New Roman" w:hAnsi="Arial" w:cs="Arial"/>
                <w:lang w:val="en-AU" w:eastAsia="en-AU"/>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2C0833C0" w14:textId="77777777" w:rsidR="00AD4F61" w:rsidRPr="00AE1AB8" w:rsidRDefault="00AD4F61" w:rsidP="00AD4F61">
            <w:pPr>
              <w:spacing w:after="0" w:line="276" w:lineRule="auto"/>
              <w:textAlignment w:val="baseline"/>
              <w:rPr>
                <w:rFonts w:ascii="Arial" w:eastAsia="Times New Roman" w:hAnsi="Arial" w:cs="Arial"/>
                <w:b/>
                <w:bCs/>
                <w:u w:val="single"/>
                <w:lang w:val="en-AU" w:eastAsia="en-AU"/>
              </w:rPr>
            </w:pPr>
            <w:r w:rsidRPr="00AE1AB8">
              <w:rPr>
                <w:rFonts w:ascii="Arial" w:eastAsia="Times New Roman" w:hAnsi="Arial" w:cs="Arial"/>
                <w:b/>
                <w:bCs/>
                <w:u w:val="single"/>
                <w:lang w:eastAsia="en-AU"/>
              </w:rPr>
              <w:t>3.5.1.5 </w:t>
            </w:r>
            <w:r w:rsidRPr="00AE1AB8">
              <w:rPr>
                <w:rFonts w:ascii="Arial" w:eastAsia="Times New Roman" w:hAnsi="Arial" w:cs="Arial"/>
                <w:b/>
                <w:bCs/>
                <w:u w:val="single"/>
                <w:lang w:val="en-US" w:eastAsia="en-AU"/>
              </w:rPr>
              <w:t>Prior to providing the notice under Clause 3.5.1.3, the </w:t>
            </w:r>
            <w:r w:rsidRPr="00AE1AB8">
              <w:rPr>
                <w:rFonts w:ascii="Arial" w:eastAsia="Times New Roman" w:hAnsi="Arial" w:cs="Arial"/>
                <w:b/>
                <w:bCs/>
                <w:i/>
                <w:iCs/>
                <w:u w:val="single"/>
                <w:lang w:val="en-US" w:eastAsia="en-AU"/>
              </w:rPr>
              <w:t>Market Operator </w:t>
            </w:r>
            <w:r w:rsidRPr="00AE1AB8">
              <w:rPr>
                <w:rFonts w:ascii="Arial" w:eastAsia="Times New Roman" w:hAnsi="Arial" w:cs="Arial"/>
                <w:b/>
                <w:bCs/>
                <w:u w:val="single"/>
                <w:lang w:val="en-US" w:eastAsia="en-AU"/>
              </w:rPr>
              <w:t>shall verify that </w:t>
            </w:r>
            <w:r w:rsidRPr="00AE1AB8">
              <w:rPr>
                <w:rFonts w:ascii="Arial" w:eastAsia="Times New Roman" w:hAnsi="Arial" w:cs="Arial"/>
                <w:b/>
                <w:bCs/>
                <w:i/>
                <w:iCs/>
                <w:u w:val="single"/>
                <w:lang w:val="en-US" w:eastAsia="en-AU"/>
              </w:rPr>
              <w:t>Generation Companies </w:t>
            </w:r>
            <w:r w:rsidRPr="00AE1AB8">
              <w:rPr>
                <w:rFonts w:ascii="Arial" w:eastAsia="Times New Roman" w:hAnsi="Arial" w:cs="Arial"/>
                <w:b/>
                <w:bCs/>
                <w:u w:val="single"/>
                <w:lang w:val="en-US" w:eastAsia="en-AU"/>
              </w:rPr>
              <w:t xml:space="preserve">that wish to enroll </w:t>
            </w:r>
            <w:r w:rsidRPr="00AE1AB8">
              <w:rPr>
                <w:rFonts w:ascii="Arial" w:eastAsia="Times New Roman" w:hAnsi="Arial" w:cs="Arial"/>
                <w:b/>
                <w:bCs/>
                <w:i/>
                <w:iCs/>
                <w:u w:val="single"/>
                <w:lang w:val="en-US" w:eastAsia="en-AU"/>
              </w:rPr>
              <w:t>Renewable Energy Suppliers</w:t>
            </w:r>
            <w:r w:rsidRPr="00AE1AB8">
              <w:rPr>
                <w:rFonts w:ascii="Arial" w:eastAsia="Times New Roman" w:hAnsi="Arial" w:cs="Arial"/>
                <w:b/>
                <w:bCs/>
                <w:u w:val="single"/>
                <w:lang w:val="en-US" w:eastAsia="en-AU"/>
              </w:rPr>
              <w:t> as </w:t>
            </w:r>
            <w:r w:rsidRPr="00AE1AB8">
              <w:rPr>
                <w:rFonts w:ascii="Arial" w:eastAsia="Times New Roman" w:hAnsi="Arial" w:cs="Arial"/>
                <w:b/>
                <w:bCs/>
                <w:i/>
                <w:iCs/>
                <w:u w:val="single"/>
                <w:lang w:val="en-US" w:eastAsia="en-AU"/>
              </w:rPr>
              <w:t>supply customer</w:t>
            </w:r>
            <w:r w:rsidRPr="00AE1AB8">
              <w:rPr>
                <w:rFonts w:ascii="Arial" w:eastAsia="Times New Roman" w:hAnsi="Arial" w:cs="Arial"/>
                <w:b/>
                <w:bCs/>
                <w:u w:val="single"/>
                <w:lang w:val="en-US" w:eastAsia="en-AU"/>
              </w:rPr>
              <w:t>s must own, control or operate </w:t>
            </w:r>
            <w:r w:rsidRPr="00AE1AB8">
              <w:rPr>
                <w:rFonts w:ascii="Arial" w:eastAsia="Times New Roman" w:hAnsi="Arial" w:cs="Arial"/>
                <w:b/>
                <w:bCs/>
                <w:i/>
                <w:iCs/>
                <w:u w:val="single"/>
                <w:lang w:val="en-US" w:eastAsia="en-AU"/>
              </w:rPr>
              <w:t>generation unit/s </w:t>
            </w:r>
            <w:r w:rsidRPr="00AE1AB8">
              <w:rPr>
                <w:rFonts w:ascii="Arial" w:eastAsia="Times New Roman" w:hAnsi="Arial" w:cs="Arial"/>
                <w:b/>
                <w:bCs/>
                <w:u w:val="single"/>
                <w:lang w:val="en-US" w:eastAsia="en-AU"/>
              </w:rPr>
              <w:t>that are all producing electricity using renewable energy resources.</w:t>
            </w:r>
            <w:r w:rsidRPr="00AE1AB8">
              <w:rPr>
                <w:rFonts w:ascii="Arial" w:eastAsia="Times New Roman" w:hAnsi="Arial" w:cs="Arial"/>
                <w:b/>
                <w:bCs/>
                <w:u w:val="single"/>
                <w:lang w:val="en-AU" w:eastAsia="en-AU"/>
              </w:rPr>
              <w:t> </w:t>
            </w:r>
          </w:p>
          <w:p w14:paraId="51B61701"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519D5B6D"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Added to comply with DOE DC2020-04-0009 Section 9.3 </w:t>
            </w:r>
            <w:r w:rsidRPr="00AE1AB8">
              <w:rPr>
                <w:rFonts w:ascii="Arial" w:eastAsia="Times New Roman" w:hAnsi="Arial" w:cs="Arial"/>
                <w:lang w:val="en-AU" w:eastAsia="en-AU"/>
              </w:rPr>
              <w:t> </w:t>
            </w:r>
          </w:p>
        </w:tc>
        <w:tc>
          <w:tcPr>
            <w:tcW w:w="2409" w:type="dxa"/>
            <w:tcBorders>
              <w:top w:val="single" w:sz="6" w:space="0" w:color="auto"/>
              <w:left w:val="single" w:sz="6" w:space="0" w:color="auto"/>
              <w:bottom w:val="single" w:sz="6" w:space="0" w:color="auto"/>
              <w:right w:val="single" w:sz="6" w:space="0" w:color="auto"/>
            </w:tcBorders>
          </w:tcPr>
          <w:p w14:paraId="36D90671" w14:textId="0DD8B3FB" w:rsidR="00AD4F61" w:rsidRPr="00AE1AB8" w:rsidRDefault="00AD4F61" w:rsidP="00AD4F61">
            <w:pPr>
              <w:spacing w:after="0" w:line="276" w:lineRule="auto"/>
              <w:textAlignment w:val="baseline"/>
              <w:rPr>
                <w:rFonts w:ascii="Arial" w:eastAsia="Times New Roman" w:hAnsi="Arial" w:cs="Arial"/>
                <w:lang w:eastAsia="en-AU"/>
              </w:rPr>
            </w:pPr>
          </w:p>
        </w:tc>
        <w:tc>
          <w:tcPr>
            <w:tcW w:w="2268" w:type="dxa"/>
            <w:tcBorders>
              <w:top w:val="single" w:sz="6" w:space="0" w:color="auto"/>
              <w:left w:val="single" w:sz="6" w:space="0" w:color="auto"/>
              <w:bottom w:val="single" w:sz="6" w:space="0" w:color="auto"/>
              <w:right w:val="single" w:sz="6" w:space="0" w:color="auto"/>
            </w:tcBorders>
          </w:tcPr>
          <w:p w14:paraId="673F8A5E" w14:textId="048955AC"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436F09C2" w14:textId="51B9822F"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65CB7129" w14:textId="39D3A7D2" w:rsidR="00AD4F61" w:rsidRDefault="00AD4F61" w:rsidP="00AD4F61">
            <w:pPr>
              <w:spacing w:after="0" w:line="276" w:lineRule="auto"/>
              <w:textAlignment w:val="baseline"/>
              <w:rPr>
                <w:rFonts w:ascii="Arial" w:eastAsia="Times New Roman" w:hAnsi="Arial" w:cs="Arial"/>
                <w:lang w:eastAsia="en-AU"/>
              </w:rPr>
            </w:pPr>
          </w:p>
        </w:tc>
      </w:tr>
      <w:tr w:rsidR="00FF0252" w:rsidRPr="00AE1AB8" w14:paraId="0868B81A" w14:textId="09070BE5" w:rsidTr="00FF0252">
        <w:trPr>
          <w:trHeight w:val="66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7155CA5F"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ermStart w:id="84768051" w:edGrp="everyone" w:colFirst="5" w:colLast="5"/>
            <w:permStart w:id="82340217" w:edGrp="everyone" w:colFirst="6" w:colLast="6"/>
            <w:permEnd w:id="2061112610"/>
            <w:permEnd w:id="201279569"/>
            <w:r w:rsidRPr="00AE1AB8">
              <w:rPr>
                <w:rFonts w:ascii="Arial" w:eastAsia="Times New Roman" w:hAnsi="Arial" w:cs="Arial"/>
                <w:bCs/>
                <w:lang w:eastAsia="en-AU"/>
              </w:rPr>
              <w:t>EFFECTS OF SUSPENSION</w:t>
            </w:r>
            <w:r w:rsidRPr="00AE1AB8">
              <w:rPr>
                <w:rFonts w:ascii="Arial" w:eastAsia="Times New Roman" w:hAnsi="Arial" w:cs="Arial"/>
                <w:lang w:val="en-AU" w:eastAsia="en-AU"/>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0341943A"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4.4.1</w:t>
            </w:r>
            <w:r w:rsidRPr="00AE1AB8">
              <w:rPr>
                <w:rFonts w:ascii="Arial" w:eastAsia="Times New Roman" w:hAnsi="Arial" w:cs="Arial"/>
                <w:lang w:val="en-AU" w:eastAsia="en-AU"/>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5E03656" w14:textId="77777777" w:rsidR="00AD4F61" w:rsidRPr="00AE1AB8" w:rsidRDefault="00AD4F61" w:rsidP="00AD4F61">
            <w:pPr>
              <w:spacing w:after="0" w:line="276" w:lineRule="auto"/>
              <w:textAlignment w:val="baseline"/>
              <w:rPr>
                <w:rFonts w:ascii="Arial" w:eastAsia="Times New Roman" w:hAnsi="Arial" w:cs="Arial"/>
                <w:lang w:val="en-AU" w:eastAsia="en-AU"/>
              </w:rPr>
            </w:pPr>
            <w:r w:rsidRPr="00AE1AB8">
              <w:rPr>
                <w:rFonts w:ascii="Arial" w:eastAsia="Times New Roman" w:hAnsi="Arial" w:cs="Arial"/>
                <w:lang w:eastAsia="en-AU"/>
              </w:rPr>
              <w:t>4.4.1.</w:t>
            </w:r>
            <w:r w:rsidRPr="00AE1AB8">
              <w:rPr>
                <w:rFonts w:ascii="Arial" w:eastAsia="Times New Roman" w:hAnsi="Arial" w:cs="Arial"/>
                <w:lang w:val="en-AU" w:eastAsia="en-AU"/>
              </w:rPr>
              <w:tab/>
            </w:r>
            <w:r w:rsidRPr="00AE1AB8">
              <w:rPr>
                <w:rFonts w:ascii="Arial" w:eastAsia="Times New Roman" w:hAnsi="Arial" w:cs="Arial"/>
                <w:lang w:eastAsia="en-AU"/>
              </w:rPr>
              <w:t>From the time of the issuance of the Notice of Suspension until such time the suspension is revoked, the suspended </w:t>
            </w:r>
            <w:r w:rsidRPr="00AE1AB8">
              <w:rPr>
                <w:rFonts w:ascii="Arial" w:eastAsia="Times New Roman" w:hAnsi="Arial" w:cs="Arial"/>
                <w:i/>
                <w:iCs/>
                <w:lang w:eastAsia="en-AU"/>
              </w:rPr>
              <w:t>WESM </w:t>
            </w:r>
            <w:r w:rsidRPr="00AE1AB8">
              <w:rPr>
                <w:rFonts w:ascii="Arial" w:eastAsia="Times New Roman" w:hAnsi="Arial" w:cs="Arial"/>
                <w:lang w:eastAsia="en-AU"/>
              </w:rPr>
              <w:t>member is ineligible to participate in the </w:t>
            </w:r>
            <w:r w:rsidRPr="00AE1AB8">
              <w:rPr>
                <w:rFonts w:ascii="Arial" w:eastAsia="Times New Roman" w:hAnsi="Arial" w:cs="Arial"/>
                <w:i/>
                <w:iCs/>
                <w:lang w:eastAsia="en-AU"/>
              </w:rPr>
              <w:t>WESM.</w:t>
            </w:r>
            <w:r w:rsidRPr="00AE1AB8">
              <w:rPr>
                <w:rFonts w:ascii="Arial" w:eastAsia="Times New Roman" w:hAnsi="Arial" w:cs="Arial"/>
                <w:lang w:eastAsia="en-AU"/>
              </w:rPr>
              <w:t>  As such, the suspended </w:t>
            </w:r>
            <w:r w:rsidRPr="00AE1AB8">
              <w:rPr>
                <w:rFonts w:ascii="Arial" w:eastAsia="Times New Roman" w:hAnsi="Arial" w:cs="Arial"/>
                <w:i/>
                <w:iCs/>
                <w:lang w:eastAsia="en-AU"/>
              </w:rPr>
              <w:t>WESM</w:t>
            </w:r>
            <w:r w:rsidRPr="00AE1AB8">
              <w:rPr>
                <w:rFonts w:ascii="Arial" w:eastAsia="Times New Roman" w:hAnsi="Arial" w:cs="Arial"/>
                <w:lang w:eastAsia="en-AU"/>
              </w:rPr>
              <w:t> </w:t>
            </w:r>
            <w:r w:rsidRPr="00AE1AB8">
              <w:rPr>
                <w:rFonts w:ascii="Arial" w:eastAsia="Times New Roman" w:hAnsi="Arial" w:cs="Arial"/>
                <w:i/>
                <w:iCs/>
                <w:lang w:eastAsia="en-AU"/>
              </w:rPr>
              <w:t>member</w:t>
            </w:r>
            <w:r w:rsidRPr="00AE1AB8">
              <w:rPr>
                <w:rFonts w:ascii="Arial" w:eastAsia="Times New Roman" w:hAnsi="Arial" w:cs="Arial"/>
                <w:lang w:eastAsia="en-AU"/>
              </w:rPr>
              <w:t> shall be disconnected from the transmission or distribution system to which its facilities are connected.  If the suspended WESM member is a Wholesale Aggregator or a </w:t>
            </w:r>
            <w:r w:rsidRPr="00AE1AB8">
              <w:rPr>
                <w:rFonts w:ascii="Arial" w:eastAsia="Times New Roman" w:hAnsi="Arial" w:cs="Arial"/>
                <w:i/>
                <w:iCs/>
                <w:lang w:eastAsia="en-AU"/>
              </w:rPr>
              <w:t>Retail Electricity Supplier</w:t>
            </w:r>
            <w:r w:rsidRPr="00AE1AB8">
              <w:rPr>
                <w:rFonts w:ascii="Arial" w:eastAsia="Times New Roman" w:hAnsi="Arial" w:cs="Arial"/>
                <w:lang w:eastAsia="en-AU"/>
              </w:rPr>
              <w:t>, the </w:t>
            </w:r>
            <w:r w:rsidRPr="00AE1AB8">
              <w:rPr>
                <w:rFonts w:ascii="Arial" w:eastAsia="Times New Roman" w:hAnsi="Arial" w:cs="Arial"/>
                <w:i/>
                <w:iCs/>
                <w:lang w:eastAsia="en-AU"/>
              </w:rPr>
              <w:t>Indirect WESM</w:t>
            </w:r>
            <w:r w:rsidRPr="00AE1AB8">
              <w:rPr>
                <w:rFonts w:ascii="Arial" w:eastAsia="Times New Roman" w:hAnsi="Arial" w:cs="Arial"/>
                <w:lang w:eastAsia="en-AU"/>
              </w:rPr>
              <w:t> </w:t>
            </w:r>
            <w:r w:rsidRPr="00AE1AB8">
              <w:rPr>
                <w:rFonts w:ascii="Arial" w:eastAsia="Times New Roman" w:hAnsi="Arial" w:cs="Arial"/>
                <w:i/>
                <w:iCs/>
                <w:lang w:eastAsia="en-AU"/>
              </w:rPr>
              <w:t>member</w:t>
            </w:r>
            <w:r w:rsidRPr="00AE1AB8">
              <w:rPr>
                <w:rFonts w:ascii="Arial" w:eastAsia="Times New Roman" w:hAnsi="Arial" w:cs="Arial"/>
                <w:lang w:eastAsia="en-AU"/>
              </w:rPr>
              <w:t> for whom it transacts in the WESM shall likewise be suspended from trading in the </w:t>
            </w:r>
            <w:r w:rsidRPr="00AE1AB8">
              <w:rPr>
                <w:rFonts w:ascii="Arial" w:eastAsia="Times New Roman" w:hAnsi="Arial" w:cs="Arial"/>
                <w:i/>
                <w:iCs/>
                <w:lang w:eastAsia="en-AU"/>
              </w:rPr>
              <w:t>WESM</w:t>
            </w:r>
            <w:r w:rsidRPr="00AE1AB8">
              <w:rPr>
                <w:rFonts w:ascii="Arial" w:eastAsia="Times New Roman" w:hAnsi="Arial" w:cs="Arial"/>
                <w:lang w:eastAsia="en-AU"/>
              </w:rPr>
              <w:t> and shall be disconnected from the transmission or distribution system, unless the latter complies with the conditions set forth in Chapter II. Clause 3.7 of this Manual. </w:t>
            </w:r>
            <w:r w:rsidRPr="00AE1AB8">
              <w:rPr>
                <w:rFonts w:ascii="Arial" w:eastAsia="Times New Roman" w:hAnsi="Arial" w:cs="Arial"/>
                <w:lang w:val="en-AU" w:eastAsia="en-AU"/>
              </w:rPr>
              <w:t> </w:t>
            </w:r>
          </w:p>
          <w:p w14:paraId="05913CBE"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5D14FE31" w14:textId="77777777" w:rsidR="00AD4F61" w:rsidRDefault="00AD4F61" w:rsidP="00AD4F61">
            <w:pPr>
              <w:spacing w:after="0" w:line="276" w:lineRule="auto"/>
              <w:textAlignment w:val="baseline"/>
              <w:rPr>
                <w:rFonts w:ascii="Arial" w:eastAsia="Times New Roman" w:hAnsi="Arial" w:cs="Arial"/>
                <w:lang w:val="en-AU" w:eastAsia="en-AU"/>
              </w:rPr>
            </w:pPr>
            <w:r w:rsidRPr="00AE1AB8">
              <w:rPr>
                <w:rFonts w:ascii="Arial" w:eastAsia="Times New Roman" w:hAnsi="Arial" w:cs="Arial"/>
                <w:lang w:eastAsia="en-AU"/>
              </w:rPr>
              <w:t>4.4.1.</w:t>
            </w:r>
            <w:r w:rsidRPr="00AE1AB8">
              <w:rPr>
                <w:rFonts w:ascii="Arial" w:eastAsia="Times New Roman" w:hAnsi="Arial" w:cs="Arial"/>
                <w:lang w:val="en-AU" w:eastAsia="en-AU"/>
              </w:rPr>
              <w:tab/>
            </w:r>
            <w:r w:rsidRPr="00AE1AB8">
              <w:rPr>
                <w:rFonts w:ascii="Arial" w:eastAsia="Times New Roman" w:hAnsi="Arial" w:cs="Arial"/>
                <w:lang w:eastAsia="en-AU"/>
              </w:rPr>
              <w:t>From the time of the issuance of the Notice of Suspension until such time the suspension is revoked, the suspended </w:t>
            </w:r>
            <w:r w:rsidRPr="00AE1AB8">
              <w:rPr>
                <w:rFonts w:ascii="Arial" w:eastAsia="Times New Roman" w:hAnsi="Arial" w:cs="Arial"/>
                <w:i/>
                <w:iCs/>
                <w:lang w:eastAsia="en-AU"/>
              </w:rPr>
              <w:t>WESM </w:t>
            </w:r>
            <w:r w:rsidRPr="00AE1AB8">
              <w:rPr>
                <w:rFonts w:ascii="Arial" w:eastAsia="Times New Roman" w:hAnsi="Arial" w:cs="Arial"/>
                <w:lang w:eastAsia="en-AU"/>
              </w:rPr>
              <w:t>member is ineligible to participate in the </w:t>
            </w:r>
            <w:r w:rsidRPr="00AE1AB8">
              <w:rPr>
                <w:rFonts w:ascii="Arial" w:eastAsia="Times New Roman" w:hAnsi="Arial" w:cs="Arial"/>
                <w:i/>
                <w:iCs/>
                <w:lang w:eastAsia="en-AU"/>
              </w:rPr>
              <w:t>WESM.</w:t>
            </w:r>
            <w:r w:rsidRPr="00AE1AB8">
              <w:rPr>
                <w:rFonts w:ascii="Arial" w:eastAsia="Times New Roman" w:hAnsi="Arial" w:cs="Arial"/>
                <w:lang w:eastAsia="en-AU"/>
              </w:rPr>
              <w:t>  As such, the suspended </w:t>
            </w:r>
            <w:r w:rsidRPr="00AE1AB8">
              <w:rPr>
                <w:rFonts w:ascii="Arial" w:eastAsia="Times New Roman" w:hAnsi="Arial" w:cs="Arial"/>
                <w:i/>
                <w:iCs/>
                <w:lang w:eastAsia="en-AU"/>
              </w:rPr>
              <w:t>WESM</w:t>
            </w:r>
            <w:r w:rsidRPr="00AE1AB8">
              <w:rPr>
                <w:rFonts w:ascii="Arial" w:eastAsia="Times New Roman" w:hAnsi="Arial" w:cs="Arial"/>
                <w:lang w:eastAsia="en-AU"/>
              </w:rPr>
              <w:t> </w:t>
            </w:r>
            <w:r w:rsidRPr="00AE1AB8">
              <w:rPr>
                <w:rFonts w:ascii="Arial" w:eastAsia="Times New Roman" w:hAnsi="Arial" w:cs="Arial"/>
                <w:i/>
                <w:iCs/>
                <w:lang w:eastAsia="en-AU"/>
              </w:rPr>
              <w:t>member</w:t>
            </w:r>
            <w:r w:rsidRPr="00AE1AB8">
              <w:rPr>
                <w:rFonts w:ascii="Arial" w:eastAsia="Times New Roman" w:hAnsi="Arial" w:cs="Arial"/>
                <w:lang w:eastAsia="en-AU"/>
              </w:rPr>
              <w:t> shall be disconnected from the transmission or distribution system to which its facilities are connected.  If the suspended WESM member is a Wholesale Aggregator</w:t>
            </w:r>
            <w:r w:rsidRPr="00AE1AB8">
              <w:rPr>
                <w:rFonts w:ascii="Arial" w:eastAsia="Times New Roman" w:hAnsi="Arial" w:cs="Arial"/>
                <w:b/>
                <w:bCs/>
                <w:u w:val="single"/>
                <w:lang w:eastAsia="en-AU"/>
              </w:rPr>
              <w:t>,</w:t>
            </w:r>
            <w:r w:rsidRPr="00AE1AB8">
              <w:rPr>
                <w:rFonts w:ascii="Arial" w:eastAsia="Times New Roman" w:hAnsi="Arial" w:cs="Arial"/>
                <w:lang w:eastAsia="en-AU"/>
              </w:rPr>
              <w:t> </w:t>
            </w:r>
            <w:r w:rsidRPr="00AE1AB8">
              <w:rPr>
                <w:rFonts w:ascii="Arial" w:eastAsia="Times New Roman" w:hAnsi="Arial" w:cs="Arial"/>
                <w:strike/>
                <w:lang w:eastAsia="en-AU"/>
              </w:rPr>
              <w:t>or </w:t>
            </w:r>
            <w:r w:rsidRPr="00AE1AB8">
              <w:rPr>
                <w:rFonts w:ascii="Arial" w:eastAsia="Times New Roman" w:hAnsi="Arial" w:cs="Arial"/>
                <w:lang w:eastAsia="en-AU"/>
              </w:rPr>
              <w:t>a </w:t>
            </w:r>
            <w:r w:rsidRPr="00AE1AB8">
              <w:rPr>
                <w:rFonts w:ascii="Arial" w:eastAsia="Times New Roman" w:hAnsi="Arial" w:cs="Arial"/>
                <w:i/>
                <w:iCs/>
                <w:lang w:eastAsia="en-AU"/>
              </w:rPr>
              <w:t>Retail Electricity Supplier</w:t>
            </w:r>
            <w:r w:rsidRPr="00AE1AB8">
              <w:rPr>
                <w:rFonts w:ascii="Arial" w:eastAsia="Times New Roman" w:hAnsi="Arial" w:cs="Arial"/>
                <w:lang w:eastAsia="en-AU"/>
              </w:rPr>
              <w:t> </w:t>
            </w:r>
            <w:r w:rsidRPr="00AE1AB8">
              <w:rPr>
                <w:rFonts w:ascii="Arial" w:eastAsia="Times New Roman" w:hAnsi="Arial" w:cs="Arial"/>
                <w:b/>
                <w:bCs/>
                <w:u w:val="single"/>
                <w:lang w:eastAsia="en-AU"/>
              </w:rPr>
              <w:t>or a </w:t>
            </w:r>
            <w:r w:rsidRPr="00AE1AB8">
              <w:rPr>
                <w:rFonts w:ascii="Arial" w:eastAsia="Times New Roman" w:hAnsi="Arial" w:cs="Arial"/>
                <w:b/>
                <w:bCs/>
                <w:i/>
                <w:iCs/>
                <w:u w:val="single"/>
                <w:lang w:eastAsia="en-AU"/>
              </w:rPr>
              <w:t>Renewable Energy Supplier</w:t>
            </w:r>
            <w:r w:rsidRPr="00AE1AB8">
              <w:rPr>
                <w:rFonts w:ascii="Arial" w:eastAsia="Times New Roman" w:hAnsi="Arial" w:cs="Arial"/>
                <w:lang w:eastAsia="en-AU"/>
              </w:rPr>
              <w:t>, the </w:t>
            </w:r>
            <w:r w:rsidRPr="00AE1AB8">
              <w:rPr>
                <w:rFonts w:ascii="Arial" w:eastAsia="Times New Roman" w:hAnsi="Arial" w:cs="Arial"/>
                <w:i/>
                <w:iCs/>
                <w:lang w:eastAsia="en-AU"/>
              </w:rPr>
              <w:t>Indirect WESM</w:t>
            </w:r>
            <w:r w:rsidRPr="00AE1AB8">
              <w:rPr>
                <w:rFonts w:ascii="Arial" w:eastAsia="Times New Roman" w:hAnsi="Arial" w:cs="Arial"/>
                <w:lang w:eastAsia="en-AU"/>
              </w:rPr>
              <w:t> </w:t>
            </w:r>
            <w:r w:rsidRPr="00AE1AB8">
              <w:rPr>
                <w:rFonts w:ascii="Arial" w:eastAsia="Times New Roman" w:hAnsi="Arial" w:cs="Arial"/>
                <w:i/>
                <w:iCs/>
                <w:lang w:eastAsia="en-AU"/>
              </w:rPr>
              <w:t>member</w:t>
            </w:r>
            <w:r w:rsidRPr="00AE1AB8">
              <w:rPr>
                <w:rFonts w:ascii="Arial" w:eastAsia="Times New Roman" w:hAnsi="Arial" w:cs="Arial"/>
                <w:lang w:eastAsia="en-AU"/>
              </w:rPr>
              <w:t> for whom it transacts in the WESM shall likewise be suspended from trading in the </w:t>
            </w:r>
            <w:r w:rsidRPr="00AE1AB8">
              <w:rPr>
                <w:rFonts w:ascii="Arial" w:eastAsia="Times New Roman" w:hAnsi="Arial" w:cs="Arial"/>
                <w:i/>
                <w:iCs/>
                <w:lang w:eastAsia="en-AU"/>
              </w:rPr>
              <w:t>WESM</w:t>
            </w:r>
            <w:r w:rsidRPr="00AE1AB8">
              <w:rPr>
                <w:rFonts w:ascii="Arial" w:eastAsia="Times New Roman" w:hAnsi="Arial" w:cs="Arial"/>
                <w:lang w:eastAsia="en-AU"/>
              </w:rPr>
              <w:t> and shall be disconnected from the transmission or distribution system, unless the latter complies with the conditions set forth in Chapter II. Clause 3.7 of this Manual. </w:t>
            </w:r>
            <w:r w:rsidRPr="00AE1AB8">
              <w:rPr>
                <w:rFonts w:ascii="Arial" w:eastAsia="Times New Roman" w:hAnsi="Arial" w:cs="Arial"/>
                <w:lang w:val="en-AU" w:eastAsia="en-AU"/>
              </w:rPr>
              <w:t> </w:t>
            </w:r>
          </w:p>
          <w:p w14:paraId="2FD3F1AC" w14:textId="1975F3C1" w:rsidR="00AD4F61" w:rsidRPr="00AE1AB8" w:rsidRDefault="00AD4F61" w:rsidP="00AD4F61">
            <w:pPr>
              <w:spacing w:after="0" w:line="276" w:lineRule="auto"/>
              <w:textAlignment w:val="baseline"/>
              <w:rPr>
                <w:rFonts w:ascii="Arial" w:eastAsia="Times New Roman" w:hAnsi="Arial" w:cs="Arial"/>
                <w:sz w:val="18"/>
                <w:szCs w:val="18"/>
                <w:lang w:val="en-AU" w:eastAsia="en-AU"/>
              </w:rPr>
            </w:pP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0EB27F4"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Added to include Renewable Energy Supplier to cover suspension of a Renewable Energy Supplier</w:t>
            </w:r>
            <w:r w:rsidRPr="00AE1AB8">
              <w:rPr>
                <w:rFonts w:ascii="Arial" w:eastAsia="Times New Roman" w:hAnsi="Arial" w:cs="Arial"/>
                <w:lang w:val="en-AU" w:eastAsia="en-AU"/>
              </w:rPr>
              <w:t> </w:t>
            </w:r>
          </w:p>
        </w:tc>
        <w:tc>
          <w:tcPr>
            <w:tcW w:w="2409" w:type="dxa"/>
            <w:tcBorders>
              <w:top w:val="single" w:sz="6" w:space="0" w:color="auto"/>
              <w:left w:val="single" w:sz="6" w:space="0" w:color="auto"/>
              <w:bottom w:val="single" w:sz="6" w:space="0" w:color="auto"/>
              <w:right w:val="single" w:sz="6" w:space="0" w:color="auto"/>
            </w:tcBorders>
          </w:tcPr>
          <w:p w14:paraId="61CA3139" w14:textId="46C53D62" w:rsidR="00AD4F61" w:rsidRPr="00AE1AB8" w:rsidRDefault="00AD4F61" w:rsidP="00AD4F61">
            <w:pPr>
              <w:spacing w:after="0" w:line="276" w:lineRule="auto"/>
              <w:textAlignment w:val="baseline"/>
              <w:rPr>
                <w:rFonts w:ascii="Arial" w:eastAsia="Times New Roman" w:hAnsi="Arial" w:cs="Arial"/>
                <w:lang w:eastAsia="en-AU"/>
              </w:rPr>
            </w:pPr>
          </w:p>
        </w:tc>
        <w:tc>
          <w:tcPr>
            <w:tcW w:w="2268" w:type="dxa"/>
            <w:tcBorders>
              <w:top w:val="single" w:sz="6" w:space="0" w:color="auto"/>
              <w:left w:val="single" w:sz="6" w:space="0" w:color="auto"/>
              <w:bottom w:val="single" w:sz="6" w:space="0" w:color="auto"/>
              <w:right w:val="single" w:sz="6" w:space="0" w:color="auto"/>
            </w:tcBorders>
          </w:tcPr>
          <w:p w14:paraId="519A3F33" w14:textId="1476971E"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36118D93" w14:textId="7AF1DB37"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6E5FFAD3" w14:textId="3C664790" w:rsidR="00AD4F61" w:rsidRDefault="00AD4F61" w:rsidP="00AD4F61">
            <w:pPr>
              <w:spacing w:after="0" w:line="276" w:lineRule="auto"/>
              <w:textAlignment w:val="baseline"/>
              <w:rPr>
                <w:rFonts w:ascii="Arial" w:eastAsia="Times New Roman" w:hAnsi="Arial" w:cs="Arial"/>
                <w:lang w:eastAsia="en-AU"/>
              </w:rPr>
            </w:pPr>
          </w:p>
        </w:tc>
      </w:tr>
      <w:tr w:rsidR="00FF0252" w:rsidRPr="00AE1AB8" w14:paraId="0C3D9B87" w14:textId="05AEEE18" w:rsidTr="00FF0252">
        <w:trPr>
          <w:trHeight w:val="660"/>
        </w:trPr>
        <w:tc>
          <w:tcPr>
            <w:tcW w:w="1410" w:type="dxa"/>
            <w:tcBorders>
              <w:top w:val="single" w:sz="6" w:space="0" w:color="auto"/>
              <w:left w:val="single" w:sz="6" w:space="0" w:color="auto"/>
              <w:bottom w:val="single" w:sz="6" w:space="0" w:color="auto"/>
              <w:right w:val="single" w:sz="6" w:space="0" w:color="auto"/>
            </w:tcBorders>
            <w:shd w:val="clear" w:color="auto" w:fill="auto"/>
            <w:hideMark/>
          </w:tcPr>
          <w:p w14:paraId="346B65AF"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permStart w:id="1472491953" w:edGrp="everyone" w:colFirst="5" w:colLast="5"/>
            <w:permStart w:id="299845543" w:edGrp="everyone" w:colFirst="6" w:colLast="6"/>
            <w:permEnd w:id="84768051"/>
            <w:permEnd w:id="82340217"/>
            <w:r w:rsidRPr="00AE1AB8">
              <w:rPr>
                <w:rFonts w:ascii="Arial" w:eastAsia="Times New Roman" w:hAnsi="Arial" w:cs="Arial"/>
                <w:bCs/>
                <w:lang w:eastAsia="en-AU"/>
              </w:rPr>
              <w:t>EFFECTS OF DEREGISTRATION</w:t>
            </w:r>
            <w:r w:rsidRPr="00AE1AB8">
              <w:rPr>
                <w:rFonts w:ascii="Arial" w:eastAsia="Times New Roman" w:hAnsi="Arial" w:cs="Arial"/>
                <w:lang w:val="en-AU" w:eastAsia="en-AU"/>
              </w:rPr>
              <w:t> </w:t>
            </w:r>
          </w:p>
        </w:tc>
        <w:tc>
          <w:tcPr>
            <w:tcW w:w="1134" w:type="dxa"/>
            <w:tcBorders>
              <w:top w:val="single" w:sz="6" w:space="0" w:color="auto"/>
              <w:left w:val="single" w:sz="6" w:space="0" w:color="auto"/>
              <w:bottom w:val="single" w:sz="6" w:space="0" w:color="auto"/>
              <w:right w:val="single" w:sz="6" w:space="0" w:color="auto"/>
            </w:tcBorders>
            <w:shd w:val="clear" w:color="auto" w:fill="auto"/>
            <w:hideMark/>
          </w:tcPr>
          <w:p w14:paraId="1728B2CF"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5.6.2.2</w:t>
            </w:r>
            <w:r w:rsidRPr="00AE1AB8">
              <w:rPr>
                <w:rFonts w:ascii="Arial" w:eastAsia="Times New Roman" w:hAnsi="Arial" w:cs="Arial"/>
                <w:lang w:val="en-AU" w:eastAsia="en-AU"/>
              </w:rPr>
              <w:t> </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0F606693"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5.6.2.2.</w:t>
            </w:r>
            <w:r w:rsidRPr="00AE1AB8">
              <w:rPr>
                <w:rFonts w:ascii="Arial" w:eastAsia="Times New Roman" w:hAnsi="Arial" w:cs="Arial"/>
                <w:lang w:val="en-AU" w:eastAsia="en-AU"/>
              </w:rPr>
              <w:t xml:space="preserve"> </w:t>
            </w:r>
            <w:r w:rsidRPr="00AE1AB8">
              <w:rPr>
                <w:rFonts w:ascii="Arial" w:eastAsia="Times New Roman" w:hAnsi="Arial" w:cs="Arial"/>
                <w:lang w:eastAsia="en-AU"/>
              </w:rPr>
              <w:t>If the deregistered </w:t>
            </w:r>
            <w:r w:rsidRPr="00AE1AB8">
              <w:rPr>
                <w:rFonts w:ascii="Arial" w:eastAsia="Times New Roman" w:hAnsi="Arial" w:cs="Arial"/>
                <w:i/>
                <w:iCs/>
                <w:lang w:eastAsia="en-AU"/>
              </w:rPr>
              <w:t>WESM member</w:t>
            </w:r>
            <w:r w:rsidRPr="00AE1AB8">
              <w:rPr>
                <w:rFonts w:ascii="Arial" w:eastAsia="Times New Roman" w:hAnsi="Arial" w:cs="Arial"/>
                <w:lang w:eastAsia="en-AU"/>
              </w:rPr>
              <w:t> is a </w:t>
            </w:r>
            <w:r w:rsidRPr="00AE1AB8">
              <w:rPr>
                <w:rFonts w:ascii="Arial" w:eastAsia="Times New Roman" w:hAnsi="Arial" w:cs="Arial"/>
                <w:i/>
                <w:iCs/>
                <w:lang w:eastAsia="en-AU"/>
              </w:rPr>
              <w:t>Wholesale Aggregator</w:t>
            </w:r>
            <w:r w:rsidRPr="00AE1AB8">
              <w:rPr>
                <w:rFonts w:ascii="Arial" w:eastAsia="Times New Roman" w:hAnsi="Arial" w:cs="Arial"/>
                <w:lang w:eastAsia="en-AU"/>
              </w:rPr>
              <w:t> or a </w:t>
            </w:r>
            <w:r w:rsidRPr="00AE1AB8">
              <w:rPr>
                <w:rFonts w:ascii="Arial" w:eastAsia="Times New Roman" w:hAnsi="Arial" w:cs="Arial"/>
                <w:i/>
                <w:iCs/>
                <w:lang w:eastAsia="en-AU"/>
              </w:rPr>
              <w:t>Retail Electricity Supplier</w:t>
            </w:r>
            <w:r w:rsidRPr="00AE1AB8">
              <w:rPr>
                <w:rFonts w:ascii="Arial" w:eastAsia="Times New Roman" w:hAnsi="Arial" w:cs="Arial"/>
                <w:lang w:eastAsia="en-AU"/>
              </w:rPr>
              <w:t> acting as a </w:t>
            </w:r>
            <w:r w:rsidRPr="00AE1AB8">
              <w:rPr>
                <w:rFonts w:ascii="Arial" w:eastAsia="Times New Roman" w:hAnsi="Arial" w:cs="Arial"/>
                <w:i/>
                <w:iCs/>
                <w:lang w:eastAsia="en-AU"/>
              </w:rPr>
              <w:t>Direct WESM Member</w:t>
            </w:r>
            <w:r w:rsidRPr="00AE1AB8">
              <w:rPr>
                <w:rFonts w:ascii="Arial" w:eastAsia="Times New Roman" w:hAnsi="Arial" w:cs="Arial"/>
                <w:lang w:eastAsia="en-AU"/>
              </w:rPr>
              <w:t> counterparty to an </w:t>
            </w:r>
            <w:r w:rsidRPr="00AE1AB8">
              <w:rPr>
                <w:rFonts w:ascii="Arial" w:eastAsia="Times New Roman" w:hAnsi="Arial" w:cs="Arial"/>
                <w:i/>
                <w:iCs/>
                <w:lang w:eastAsia="en-AU"/>
              </w:rPr>
              <w:t>Indirect WESM member</w:t>
            </w:r>
            <w:r w:rsidRPr="00AE1AB8">
              <w:rPr>
                <w:rFonts w:ascii="Arial" w:eastAsia="Times New Roman" w:hAnsi="Arial" w:cs="Arial"/>
                <w:lang w:eastAsia="en-AU"/>
              </w:rPr>
              <w:t> and the latter does not comply with the requirements in Chapter II, Section 3.7 of this Manual, the facilities of the </w:t>
            </w:r>
            <w:r w:rsidRPr="00AE1AB8">
              <w:rPr>
                <w:rFonts w:ascii="Arial" w:eastAsia="Times New Roman" w:hAnsi="Arial" w:cs="Arial"/>
                <w:i/>
                <w:iCs/>
                <w:lang w:eastAsia="en-AU"/>
              </w:rPr>
              <w:t>Indirect WESM member</w:t>
            </w:r>
            <w:r w:rsidRPr="00AE1AB8">
              <w:rPr>
                <w:rFonts w:ascii="Arial" w:eastAsia="Times New Roman" w:hAnsi="Arial" w:cs="Arial"/>
                <w:lang w:eastAsia="en-AU"/>
              </w:rPr>
              <w:t> shall be disconnected.</w:t>
            </w:r>
            <w:r w:rsidRPr="00AE1AB8">
              <w:rPr>
                <w:rFonts w:ascii="Arial" w:eastAsia="Times New Roman" w:hAnsi="Arial" w:cs="Arial"/>
                <w:lang w:val="en-AU" w:eastAsia="en-AU"/>
              </w:rPr>
              <w:t> </w:t>
            </w:r>
          </w:p>
        </w:tc>
        <w:tc>
          <w:tcPr>
            <w:tcW w:w="2835" w:type="dxa"/>
            <w:tcBorders>
              <w:top w:val="single" w:sz="6" w:space="0" w:color="auto"/>
              <w:left w:val="single" w:sz="6" w:space="0" w:color="auto"/>
              <w:bottom w:val="single" w:sz="6" w:space="0" w:color="auto"/>
              <w:right w:val="single" w:sz="6" w:space="0" w:color="auto"/>
            </w:tcBorders>
            <w:shd w:val="clear" w:color="auto" w:fill="auto"/>
            <w:hideMark/>
          </w:tcPr>
          <w:p w14:paraId="004BD1CC"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5.6.2.2.</w:t>
            </w:r>
            <w:r w:rsidRPr="00AE1AB8">
              <w:rPr>
                <w:rFonts w:ascii="Arial" w:eastAsia="Times New Roman" w:hAnsi="Arial" w:cs="Arial"/>
                <w:lang w:val="en-AU" w:eastAsia="en-AU"/>
              </w:rPr>
              <w:t xml:space="preserve"> </w:t>
            </w:r>
            <w:r w:rsidRPr="00AE1AB8">
              <w:rPr>
                <w:rFonts w:ascii="Arial" w:eastAsia="Times New Roman" w:hAnsi="Arial" w:cs="Arial"/>
                <w:lang w:eastAsia="en-AU"/>
              </w:rPr>
              <w:t>If the deregistered </w:t>
            </w:r>
            <w:r w:rsidRPr="00AE1AB8">
              <w:rPr>
                <w:rFonts w:ascii="Arial" w:eastAsia="Times New Roman" w:hAnsi="Arial" w:cs="Arial"/>
                <w:i/>
                <w:iCs/>
                <w:lang w:eastAsia="en-AU"/>
              </w:rPr>
              <w:t>WESM member</w:t>
            </w:r>
            <w:r w:rsidRPr="00AE1AB8">
              <w:rPr>
                <w:rFonts w:ascii="Arial" w:eastAsia="Times New Roman" w:hAnsi="Arial" w:cs="Arial"/>
                <w:lang w:eastAsia="en-AU"/>
              </w:rPr>
              <w:t> is a </w:t>
            </w:r>
            <w:r w:rsidRPr="00AE1AB8">
              <w:rPr>
                <w:rFonts w:ascii="Arial" w:eastAsia="Times New Roman" w:hAnsi="Arial" w:cs="Arial"/>
                <w:i/>
                <w:iCs/>
                <w:lang w:eastAsia="en-AU"/>
              </w:rPr>
              <w:t>Wholesale Aggregator</w:t>
            </w:r>
            <w:r w:rsidRPr="00AE1AB8">
              <w:rPr>
                <w:rFonts w:ascii="Arial" w:eastAsia="Times New Roman" w:hAnsi="Arial" w:cs="Arial"/>
                <w:b/>
                <w:bCs/>
                <w:u w:val="single"/>
                <w:lang w:eastAsia="en-AU"/>
              </w:rPr>
              <w:t>,</w:t>
            </w:r>
            <w:r w:rsidRPr="00AE1AB8">
              <w:rPr>
                <w:rFonts w:ascii="Arial" w:eastAsia="Times New Roman" w:hAnsi="Arial" w:cs="Arial"/>
                <w:lang w:eastAsia="en-AU"/>
              </w:rPr>
              <w:t> </w:t>
            </w:r>
            <w:r w:rsidRPr="00AE1AB8">
              <w:rPr>
                <w:rFonts w:ascii="Arial" w:eastAsia="Times New Roman" w:hAnsi="Arial" w:cs="Arial"/>
                <w:strike/>
                <w:lang w:eastAsia="en-AU"/>
              </w:rPr>
              <w:t>or </w:t>
            </w:r>
            <w:r w:rsidRPr="00AE1AB8">
              <w:rPr>
                <w:rFonts w:ascii="Arial" w:eastAsia="Times New Roman" w:hAnsi="Arial" w:cs="Arial"/>
                <w:lang w:eastAsia="en-AU"/>
              </w:rPr>
              <w:t>a </w:t>
            </w:r>
            <w:r w:rsidRPr="00AE1AB8">
              <w:rPr>
                <w:rFonts w:ascii="Arial" w:eastAsia="Times New Roman" w:hAnsi="Arial" w:cs="Arial"/>
                <w:i/>
                <w:iCs/>
                <w:lang w:eastAsia="en-AU"/>
              </w:rPr>
              <w:t>Retail Electricity Supplier</w:t>
            </w:r>
            <w:r w:rsidRPr="00AE1AB8">
              <w:rPr>
                <w:rFonts w:ascii="Arial" w:eastAsia="Times New Roman" w:hAnsi="Arial" w:cs="Arial"/>
                <w:lang w:eastAsia="en-AU"/>
              </w:rPr>
              <w:t> </w:t>
            </w:r>
            <w:r w:rsidRPr="00AE1AB8">
              <w:rPr>
                <w:rFonts w:ascii="Arial" w:eastAsia="Times New Roman" w:hAnsi="Arial" w:cs="Arial"/>
                <w:b/>
                <w:bCs/>
                <w:u w:val="single"/>
                <w:lang w:eastAsia="en-AU"/>
              </w:rPr>
              <w:t>or a </w:t>
            </w:r>
            <w:r w:rsidRPr="00AE1AB8">
              <w:rPr>
                <w:rFonts w:ascii="Arial" w:eastAsia="Times New Roman" w:hAnsi="Arial" w:cs="Arial"/>
                <w:b/>
                <w:bCs/>
                <w:i/>
                <w:iCs/>
                <w:u w:val="single"/>
                <w:lang w:eastAsia="en-AU"/>
              </w:rPr>
              <w:t>Renewable Energy Supplier </w:t>
            </w:r>
            <w:r w:rsidRPr="00AE1AB8">
              <w:rPr>
                <w:rFonts w:ascii="Arial" w:eastAsia="Times New Roman" w:hAnsi="Arial" w:cs="Arial"/>
                <w:lang w:eastAsia="en-AU"/>
              </w:rPr>
              <w:t>acting as a </w:t>
            </w:r>
            <w:r w:rsidRPr="00AE1AB8">
              <w:rPr>
                <w:rFonts w:ascii="Arial" w:eastAsia="Times New Roman" w:hAnsi="Arial" w:cs="Arial"/>
                <w:i/>
                <w:iCs/>
                <w:lang w:eastAsia="en-AU"/>
              </w:rPr>
              <w:t>Direct WESM Member</w:t>
            </w:r>
            <w:r w:rsidRPr="00AE1AB8">
              <w:rPr>
                <w:rFonts w:ascii="Arial" w:eastAsia="Times New Roman" w:hAnsi="Arial" w:cs="Arial"/>
                <w:lang w:eastAsia="en-AU"/>
              </w:rPr>
              <w:t> counterparty to an </w:t>
            </w:r>
            <w:r w:rsidRPr="00AE1AB8">
              <w:rPr>
                <w:rFonts w:ascii="Arial" w:eastAsia="Times New Roman" w:hAnsi="Arial" w:cs="Arial"/>
                <w:i/>
                <w:iCs/>
                <w:lang w:eastAsia="en-AU"/>
              </w:rPr>
              <w:t>Indirect WESM member</w:t>
            </w:r>
            <w:r w:rsidRPr="00AE1AB8">
              <w:rPr>
                <w:rFonts w:ascii="Arial" w:eastAsia="Times New Roman" w:hAnsi="Arial" w:cs="Arial"/>
                <w:lang w:eastAsia="en-AU"/>
              </w:rPr>
              <w:t> and the latter does not comply with the requirements in Chapter II, Section 3.7 of this Manual, the facilities of the </w:t>
            </w:r>
            <w:r w:rsidRPr="00AE1AB8">
              <w:rPr>
                <w:rFonts w:ascii="Arial" w:eastAsia="Times New Roman" w:hAnsi="Arial" w:cs="Arial"/>
                <w:i/>
                <w:iCs/>
                <w:lang w:eastAsia="en-AU"/>
              </w:rPr>
              <w:t>Indirect WESM member</w:t>
            </w:r>
            <w:r w:rsidRPr="00AE1AB8">
              <w:rPr>
                <w:rFonts w:ascii="Arial" w:eastAsia="Times New Roman" w:hAnsi="Arial" w:cs="Arial"/>
                <w:lang w:eastAsia="en-AU"/>
              </w:rPr>
              <w:t> shall be disconnected.</w:t>
            </w:r>
            <w:r w:rsidRPr="00AE1AB8">
              <w:rPr>
                <w:rFonts w:ascii="Arial" w:eastAsia="Times New Roman" w:hAnsi="Arial" w:cs="Arial"/>
                <w:lang w:val="en-AU" w:eastAsia="en-AU"/>
              </w:rPr>
              <w:t> </w:t>
            </w:r>
          </w:p>
        </w:tc>
        <w:tc>
          <w:tcPr>
            <w:tcW w:w="1985" w:type="dxa"/>
            <w:tcBorders>
              <w:top w:val="single" w:sz="6" w:space="0" w:color="auto"/>
              <w:left w:val="single" w:sz="6" w:space="0" w:color="auto"/>
              <w:bottom w:val="single" w:sz="6" w:space="0" w:color="auto"/>
              <w:right w:val="single" w:sz="6" w:space="0" w:color="auto"/>
            </w:tcBorders>
            <w:shd w:val="clear" w:color="auto" w:fill="auto"/>
            <w:hideMark/>
          </w:tcPr>
          <w:p w14:paraId="77BC4204" w14:textId="77777777" w:rsidR="00AD4F61" w:rsidRPr="00AE1AB8" w:rsidRDefault="00AD4F61" w:rsidP="00AD4F61">
            <w:pPr>
              <w:spacing w:after="0" w:line="276" w:lineRule="auto"/>
              <w:textAlignment w:val="baseline"/>
              <w:rPr>
                <w:rFonts w:ascii="Arial" w:eastAsia="Times New Roman" w:hAnsi="Arial" w:cs="Arial"/>
                <w:sz w:val="18"/>
                <w:szCs w:val="18"/>
                <w:lang w:val="en-AU" w:eastAsia="en-AU"/>
              </w:rPr>
            </w:pPr>
            <w:r w:rsidRPr="00AE1AB8">
              <w:rPr>
                <w:rFonts w:ascii="Arial" w:eastAsia="Times New Roman" w:hAnsi="Arial" w:cs="Arial"/>
                <w:lang w:eastAsia="en-AU"/>
              </w:rPr>
              <w:t>Added to include Renewable Energy Supplier to cover deregistration of a Renewable Energy Supplier</w:t>
            </w:r>
            <w:r w:rsidRPr="00AE1AB8">
              <w:rPr>
                <w:rFonts w:ascii="Arial" w:eastAsia="Times New Roman" w:hAnsi="Arial" w:cs="Arial"/>
                <w:lang w:val="en-AU" w:eastAsia="en-AU"/>
              </w:rPr>
              <w:t> </w:t>
            </w:r>
          </w:p>
        </w:tc>
        <w:tc>
          <w:tcPr>
            <w:tcW w:w="2409" w:type="dxa"/>
            <w:tcBorders>
              <w:top w:val="single" w:sz="6" w:space="0" w:color="auto"/>
              <w:left w:val="single" w:sz="6" w:space="0" w:color="auto"/>
              <w:bottom w:val="single" w:sz="6" w:space="0" w:color="auto"/>
              <w:right w:val="single" w:sz="6" w:space="0" w:color="auto"/>
            </w:tcBorders>
          </w:tcPr>
          <w:p w14:paraId="758E252D" w14:textId="08059CB6" w:rsidR="00AD4F61" w:rsidRPr="00AE1AB8" w:rsidRDefault="00AD4F61" w:rsidP="00AD4F61">
            <w:pPr>
              <w:spacing w:after="0" w:line="276" w:lineRule="auto"/>
              <w:textAlignment w:val="baseline"/>
              <w:rPr>
                <w:rFonts w:ascii="Arial" w:eastAsia="Times New Roman" w:hAnsi="Arial" w:cs="Arial"/>
                <w:lang w:eastAsia="en-AU"/>
              </w:rPr>
            </w:pPr>
          </w:p>
        </w:tc>
        <w:tc>
          <w:tcPr>
            <w:tcW w:w="2268" w:type="dxa"/>
            <w:tcBorders>
              <w:top w:val="single" w:sz="6" w:space="0" w:color="auto"/>
              <w:left w:val="single" w:sz="6" w:space="0" w:color="auto"/>
              <w:bottom w:val="single" w:sz="6" w:space="0" w:color="auto"/>
              <w:right w:val="single" w:sz="6" w:space="0" w:color="auto"/>
            </w:tcBorders>
          </w:tcPr>
          <w:p w14:paraId="5E2583C9" w14:textId="1DB17094"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5DC19CF7" w14:textId="37C44626" w:rsidR="00AD4F61" w:rsidRDefault="00AD4F61" w:rsidP="00AD4F61">
            <w:pPr>
              <w:spacing w:after="0" w:line="276" w:lineRule="auto"/>
              <w:textAlignment w:val="baseline"/>
              <w:rPr>
                <w:rFonts w:ascii="Arial" w:eastAsia="Times New Roman" w:hAnsi="Arial" w:cs="Arial"/>
                <w:lang w:eastAsia="en-AU"/>
              </w:rPr>
            </w:pPr>
          </w:p>
        </w:tc>
        <w:tc>
          <w:tcPr>
            <w:tcW w:w="1985" w:type="dxa"/>
            <w:tcBorders>
              <w:top w:val="single" w:sz="6" w:space="0" w:color="auto"/>
              <w:left w:val="single" w:sz="6" w:space="0" w:color="auto"/>
              <w:bottom w:val="single" w:sz="6" w:space="0" w:color="auto"/>
              <w:right w:val="single" w:sz="6" w:space="0" w:color="auto"/>
            </w:tcBorders>
          </w:tcPr>
          <w:p w14:paraId="22F0B4A2" w14:textId="18B645F2" w:rsidR="00AD4F61" w:rsidRDefault="00AD4F61" w:rsidP="00AD4F61">
            <w:pPr>
              <w:spacing w:after="0" w:line="276" w:lineRule="auto"/>
              <w:textAlignment w:val="baseline"/>
              <w:rPr>
                <w:rFonts w:ascii="Arial" w:eastAsia="Times New Roman" w:hAnsi="Arial" w:cs="Arial"/>
                <w:lang w:eastAsia="en-AU"/>
              </w:rPr>
            </w:pPr>
          </w:p>
        </w:tc>
      </w:tr>
      <w:permEnd w:id="1472491953"/>
      <w:permEnd w:id="299845543"/>
    </w:tbl>
    <w:p w14:paraId="13172939" w14:textId="2C9FADBB" w:rsidR="00026919" w:rsidRDefault="00026919" w:rsidP="005A67CA">
      <w:pPr>
        <w:spacing w:after="0" w:line="240" w:lineRule="auto"/>
        <w:rPr>
          <w:rFonts w:ascii="Arial" w:hAnsi="Arial" w:cs="Arial"/>
          <w:b/>
          <w:sz w:val="24"/>
          <w:szCs w:val="24"/>
        </w:rPr>
      </w:pPr>
    </w:p>
    <w:p w14:paraId="43BB8417" w14:textId="77777777" w:rsidR="00026919" w:rsidRDefault="00026919" w:rsidP="005A67CA">
      <w:pPr>
        <w:spacing w:after="0" w:line="240" w:lineRule="auto"/>
        <w:rPr>
          <w:rFonts w:ascii="Arial" w:hAnsi="Arial" w:cs="Arial"/>
          <w:b/>
          <w:sz w:val="24"/>
          <w:szCs w:val="24"/>
        </w:rPr>
        <w:sectPr w:rsidR="00026919" w:rsidSect="00E4607B">
          <w:headerReference w:type="default" r:id="rId27"/>
          <w:pgSz w:w="20160" w:h="12240" w:orient="landscape" w:code="5"/>
          <w:pgMar w:top="720" w:right="720" w:bottom="720" w:left="720" w:header="677" w:footer="706" w:gutter="0"/>
          <w:cols w:space="708"/>
          <w:docGrid w:linePitch="360"/>
        </w:sectPr>
      </w:pPr>
    </w:p>
    <w:p w14:paraId="1899D933" w14:textId="6FDD907B" w:rsidR="00026919" w:rsidRPr="00AD6717" w:rsidRDefault="00AD6717" w:rsidP="009327CC">
      <w:pPr>
        <w:pStyle w:val="ListParagraph"/>
        <w:numPr>
          <w:ilvl w:val="0"/>
          <w:numId w:val="66"/>
        </w:numPr>
        <w:ind w:left="360"/>
        <w:rPr>
          <w:rFonts w:ascii="Arial" w:hAnsi="Arial" w:cs="Arial"/>
          <w:b/>
          <w:sz w:val="22"/>
          <w:szCs w:val="22"/>
        </w:rPr>
      </w:pPr>
      <w:r w:rsidRPr="00AD6717">
        <w:rPr>
          <w:rFonts w:ascii="Arial" w:hAnsi="Arial" w:cs="Arial"/>
          <w:b/>
          <w:bCs/>
          <w:sz w:val="22"/>
          <w:szCs w:val="22"/>
        </w:rPr>
        <w:t>WESM Manual on Billing and Settlement</w:t>
      </w:r>
    </w:p>
    <w:p w14:paraId="4B3B52C2" w14:textId="77777777" w:rsidR="00AD6717" w:rsidRPr="00AD6717" w:rsidRDefault="00AD6717" w:rsidP="00AD6717">
      <w:pPr>
        <w:pStyle w:val="ListParagraph"/>
        <w:ind w:left="360"/>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134"/>
        <w:gridCol w:w="3260"/>
        <w:gridCol w:w="3260"/>
        <w:gridCol w:w="1843"/>
        <w:gridCol w:w="2126"/>
        <w:gridCol w:w="1985"/>
        <w:gridCol w:w="2066"/>
        <w:gridCol w:w="1623"/>
      </w:tblGrid>
      <w:tr w:rsidR="00817575" w:rsidRPr="00AE1AB8" w14:paraId="488A8F05" w14:textId="77777777" w:rsidTr="00D4599E">
        <w:trPr>
          <w:trHeight w:val="413"/>
          <w:tblHeader/>
        </w:trPr>
        <w:tc>
          <w:tcPr>
            <w:tcW w:w="18710" w:type="dxa"/>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D03095B" w14:textId="74BAC6E7" w:rsidR="00817575" w:rsidRPr="00D4599E" w:rsidRDefault="00D4599E" w:rsidP="00D4599E">
            <w:pPr>
              <w:spacing w:after="0"/>
              <w:jc w:val="center"/>
              <w:rPr>
                <w:rFonts w:ascii="Arial" w:hAnsi="Arial" w:cs="Arial"/>
                <w:b/>
                <w:lang w:val="en-US"/>
              </w:rPr>
            </w:pPr>
            <w:r w:rsidRPr="00D4599E">
              <w:rPr>
                <w:rFonts w:ascii="Arial" w:hAnsi="Arial" w:cs="Arial"/>
                <w:b/>
                <w:bCs/>
              </w:rPr>
              <w:t>WESM Manual on Billing and Settlement</w:t>
            </w:r>
          </w:p>
        </w:tc>
      </w:tr>
      <w:tr w:rsidR="00817575" w:rsidRPr="00AE1AB8" w14:paraId="2CAB6782" w14:textId="6838227A" w:rsidTr="00425A3B">
        <w:trPr>
          <w:trHeight w:val="399"/>
          <w:tblHeader/>
        </w:trPr>
        <w:tc>
          <w:tcPr>
            <w:tcW w:w="141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BE93516" w14:textId="67C4BCB3" w:rsidR="008472F1" w:rsidRPr="00AE1AB8" w:rsidRDefault="008472F1" w:rsidP="008472F1">
            <w:pPr>
              <w:spacing w:after="0"/>
              <w:jc w:val="center"/>
              <w:rPr>
                <w:rFonts w:ascii="Arial" w:hAnsi="Arial" w:cs="Arial"/>
                <w:b/>
                <w:bCs/>
              </w:rPr>
            </w:pPr>
            <w:r w:rsidRPr="00AE1AB8">
              <w:rPr>
                <w:rFonts w:ascii="Arial" w:hAnsi="Arial" w:cs="Arial"/>
                <w:b/>
                <w:bCs/>
              </w:rPr>
              <w:t>Title</w:t>
            </w:r>
          </w:p>
        </w:tc>
        <w:tc>
          <w:tcPr>
            <w:tcW w:w="113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CA66975" w14:textId="77777777" w:rsidR="008472F1" w:rsidRPr="00AE1AB8" w:rsidRDefault="008472F1" w:rsidP="008472F1">
            <w:pPr>
              <w:spacing w:after="0"/>
              <w:jc w:val="center"/>
              <w:rPr>
                <w:rFonts w:ascii="Arial" w:hAnsi="Arial" w:cs="Arial"/>
                <w:b/>
                <w:bCs/>
              </w:rPr>
            </w:pPr>
            <w:r w:rsidRPr="00AE1AB8">
              <w:rPr>
                <w:rFonts w:ascii="Arial" w:hAnsi="Arial" w:cs="Arial"/>
                <w:b/>
                <w:bCs/>
              </w:rPr>
              <w:t>Section</w:t>
            </w:r>
          </w:p>
        </w:tc>
        <w:tc>
          <w:tcPr>
            <w:tcW w:w="326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7286687" w14:textId="77777777" w:rsidR="008472F1" w:rsidRPr="00AE1AB8" w:rsidRDefault="008472F1" w:rsidP="008472F1">
            <w:pPr>
              <w:spacing w:after="0"/>
              <w:jc w:val="center"/>
              <w:rPr>
                <w:rFonts w:ascii="Arial" w:hAnsi="Arial" w:cs="Arial"/>
                <w:b/>
                <w:bCs/>
              </w:rPr>
            </w:pPr>
            <w:r w:rsidRPr="00AE1AB8">
              <w:rPr>
                <w:rFonts w:ascii="Arial" w:hAnsi="Arial" w:cs="Arial"/>
                <w:b/>
                <w:bCs/>
              </w:rPr>
              <w:t>Provision</w:t>
            </w:r>
          </w:p>
        </w:tc>
        <w:tc>
          <w:tcPr>
            <w:tcW w:w="3260"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33F20549" w14:textId="48CDDAE7" w:rsidR="008472F1" w:rsidRPr="00AE1AB8" w:rsidRDefault="008472F1" w:rsidP="008472F1">
            <w:pPr>
              <w:spacing w:after="0"/>
              <w:jc w:val="center"/>
              <w:rPr>
                <w:rFonts w:ascii="Arial" w:hAnsi="Arial" w:cs="Arial"/>
                <w:b/>
                <w:bCs/>
              </w:rPr>
            </w:pPr>
            <w:r w:rsidRPr="00AE1AB8">
              <w:rPr>
                <w:rFonts w:ascii="Arial" w:hAnsi="Arial" w:cs="Arial"/>
                <w:b/>
                <w:bCs/>
              </w:rPr>
              <w:t>Proposed Amendment</w:t>
            </w:r>
            <w:r w:rsidR="00817575">
              <w:rPr>
                <w:rFonts w:ascii="Arial" w:hAnsi="Arial" w:cs="Arial"/>
                <w:b/>
                <w:bCs/>
              </w:rPr>
              <w:t xml:space="preserve"> (PEM Board-approved as Urgent Amendment)</w:t>
            </w:r>
          </w:p>
        </w:tc>
        <w:tc>
          <w:tcPr>
            <w:tcW w:w="184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6C19CDB" w14:textId="77777777" w:rsidR="008472F1" w:rsidRPr="00AE1AB8" w:rsidRDefault="008472F1" w:rsidP="008472F1">
            <w:pPr>
              <w:spacing w:after="0"/>
              <w:jc w:val="center"/>
              <w:rPr>
                <w:rFonts w:ascii="Arial" w:hAnsi="Arial" w:cs="Arial"/>
                <w:b/>
                <w:bCs/>
              </w:rPr>
            </w:pPr>
            <w:r w:rsidRPr="00AE1AB8">
              <w:rPr>
                <w:rFonts w:ascii="Arial" w:hAnsi="Arial" w:cs="Arial"/>
                <w:b/>
                <w:bCs/>
              </w:rPr>
              <w:t>Rationale</w:t>
            </w:r>
          </w:p>
        </w:tc>
        <w:tc>
          <w:tcPr>
            <w:tcW w:w="212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0E239F6" w14:textId="3427523D" w:rsidR="008472F1" w:rsidRPr="00AE1AB8" w:rsidRDefault="008472F1" w:rsidP="008472F1">
            <w:pPr>
              <w:spacing w:after="0"/>
              <w:jc w:val="center"/>
              <w:rPr>
                <w:rFonts w:ascii="Arial" w:hAnsi="Arial" w:cs="Arial"/>
                <w:b/>
                <w:bCs/>
              </w:rPr>
            </w:pPr>
            <w:r>
              <w:rPr>
                <w:rFonts w:ascii="Arial" w:hAnsi="Arial" w:cs="Arial"/>
                <w:b/>
                <w:bCs/>
              </w:rPr>
              <w:t>Comment</w:t>
            </w:r>
          </w:p>
        </w:tc>
        <w:tc>
          <w:tcPr>
            <w:tcW w:w="198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7178354" w14:textId="5B93C75A" w:rsidR="008472F1" w:rsidRDefault="008472F1" w:rsidP="008472F1">
            <w:pPr>
              <w:spacing w:after="0"/>
              <w:jc w:val="center"/>
              <w:rPr>
                <w:rFonts w:ascii="Arial" w:hAnsi="Arial" w:cs="Arial"/>
                <w:b/>
                <w:bCs/>
              </w:rPr>
            </w:pPr>
            <w:r>
              <w:rPr>
                <w:rFonts w:ascii="Arial" w:hAnsi="Arial" w:cs="Arial"/>
                <w:b/>
                <w:bCs/>
              </w:rPr>
              <w:t>Proposed Wording based on Comment</w:t>
            </w:r>
          </w:p>
        </w:tc>
        <w:tc>
          <w:tcPr>
            <w:tcW w:w="206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9E90010" w14:textId="573AAD00" w:rsidR="008472F1" w:rsidRDefault="008472F1" w:rsidP="008472F1">
            <w:pPr>
              <w:spacing w:after="0"/>
              <w:jc w:val="center"/>
              <w:rPr>
                <w:rFonts w:ascii="Arial" w:hAnsi="Arial" w:cs="Arial"/>
                <w:b/>
                <w:bCs/>
              </w:rPr>
            </w:pPr>
            <w:r>
              <w:rPr>
                <w:rFonts w:ascii="Arial" w:hAnsi="Arial" w:cs="Arial"/>
                <w:b/>
                <w:bCs/>
              </w:rPr>
              <w:t>Original Proponent’s Response</w:t>
            </w:r>
          </w:p>
        </w:tc>
        <w:tc>
          <w:tcPr>
            <w:tcW w:w="162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C8FA1EC" w14:textId="39B04A14" w:rsidR="008472F1" w:rsidRDefault="008472F1" w:rsidP="008472F1">
            <w:pPr>
              <w:spacing w:after="0"/>
              <w:jc w:val="center"/>
              <w:rPr>
                <w:rFonts w:ascii="Arial" w:hAnsi="Arial" w:cs="Arial"/>
                <w:b/>
                <w:bCs/>
              </w:rPr>
            </w:pPr>
            <w:r>
              <w:rPr>
                <w:rFonts w:ascii="Arial" w:hAnsi="Arial" w:cs="Arial"/>
                <w:b/>
                <w:bCs/>
              </w:rPr>
              <w:t>RCC Decision</w:t>
            </w:r>
          </w:p>
        </w:tc>
      </w:tr>
      <w:tr w:rsidR="0000111D" w:rsidRPr="00AE1AB8" w14:paraId="21F9D035" w14:textId="77777777" w:rsidTr="00425A3B">
        <w:trPr>
          <w:trHeight w:val="665"/>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030FF86" w14:textId="77777777" w:rsidR="0000111D" w:rsidRPr="00AE1AB8" w:rsidRDefault="0000111D" w:rsidP="0000111D">
            <w:pPr>
              <w:spacing w:after="0"/>
              <w:rPr>
                <w:rFonts w:ascii="Arial" w:hAnsi="Arial" w:cs="Arial"/>
              </w:rPr>
            </w:pPr>
            <w:permStart w:id="2089367448" w:edGrp="everyone" w:colFirst="5" w:colLast="5"/>
            <w:permStart w:id="684223699" w:edGrp="everyone" w:colFirst="6" w:colLast="6"/>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C7AB25" w14:textId="77777777" w:rsidR="0000111D" w:rsidRPr="00AE1AB8" w:rsidRDefault="0000111D" w:rsidP="0000111D">
            <w:pPr>
              <w:spacing w:after="0"/>
              <w:rPr>
                <w:rFonts w:ascii="Arial" w:hAnsi="Arial" w:cs="Arial"/>
                <w:bCs/>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0FD80C2" w14:textId="77777777" w:rsidR="0000111D" w:rsidRPr="00AE1AB8" w:rsidRDefault="0000111D" w:rsidP="0000111D">
            <w:pPr>
              <w:spacing w:after="0"/>
              <w:rPr>
                <w:rFonts w:ascii="Arial" w:hAnsi="Arial" w:cs="Arial"/>
                <w:lang w:val="en-US"/>
              </w:rPr>
            </w:pP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84175E8" w14:textId="77777777" w:rsidR="0000111D" w:rsidRPr="00AE1AB8" w:rsidRDefault="0000111D" w:rsidP="0000111D">
            <w:pPr>
              <w:spacing w:after="0"/>
              <w:rPr>
                <w:rFonts w:ascii="Arial" w:hAnsi="Arial" w:cs="Arial"/>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255208B" w14:textId="77777777" w:rsidR="0000111D" w:rsidRPr="00AE1AB8" w:rsidRDefault="0000111D" w:rsidP="0000111D">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6CE577A" w14:textId="1A183E0E" w:rsidR="0000111D" w:rsidRPr="00AE1AB8" w:rsidRDefault="0000111D" w:rsidP="0000111D">
            <w:pPr>
              <w:spacing w:after="0"/>
              <w:rPr>
                <w:rFonts w:ascii="Arial" w:hAnsi="Arial" w:cs="Arial"/>
              </w:rPr>
            </w:pPr>
            <w:r w:rsidRPr="00075832">
              <w:rPr>
                <w:rFonts w:ascii="Arial" w:eastAsia="Times New Roman" w:hAnsi="Arial" w:cs="Arial"/>
                <w:i/>
                <w:lang w:eastAsia="en-AU"/>
              </w:rPr>
              <w:t>Please write general comments here, if any.</w:t>
            </w:r>
          </w:p>
        </w:tc>
        <w:tc>
          <w:tcPr>
            <w:tcW w:w="1985" w:type="dxa"/>
            <w:tcBorders>
              <w:top w:val="single" w:sz="4" w:space="0" w:color="auto"/>
              <w:left w:val="single" w:sz="4" w:space="0" w:color="auto"/>
              <w:bottom w:val="single" w:sz="4" w:space="0" w:color="auto"/>
              <w:right w:val="single" w:sz="4" w:space="0" w:color="auto"/>
            </w:tcBorders>
          </w:tcPr>
          <w:p w14:paraId="74FEBB35" w14:textId="77777777" w:rsidR="0000111D" w:rsidRDefault="0000111D" w:rsidP="0000111D">
            <w:pPr>
              <w:spacing w:after="0"/>
              <w:rPr>
                <w:rFonts w:ascii="Arial" w:hAnsi="Arial" w:cs="Arial"/>
              </w:rPr>
            </w:pPr>
          </w:p>
        </w:tc>
        <w:tc>
          <w:tcPr>
            <w:tcW w:w="2066" w:type="dxa"/>
            <w:tcBorders>
              <w:top w:val="single" w:sz="4" w:space="0" w:color="auto"/>
              <w:left w:val="single" w:sz="4" w:space="0" w:color="auto"/>
              <w:bottom w:val="single" w:sz="4" w:space="0" w:color="auto"/>
              <w:right w:val="single" w:sz="4" w:space="0" w:color="auto"/>
            </w:tcBorders>
          </w:tcPr>
          <w:p w14:paraId="6B60E2ED" w14:textId="77777777" w:rsidR="0000111D" w:rsidRDefault="0000111D" w:rsidP="0000111D">
            <w:pPr>
              <w:spacing w:after="0"/>
              <w:rPr>
                <w:rFonts w:ascii="Arial" w:hAnsi="Arial" w:cs="Arial"/>
              </w:rPr>
            </w:pPr>
          </w:p>
        </w:tc>
        <w:tc>
          <w:tcPr>
            <w:tcW w:w="1623" w:type="dxa"/>
            <w:tcBorders>
              <w:top w:val="single" w:sz="4" w:space="0" w:color="auto"/>
              <w:left w:val="single" w:sz="4" w:space="0" w:color="auto"/>
              <w:bottom w:val="single" w:sz="4" w:space="0" w:color="auto"/>
              <w:right w:val="single" w:sz="4" w:space="0" w:color="auto"/>
            </w:tcBorders>
          </w:tcPr>
          <w:p w14:paraId="7EEE95E8" w14:textId="77777777" w:rsidR="0000111D" w:rsidRDefault="0000111D" w:rsidP="0000111D">
            <w:pPr>
              <w:spacing w:after="0"/>
              <w:rPr>
                <w:rFonts w:ascii="Arial" w:hAnsi="Arial" w:cs="Arial"/>
              </w:rPr>
            </w:pPr>
          </w:p>
        </w:tc>
      </w:tr>
      <w:tr w:rsidR="00817575" w:rsidRPr="00AE1AB8" w14:paraId="2E72E77F" w14:textId="2E039699" w:rsidTr="00425A3B">
        <w:trPr>
          <w:trHeight w:val="665"/>
        </w:trPr>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46AEB9EC" w14:textId="77777777" w:rsidR="008472F1" w:rsidRPr="00AE1AB8" w:rsidRDefault="008472F1" w:rsidP="00425A3B">
            <w:pPr>
              <w:spacing w:after="0"/>
              <w:rPr>
                <w:rFonts w:ascii="Arial" w:hAnsi="Arial" w:cs="Arial"/>
              </w:rPr>
            </w:pPr>
            <w:permStart w:id="615335314" w:edGrp="everyone" w:colFirst="5" w:colLast="5"/>
            <w:permStart w:id="1393373535" w:edGrp="everyone" w:colFirst="6" w:colLast="6"/>
            <w:permEnd w:id="2089367448"/>
            <w:permEnd w:id="684223699"/>
            <w:r w:rsidRPr="00AE1AB8">
              <w:rPr>
                <w:rFonts w:ascii="Arial" w:hAnsi="Arial" w:cs="Arial"/>
              </w:rPr>
              <w:t>Switch Request</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81F6874" w14:textId="77777777" w:rsidR="008472F1" w:rsidRPr="00AE1AB8" w:rsidRDefault="008472F1" w:rsidP="00425A3B">
            <w:pPr>
              <w:spacing w:after="0"/>
              <w:rPr>
                <w:rFonts w:ascii="Arial" w:hAnsi="Arial" w:cs="Arial"/>
                <w:bCs/>
              </w:rPr>
            </w:pPr>
            <w:r w:rsidRPr="00AE1AB8">
              <w:rPr>
                <w:rFonts w:ascii="Arial" w:hAnsi="Arial" w:cs="Arial"/>
                <w:bCs/>
              </w:rPr>
              <w:t>7.4.7</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7F6FC30" w14:textId="77777777" w:rsidR="008472F1" w:rsidRPr="00AE1AB8" w:rsidRDefault="008472F1" w:rsidP="00425A3B">
            <w:pPr>
              <w:spacing w:after="0"/>
              <w:rPr>
                <w:rFonts w:ascii="Arial" w:hAnsi="Arial" w:cs="Arial"/>
                <w:lang w:val="en-US"/>
              </w:rPr>
            </w:pPr>
            <w:r w:rsidRPr="00AE1AB8">
              <w:rPr>
                <w:rFonts w:ascii="Arial" w:hAnsi="Arial" w:cs="Arial"/>
                <w:lang w:val="en-US"/>
              </w:rPr>
              <w:t xml:space="preserve">a) Upon receipt of a valid </w:t>
            </w:r>
            <w:r w:rsidRPr="00AE1AB8">
              <w:rPr>
                <w:rFonts w:ascii="Arial" w:hAnsi="Arial" w:cs="Arial"/>
                <w:i/>
                <w:iCs/>
                <w:lang w:val="en-US"/>
              </w:rPr>
              <w:t>switch request</w:t>
            </w:r>
            <w:r w:rsidRPr="00AE1AB8">
              <w:rPr>
                <w:rFonts w:ascii="Arial" w:hAnsi="Arial" w:cs="Arial"/>
                <w:lang w:val="en-US"/>
              </w:rPr>
              <w:t xml:space="preserve">, the </w:t>
            </w:r>
            <w:r w:rsidRPr="00AE1AB8">
              <w:rPr>
                <w:rFonts w:ascii="Arial" w:hAnsi="Arial" w:cs="Arial"/>
                <w:i/>
                <w:iCs/>
                <w:lang w:val="en-US"/>
              </w:rPr>
              <w:t>Market Operator</w:t>
            </w:r>
            <w:r w:rsidRPr="00AE1AB8">
              <w:rPr>
                <w:rFonts w:ascii="Arial" w:hAnsi="Arial" w:cs="Arial"/>
                <w:lang w:val="en-US"/>
              </w:rPr>
              <w:t xml:space="preserve"> as the </w:t>
            </w:r>
            <w:r w:rsidRPr="00AE1AB8">
              <w:rPr>
                <w:rFonts w:ascii="Arial" w:hAnsi="Arial" w:cs="Arial"/>
                <w:i/>
                <w:iCs/>
                <w:lang w:val="en-US"/>
              </w:rPr>
              <w:t xml:space="preserve">Central Registration Body </w:t>
            </w:r>
            <w:r w:rsidRPr="00AE1AB8">
              <w:rPr>
                <w:rFonts w:ascii="Arial" w:hAnsi="Arial" w:cs="Arial"/>
                <w:lang w:val="en-US"/>
              </w:rPr>
              <w:t xml:space="preserve">shall immediately assess the compliance of the new </w:t>
            </w:r>
            <w:r w:rsidRPr="00AE1AB8">
              <w:rPr>
                <w:rFonts w:ascii="Arial" w:hAnsi="Arial" w:cs="Arial"/>
                <w:i/>
                <w:iCs/>
                <w:lang w:val="en-US"/>
              </w:rPr>
              <w:t xml:space="preserve">Supplier </w:t>
            </w:r>
            <w:r w:rsidRPr="00AE1AB8">
              <w:rPr>
                <w:rFonts w:ascii="Arial" w:hAnsi="Arial" w:cs="Arial"/>
                <w:iCs/>
                <w:lang w:val="en-US"/>
              </w:rPr>
              <w:t xml:space="preserve">and </w:t>
            </w:r>
            <w:r w:rsidRPr="00AE1AB8">
              <w:rPr>
                <w:rFonts w:ascii="Arial" w:hAnsi="Arial" w:cs="Arial"/>
                <w:i/>
                <w:iCs/>
                <w:lang w:val="en-US"/>
              </w:rPr>
              <w:t>Contestable Customer</w:t>
            </w:r>
            <w:r w:rsidRPr="00AE1AB8">
              <w:rPr>
                <w:rFonts w:ascii="Arial" w:hAnsi="Arial" w:cs="Arial"/>
                <w:iCs/>
                <w:lang w:val="en-US"/>
              </w:rPr>
              <w:t xml:space="preserve">, as applicable, </w:t>
            </w:r>
            <w:r w:rsidRPr="00AE1AB8">
              <w:rPr>
                <w:rFonts w:ascii="Arial" w:hAnsi="Arial" w:cs="Arial"/>
                <w:lang w:val="en-US"/>
              </w:rPr>
              <w:t xml:space="preserve">with the </w:t>
            </w:r>
            <w:r w:rsidRPr="00AE1AB8">
              <w:rPr>
                <w:rFonts w:ascii="Arial" w:hAnsi="Arial" w:cs="Arial"/>
                <w:i/>
                <w:iCs/>
                <w:lang w:val="en-US"/>
              </w:rPr>
              <w:t>prudential requirements</w:t>
            </w:r>
            <w:r w:rsidRPr="00AE1AB8">
              <w:rPr>
                <w:rFonts w:ascii="Arial" w:hAnsi="Arial" w:cs="Arial"/>
                <w:lang w:val="en-US"/>
              </w:rPr>
              <w:t xml:space="preserve">. </w:t>
            </w:r>
          </w:p>
          <w:p w14:paraId="4935934E" w14:textId="77777777" w:rsidR="008472F1" w:rsidRPr="00AE1AB8" w:rsidRDefault="008472F1" w:rsidP="00425A3B">
            <w:pPr>
              <w:spacing w:after="0"/>
              <w:rPr>
                <w:rFonts w:ascii="Arial" w:hAnsi="Arial" w:cs="Arial"/>
                <w:bCs/>
                <w:lang w:val="en-US"/>
              </w:rPr>
            </w:pPr>
            <w:r w:rsidRPr="00AE1AB8">
              <w:rPr>
                <w:rFonts w:ascii="Arial" w:hAnsi="Arial" w:cs="Arial"/>
                <w:bCs/>
                <w:lang w:val="en-US"/>
              </w:rPr>
              <w:t xml:space="preserve">b) The </w:t>
            </w:r>
            <w:r w:rsidRPr="00AE1AB8">
              <w:rPr>
                <w:rFonts w:ascii="Arial" w:hAnsi="Arial" w:cs="Arial"/>
                <w:bCs/>
                <w:i/>
                <w:iCs/>
                <w:lang w:val="en-US"/>
              </w:rPr>
              <w:t xml:space="preserve">Market Operator </w:t>
            </w:r>
            <w:r w:rsidRPr="00AE1AB8">
              <w:rPr>
                <w:rFonts w:ascii="Arial" w:hAnsi="Arial" w:cs="Arial"/>
                <w:bCs/>
                <w:lang w:val="en-US"/>
              </w:rPr>
              <w:t xml:space="preserve">shall calculate the additional security required from the new </w:t>
            </w:r>
            <w:r w:rsidRPr="00AE1AB8">
              <w:rPr>
                <w:rFonts w:ascii="Arial" w:hAnsi="Arial" w:cs="Arial"/>
                <w:bCs/>
                <w:i/>
                <w:iCs/>
                <w:lang w:val="en-US"/>
              </w:rPr>
              <w:t xml:space="preserve">Supplier </w:t>
            </w:r>
            <w:r w:rsidRPr="00AE1AB8">
              <w:rPr>
                <w:rFonts w:ascii="Arial" w:hAnsi="Arial" w:cs="Arial"/>
                <w:bCs/>
                <w:iCs/>
                <w:lang w:val="en-US"/>
              </w:rPr>
              <w:t xml:space="preserve">and </w:t>
            </w:r>
            <w:r w:rsidRPr="00AE1AB8">
              <w:rPr>
                <w:rFonts w:ascii="Arial" w:hAnsi="Arial" w:cs="Arial"/>
                <w:bCs/>
                <w:i/>
                <w:iCs/>
                <w:lang w:val="en-US"/>
              </w:rPr>
              <w:t xml:space="preserve">Contestable Customer, </w:t>
            </w:r>
            <w:r w:rsidRPr="00AE1AB8">
              <w:rPr>
                <w:rFonts w:ascii="Arial" w:hAnsi="Arial" w:cs="Arial"/>
                <w:bCs/>
                <w:iCs/>
                <w:lang w:val="en-US"/>
              </w:rPr>
              <w:t xml:space="preserve">as applicable, </w:t>
            </w:r>
            <w:r w:rsidRPr="00AE1AB8">
              <w:rPr>
                <w:rFonts w:ascii="Arial" w:hAnsi="Arial" w:cs="Arial"/>
                <w:bCs/>
                <w:lang w:val="en-US"/>
              </w:rPr>
              <w:t xml:space="preserve">using the following formula: </w:t>
            </w:r>
          </w:p>
          <w:p w14:paraId="2760F752" w14:textId="77777777" w:rsidR="008472F1" w:rsidRPr="00AE1AB8" w:rsidRDefault="00C0592A" w:rsidP="00425A3B">
            <w:pPr>
              <w:spacing w:after="0"/>
              <w:rPr>
                <w:rFonts w:ascii="Arial" w:hAnsi="Arial" w:cs="Arial"/>
                <w:b/>
                <w:i/>
                <w:u w:val="single"/>
                <w:lang w:val="en-US"/>
              </w:rPr>
            </w:pPr>
            <m:oMathPara>
              <m:oMath>
                <m:sSub>
                  <m:sSubPr>
                    <m:ctrlPr>
                      <w:rPr>
                        <w:rFonts w:ascii="Cambria Math" w:hAnsi="Cambria Math" w:cs="Arial"/>
                        <w:i/>
                        <w:lang w:val="en-US"/>
                      </w:rPr>
                    </m:ctrlPr>
                  </m:sSubPr>
                  <m:e>
                    <m:r>
                      <m:rPr>
                        <m:nor/>
                      </m:rPr>
                      <w:rPr>
                        <w:rFonts w:ascii="Arial" w:hAnsi="Arial" w:cs="Arial"/>
                        <w:i/>
                        <w:lang w:val="en-US"/>
                      </w:rPr>
                      <m:t>AS</m:t>
                    </m:r>
                  </m:e>
                  <m:sub>
                    <m:r>
                      <m:rPr>
                        <m:nor/>
                      </m:rPr>
                      <w:rPr>
                        <w:rFonts w:ascii="Arial" w:hAnsi="Arial" w:cs="Arial"/>
                        <w:i/>
                        <w:lang w:val="en-US"/>
                      </w:rPr>
                      <m:t xml:space="preserve">s,c </m:t>
                    </m:r>
                  </m:sub>
                </m:sSub>
                <m:r>
                  <m:rPr>
                    <m:nor/>
                  </m:rPr>
                  <w:rPr>
                    <w:rFonts w:ascii="Arial" w:hAnsi="Arial" w:cs="Arial"/>
                    <w:i/>
                    <w:lang w:val="en-US"/>
                  </w:rPr>
                  <m:t xml:space="preserve">= </m:t>
                </m:r>
                <m:f>
                  <m:fPr>
                    <m:ctrlPr>
                      <w:rPr>
                        <w:rFonts w:ascii="Cambria Math" w:hAnsi="Cambria Math" w:cs="Arial"/>
                        <w:i/>
                        <w:lang w:val="en-US"/>
                      </w:rPr>
                    </m:ctrlPr>
                  </m:fPr>
                  <m:num>
                    <m:sSub>
                      <m:sSubPr>
                        <m:ctrlPr>
                          <w:rPr>
                            <w:rFonts w:ascii="Cambria Math" w:hAnsi="Cambria Math" w:cs="Arial"/>
                            <w:i/>
                            <w:lang w:val="en-US"/>
                          </w:rPr>
                        </m:ctrlPr>
                      </m:sSubPr>
                      <m:e>
                        <m:r>
                          <w:rPr>
                            <w:rFonts w:ascii="Cambria Math" w:hAnsi="Cambria Math" w:cs="Arial"/>
                            <w:lang w:val="en-US"/>
                          </w:rPr>
                          <m:t>HMQ</m:t>
                        </m:r>
                      </m:e>
                      <m:sub>
                        <m:r>
                          <w:rPr>
                            <w:rFonts w:ascii="Cambria Math" w:hAnsi="Cambria Math" w:cs="Arial"/>
                            <w:lang w:val="en-US"/>
                          </w:rPr>
                          <m:t>c</m:t>
                        </m:r>
                      </m:sub>
                    </m:sSub>
                  </m:num>
                  <m:den>
                    <m:sSub>
                      <m:sSubPr>
                        <m:ctrlPr>
                          <w:rPr>
                            <w:rFonts w:ascii="Cambria Math" w:hAnsi="Cambria Math" w:cs="Arial"/>
                            <w:i/>
                            <w:lang w:val="en-US"/>
                          </w:rPr>
                        </m:ctrlPr>
                      </m:sSubPr>
                      <m:e>
                        <m:r>
                          <w:rPr>
                            <w:rFonts w:ascii="Cambria Math" w:hAnsi="Cambria Math" w:cs="Arial"/>
                            <w:lang w:val="en-US"/>
                          </w:rPr>
                          <m:t>n</m:t>
                        </m:r>
                      </m:e>
                      <m:sub>
                        <m:r>
                          <w:rPr>
                            <w:rFonts w:ascii="Cambria Math" w:hAnsi="Cambria Math" w:cs="Arial"/>
                            <w:lang w:val="en-US"/>
                          </w:rPr>
                          <m:t>c</m:t>
                        </m:r>
                      </m:sub>
                    </m:sSub>
                  </m:den>
                </m:f>
                <m:r>
                  <w:rPr>
                    <w:rFonts w:ascii="Cambria Math" w:hAnsi="Cambria Math" w:cs="Arial"/>
                    <w:lang w:val="en-US"/>
                  </w:rPr>
                  <m:t>×</m:t>
                </m:r>
                <m:f>
                  <m:fPr>
                    <m:ctrlPr>
                      <w:rPr>
                        <w:rFonts w:ascii="Cambria Math" w:hAnsi="Cambria Math" w:cs="Arial"/>
                        <w:i/>
                        <w:lang w:val="en-US"/>
                      </w:rPr>
                    </m:ctrlPr>
                  </m:fPr>
                  <m:num>
                    <m:r>
                      <w:rPr>
                        <w:rFonts w:ascii="Cambria Math" w:hAnsi="Cambria Math" w:cs="Arial"/>
                        <w:lang w:val="en-US"/>
                      </w:rPr>
                      <m:t>35</m:t>
                    </m:r>
                  </m:num>
                  <m:den>
                    <m:r>
                      <w:rPr>
                        <w:rFonts w:ascii="Cambria Math" w:hAnsi="Cambria Math" w:cs="Arial"/>
                        <w:lang w:val="en-US"/>
                      </w:rPr>
                      <m:t>30</m:t>
                    </m:r>
                  </m:den>
                </m:f>
                <m:r>
                  <w:rPr>
                    <w:rFonts w:ascii="Cambria Math" w:hAnsi="Cambria Math" w:cs="Arial"/>
                    <w:lang w:val="en-US"/>
                  </w:rPr>
                  <m:t>×</m:t>
                </m:r>
                <m:sSub>
                  <m:sSubPr>
                    <m:ctrlPr>
                      <w:rPr>
                        <w:rFonts w:ascii="Cambria Math" w:hAnsi="Cambria Math" w:cs="Arial"/>
                        <w:i/>
                        <w:lang w:val="en-US"/>
                      </w:rPr>
                    </m:ctrlPr>
                  </m:sSubPr>
                  <m:e>
                    <m:r>
                      <w:rPr>
                        <w:rFonts w:ascii="Cambria Math" w:hAnsi="Cambria Math" w:cs="Arial"/>
                        <w:lang w:val="en-US"/>
                      </w:rPr>
                      <m:t>MQE</m:t>
                    </m:r>
                  </m:e>
                  <m:sub>
                    <m:r>
                      <w:rPr>
                        <w:rFonts w:ascii="Cambria Math" w:hAnsi="Cambria Math" w:cs="Arial"/>
                        <w:lang w:val="en-US"/>
                      </w:rPr>
                      <m:t>s,c</m:t>
                    </m:r>
                  </m:sub>
                </m:sSub>
                <m:r>
                  <w:rPr>
                    <w:rFonts w:ascii="Cambria Math" w:hAnsi="Cambria Math" w:cs="Arial"/>
                    <w:lang w:val="en-US"/>
                  </w:rPr>
                  <m:t>×</m:t>
                </m:r>
                <m:sSub>
                  <m:sSubPr>
                    <m:ctrlPr>
                      <w:rPr>
                        <w:rFonts w:ascii="Cambria Math" w:hAnsi="Cambria Math" w:cs="Arial"/>
                        <w:i/>
                        <w:lang w:val="en-US"/>
                      </w:rPr>
                    </m:ctrlPr>
                  </m:sSubPr>
                  <m:e>
                    <m:r>
                      <w:rPr>
                        <w:rFonts w:ascii="Cambria Math" w:hAnsi="Cambria Math" w:cs="Arial"/>
                        <w:lang w:val="en-US"/>
                      </w:rPr>
                      <m:t>AAMP</m:t>
                    </m:r>
                  </m:e>
                  <m:sub>
                    <m:r>
                      <w:rPr>
                        <w:rFonts w:ascii="Cambria Math" w:hAnsi="Cambria Math" w:cs="Arial"/>
                        <w:lang w:val="en-US"/>
                      </w:rPr>
                      <m:t>past 12 billing periods</m:t>
                    </m:r>
                  </m:sub>
                </m:sSub>
              </m:oMath>
            </m:oMathPara>
          </w:p>
          <w:p w14:paraId="4DFCD26A" w14:textId="77777777" w:rsidR="008472F1" w:rsidRPr="00AE1AB8" w:rsidRDefault="008472F1" w:rsidP="00425A3B">
            <w:pPr>
              <w:spacing w:after="0"/>
              <w:rPr>
                <w:rFonts w:ascii="Arial" w:hAnsi="Arial" w:cs="Arial"/>
                <w:lang w:val="en-US"/>
              </w:rPr>
            </w:pPr>
            <w:r w:rsidRPr="00AE1AB8">
              <w:rPr>
                <w:rFonts w:ascii="Arial" w:hAnsi="Arial" w:cs="Arial"/>
                <w:lang w:val="en-US"/>
              </w:rPr>
              <w:t>Where:</w:t>
            </w:r>
          </w:p>
          <w:p w14:paraId="77210D3D" w14:textId="77777777" w:rsidR="008472F1" w:rsidRPr="00AE1AB8" w:rsidRDefault="008472F1" w:rsidP="00425A3B">
            <w:pPr>
              <w:spacing w:after="0"/>
              <w:ind w:left="718" w:hanging="718"/>
              <w:rPr>
                <w:rFonts w:ascii="Arial" w:hAnsi="Arial" w:cs="Arial"/>
                <w:lang w:val="en-US"/>
              </w:rPr>
            </w:pPr>
            <w:r w:rsidRPr="00AE1AB8">
              <w:rPr>
                <w:rFonts w:ascii="Arial" w:hAnsi="Arial" w:cs="Arial"/>
                <w:i/>
                <w:lang w:val="en-US"/>
              </w:rPr>
              <w:t>AS</w:t>
            </w:r>
            <w:r w:rsidRPr="00AE1AB8">
              <w:rPr>
                <w:rFonts w:ascii="Arial" w:hAnsi="Arial" w:cs="Arial"/>
                <w:i/>
                <w:vertAlign w:val="subscript"/>
                <w:lang w:val="en-US"/>
              </w:rPr>
              <w:t>s,c</w:t>
            </w:r>
            <w:r w:rsidRPr="00AE1AB8">
              <w:rPr>
                <w:rFonts w:ascii="Arial" w:hAnsi="Arial" w:cs="Arial"/>
                <w:lang w:val="en-US"/>
              </w:rPr>
              <w:t xml:space="preserve"> </w:t>
            </w:r>
            <w:r w:rsidRPr="00AE1AB8">
              <w:rPr>
                <w:rFonts w:ascii="Arial" w:hAnsi="Arial" w:cs="Arial"/>
                <w:lang w:val="en-US"/>
              </w:rPr>
              <w:tab/>
              <w:t xml:space="preserve">additional security, in PhP, to be provided by </w:t>
            </w:r>
            <w:r w:rsidRPr="00AE1AB8">
              <w:rPr>
                <w:rFonts w:ascii="Arial" w:hAnsi="Arial" w:cs="Arial"/>
                <w:i/>
                <w:lang w:val="en-US"/>
              </w:rPr>
              <w:t>Supplier</w:t>
            </w:r>
            <w:r w:rsidRPr="00AE1AB8">
              <w:rPr>
                <w:rFonts w:ascii="Arial" w:hAnsi="Arial" w:cs="Arial"/>
                <w:lang w:val="en-US"/>
              </w:rPr>
              <w:t xml:space="preserve"> s for the switch of </w:t>
            </w:r>
            <w:r w:rsidRPr="00AE1AB8">
              <w:rPr>
                <w:rFonts w:ascii="Arial" w:hAnsi="Arial" w:cs="Arial"/>
                <w:i/>
                <w:lang w:val="en-US"/>
              </w:rPr>
              <w:t>Contestable Customer</w:t>
            </w:r>
            <w:r w:rsidRPr="00AE1AB8">
              <w:rPr>
                <w:rFonts w:ascii="Arial" w:hAnsi="Arial" w:cs="Arial"/>
                <w:lang w:val="en-US"/>
              </w:rPr>
              <w:t xml:space="preserve"> c</w:t>
            </w:r>
          </w:p>
          <w:p w14:paraId="4A05CA1B" w14:textId="77777777" w:rsidR="008472F1" w:rsidRPr="00AE1AB8" w:rsidRDefault="008472F1" w:rsidP="00425A3B">
            <w:pPr>
              <w:spacing w:after="0"/>
              <w:ind w:left="718" w:hanging="718"/>
              <w:rPr>
                <w:rFonts w:ascii="Arial" w:hAnsi="Arial" w:cs="Arial"/>
                <w:lang w:val="en-US"/>
              </w:rPr>
            </w:pPr>
            <w:r w:rsidRPr="00AE1AB8">
              <w:rPr>
                <w:rFonts w:ascii="Arial" w:hAnsi="Arial" w:cs="Arial"/>
                <w:i/>
                <w:lang w:val="en-US"/>
              </w:rPr>
              <w:t>HMQ</w:t>
            </w:r>
            <w:r w:rsidRPr="00AE1AB8">
              <w:rPr>
                <w:rFonts w:ascii="Arial" w:hAnsi="Arial" w:cs="Arial"/>
                <w:i/>
                <w:vertAlign w:val="subscript"/>
                <w:lang w:val="en-US"/>
              </w:rPr>
              <w:t>c</w:t>
            </w:r>
            <w:r w:rsidRPr="00AE1AB8">
              <w:rPr>
                <w:rFonts w:ascii="Arial" w:hAnsi="Arial" w:cs="Arial"/>
                <w:lang w:val="en-US"/>
              </w:rPr>
              <w:t xml:space="preserve"> </w:t>
            </w:r>
            <w:r w:rsidRPr="00AE1AB8">
              <w:rPr>
                <w:rFonts w:ascii="Arial" w:hAnsi="Arial" w:cs="Arial"/>
                <w:lang w:val="en-US"/>
              </w:rPr>
              <w:tab/>
              <w:t xml:space="preserve">historical total </w:t>
            </w:r>
            <w:r w:rsidRPr="00AE1AB8">
              <w:rPr>
                <w:rFonts w:ascii="Arial" w:hAnsi="Arial" w:cs="Arial"/>
                <w:i/>
                <w:lang w:val="en-US"/>
              </w:rPr>
              <w:t>metered quantity</w:t>
            </w:r>
            <w:r w:rsidRPr="00AE1AB8">
              <w:rPr>
                <w:rFonts w:ascii="Arial" w:hAnsi="Arial" w:cs="Arial"/>
                <w:lang w:val="en-US"/>
              </w:rPr>
              <w:t xml:space="preserve">, in MWh, of </w:t>
            </w:r>
            <w:r w:rsidRPr="00AE1AB8">
              <w:rPr>
                <w:rFonts w:ascii="Arial" w:hAnsi="Arial" w:cs="Arial"/>
                <w:i/>
                <w:lang w:val="en-US"/>
              </w:rPr>
              <w:t>Contestable Customer</w:t>
            </w:r>
            <w:r w:rsidRPr="00AE1AB8">
              <w:rPr>
                <w:rFonts w:ascii="Arial" w:hAnsi="Arial" w:cs="Arial"/>
                <w:lang w:val="en-US"/>
              </w:rPr>
              <w:t xml:space="preserve"> c from the past twelve (12) months</w:t>
            </w:r>
          </w:p>
          <w:p w14:paraId="5B274BD8" w14:textId="77777777" w:rsidR="008472F1" w:rsidRPr="00AE1AB8" w:rsidRDefault="008472F1" w:rsidP="00425A3B">
            <w:pPr>
              <w:spacing w:after="0"/>
              <w:ind w:left="860" w:hanging="860"/>
              <w:rPr>
                <w:rFonts w:ascii="Arial" w:hAnsi="Arial" w:cs="Arial"/>
                <w:lang w:val="en-US"/>
              </w:rPr>
            </w:pPr>
            <w:r w:rsidRPr="00AE1AB8">
              <w:rPr>
                <w:rFonts w:ascii="Arial" w:hAnsi="Arial" w:cs="Arial"/>
                <w:lang w:val="en-US"/>
              </w:rPr>
              <w:t>n</w:t>
            </w:r>
            <w:r w:rsidRPr="00AE1AB8">
              <w:rPr>
                <w:rFonts w:ascii="Arial" w:hAnsi="Arial" w:cs="Arial"/>
                <w:vertAlign w:val="subscript"/>
                <w:lang w:val="en-US"/>
              </w:rPr>
              <w:t>c</w:t>
            </w:r>
            <w:r w:rsidRPr="00AE1AB8">
              <w:rPr>
                <w:rFonts w:ascii="Arial" w:hAnsi="Arial" w:cs="Arial"/>
                <w:vertAlign w:val="subscript"/>
                <w:lang w:val="en-US"/>
              </w:rPr>
              <w:tab/>
            </w:r>
            <w:r w:rsidRPr="00AE1AB8">
              <w:rPr>
                <w:rFonts w:ascii="Arial" w:hAnsi="Arial" w:cs="Arial"/>
                <w:lang w:val="en-US"/>
              </w:rPr>
              <w:t xml:space="preserve">number of days covered by the historical total </w:t>
            </w:r>
            <w:r w:rsidRPr="00AE1AB8">
              <w:rPr>
                <w:rFonts w:ascii="Arial" w:hAnsi="Arial" w:cs="Arial"/>
                <w:i/>
                <w:lang w:val="en-US"/>
              </w:rPr>
              <w:t>metered quantity</w:t>
            </w:r>
            <w:r w:rsidRPr="00AE1AB8">
              <w:rPr>
                <w:rFonts w:ascii="Arial" w:hAnsi="Arial" w:cs="Arial"/>
                <w:lang w:val="en-US"/>
              </w:rPr>
              <w:t xml:space="preserve"> of </w:t>
            </w:r>
            <w:r w:rsidRPr="00AE1AB8">
              <w:rPr>
                <w:rFonts w:ascii="Arial" w:hAnsi="Arial" w:cs="Arial"/>
                <w:i/>
                <w:lang w:val="en-US"/>
              </w:rPr>
              <w:t>Contestable Customer</w:t>
            </w:r>
            <w:r w:rsidRPr="00AE1AB8">
              <w:rPr>
                <w:rFonts w:ascii="Arial" w:hAnsi="Arial" w:cs="Arial"/>
                <w:lang w:val="en-US"/>
              </w:rPr>
              <w:t xml:space="preserve"> c</w:t>
            </w:r>
          </w:p>
          <w:p w14:paraId="0D9575BD" w14:textId="77777777" w:rsidR="008472F1" w:rsidRPr="00AE1AB8" w:rsidRDefault="008472F1" w:rsidP="00425A3B">
            <w:pPr>
              <w:spacing w:after="0"/>
              <w:ind w:left="860" w:hanging="860"/>
              <w:rPr>
                <w:rFonts w:ascii="Arial" w:hAnsi="Arial" w:cs="Arial"/>
                <w:lang w:val="en-US"/>
              </w:rPr>
            </w:pPr>
            <w:r w:rsidRPr="00AE1AB8">
              <w:rPr>
                <w:rFonts w:ascii="Arial" w:hAnsi="Arial" w:cs="Arial"/>
                <w:i/>
                <w:lang w:val="en-US"/>
              </w:rPr>
              <w:t>MQE</w:t>
            </w:r>
            <w:r w:rsidRPr="00AE1AB8">
              <w:rPr>
                <w:rFonts w:ascii="Arial" w:hAnsi="Arial" w:cs="Arial"/>
                <w:i/>
                <w:vertAlign w:val="subscript"/>
                <w:lang w:val="en-US"/>
              </w:rPr>
              <w:t>s,c</w:t>
            </w:r>
            <w:r w:rsidRPr="00AE1AB8">
              <w:rPr>
                <w:rFonts w:ascii="Arial" w:hAnsi="Arial" w:cs="Arial"/>
                <w:lang w:val="en-US"/>
              </w:rPr>
              <w:t xml:space="preserve"> </w:t>
            </w:r>
            <w:r w:rsidRPr="00AE1AB8">
              <w:rPr>
                <w:rFonts w:ascii="Arial" w:hAnsi="Arial" w:cs="Arial"/>
                <w:lang w:val="en-US"/>
              </w:rPr>
              <w:tab/>
            </w:r>
            <w:r w:rsidRPr="00AE1AB8">
              <w:rPr>
                <w:rFonts w:ascii="Arial" w:hAnsi="Arial" w:cs="Arial"/>
                <w:i/>
                <w:lang w:val="en-US"/>
              </w:rPr>
              <w:t>metered quantity</w:t>
            </w:r>
            <w:r w:rsidRPr="00AE1AB8">
              <w:rPr>
                <w:rFonts w:ascii="Arial" w:hAnsi="Arial" w:cs="Arial"/>
                <w:lang w:val="en-US"/>
              </w:rPr>
              <w:t xml:space="preserve"> exposure to the WESM, in %, of </w:t>
            </w:r>
            <w:r w:rsidRPr="00AE1AB8">
              <w:rPr>
                <w:rFonts w:ascii="Arial" w:hAnsi="Arial" w:cs="Arial"/>
                <w:i/>
                <w:lang w:val="en-US"/>
              </w:rPr>
              <w:t>Contestable Customer</w:t>
            </w:r>
            <w:r w:rsidRPr="00AE1AB8">
              <w:rPr>
                <w:rFonts w:ascii="Arial" w:hAnsi="Arial" w:cs="Arial"/>
                <w:lang w:val="en-US"/>
              </w:rPr>
              <w:t xml:space="preserve"> c when supplied by </w:t>
            </w:r>
            <w:r w:rsidRPr="00AE1AB8">
              <w:rPr>
                <w:rFonts w:ascii="Arial" w:hAnsi="Arial" w:cs="Arial"/>
                <w:i/>
                <w:lang w:val="en-US"/>
              </w:rPr>
              <w:t>Supplier</w:t>
            </w:r>
            <w:r w:rsidRPr="00AE1AB8">
              <w:rPr>
                <w:rFonts w:ascii="Arial" w:hAnsi="Arial" w:cs="Arial"/>
                <w:lang w:val="en-US"/>
              </w:rPr>
              <w:t xml:space="preserve"> s</w:t>
            </w:r>
          </w:p>
          <w:p w14:paraId="39D28616" w14:textId="77777777" w:rsidR="008472F1" w:rsidRPr="00AE1AB8" w:rsidRDefault="008472F1" w:rsidP="00425A3B">
            <w:pPr>
              <w:spacing w:after="0"/>
              <w:ind w:left="2136" w:hanging="2136"/>
              <w:rPr>
                <w:rFonts w:ascii="Arial" w:hAnsi="Arial" w:cs="Arial"/>
                <w:i/>
                <w:lang w:val="en-US"/>
              </w:rPr>
            </w:pPr>
            <w:r w:rsidRPr="00AE1AB8">
              <w:rPr>
                <w:rFonts w:ascii="Arial" w:hAnsi="Arial" w:cs="Arial"/>
                <w:i/>
                <w:lang w:val="en-US"/>
              </w:rPr>
              <w:t>AAMP</w:t>
            </w:r>
            <w:r w:rsidRPr="00AE1AB8">
              <w:rPr>
                <w:rFonts w:ascii="Arial" w:hAnsi="Arial" w:cs="Arial"/>
                <w:i/>
                <w:vertAlign w:val="subscript"/>
                <w:lang w:val="en-US"/>
              </w:rPr>
              <w:t>past 12 billing periods</w:t>
            </w:r>
            <w:r w:rsidRPr="00AE1AB8">
              <w:rPr>
                <w:rFonts w:ascii="Arial" w:hAnsi="Arial" w:cs="Arial"/>
                <w:i/>
                <w:lang w:val="en-US"/>
              </w:rPr>
              <w:tab/>
              <w:t>average actual market price</w:t>
            </w:r>
            <w:r w:rsidRPr="00AE1AB8">
              <w:rPr>
                <w:rFonts w:ascii="Arial" w:hAnsi="Arial" w:cs="Arial"/>
                <w:lang w:val="en-US"/>
              </w:rPr>
              <w:t xml:space="preserve">, in PhP/MWh, for the past twelve (12) </w:t>
            </w:r>
            <w:r w:rsidRPr="00AE1AB8">
              <w:rPr>
                <w:rFonts w:ascii="Arial" w:hAnsi="Arial" w:cs="Arial"/>
                <w:i/>
                <w:lang w:val="en-US"/>
              </w:rPr>
              <w:t>billing periods</w:t>
            </w:r>
          </w:p>
          <w:p w14:paraId="5C6EDD32" w14:textId="77777777" w:rsidR="008472F1" w:rsidRPr="00AE1AB8" w:rsidRDefault="008472F1" w:rsidP="00425A3B">
            <w:pPr>
              <w:spacing w:after="0"/>
              <w:rPr>
                <w:rFonts w:ascii="Arial" w:hAnsi="Arial" w:cs="Arial"/>
                <w:i/>
                <w:lang w:val="en-US"/>
              </w:rPr>
            </w:pPr>
          </w:p>
          <w:p w14:paraId="2428B3E3" w14:textId="77777777" w:rsidR="008472F1" w:rsidRPr="00AE1AB8" w:rsidRDefault="008472F1" w:rsidP="00425A3B">
            <w:pPr>
              <w:spacing w:after="0"/>
              <w:rPr>
                <w:rFonts w:ascii="Arial" w:hAnsi="Arial" w:cs="Arial"/>
                <w:lang w:val="en-US"/>
              </w:rPr>
            </w:pPr>
            <w:r w:rsidRPr="00AE1AB8">
              <w:rPr>
                <w:rFonts w:ascii="Arial" w:hAnsi="Arial" w:cs="Arial"/>
                <w:lang w:val="en-US"/>
              </w:rPr>
              <w:t xml:space="preserve">c) The </w:t>
            </w:r>
            <w:r w:rsidRPr="00AE1AB8">
              <w:rPr>
                <w:rFonts w:ascii="Arial" w:hAnsi="Arial" w:cs="Arial"/>
                <w:i/>
                <w:lang w:val="en-US"/>
              </w:rPr>
              <w:t>Market Operator</w:t>
            </w:r>
            <w:r w:rsidRPr="00AE1AB8">
              <w:rPr>
                <w:rFonts w:ascii="Arial" w:hAnsi="Arial" w:cs="Arial"/>
                <w:lang w:val="en-US"/>
              </w:rPr>
              <w:t xml:space="preserve"> shall calculate and provide to the new </w:t>
            </w:r>
            <w:r w:rsidRPr="00AE1AB8">
              <w:rPr>
                <w:rFonts w:ascii="Arial" w:hAnsi="Arial" w:cs="Arial"/>
                <w:i/>
                <w:lang w:val="en-US"/>
              </w:rPr>
              <w:t>Supplier</w:t>
            </w:r>
            <w:r w:rsidRPr="00AE1AB8">
              <w:rPr>
                <w:rFonts w:ascii="Arial" w:hAnsi="Arial" w:cs="Arial"/>
                <w:lang w:val="en-US"/>
              </w:rPr>
              <w:t xml:space="preserve"> the amount of additional security required within two (2) </w:t>
            </w:r>
            <w:r w:rsidRPr="00AE1AB8">
              <w:rPr>
                <w:rFonts w:ascii="Arial" w:hAnsi="Arial" w:cs="Arial"/>
                <w:i/>
                <w:lang w:val="en-US"/>
              </w:rPr>
              <w:t>working days</w:t>
            </w:r>
            <w:r w:rsidRPr="00AE1AB8">
              <w:rPr>
                <w:rFonts w:ascii="Arial" w:hAnsi="Arial" w:cs="Arial"/>
                <w:lang w:val="en-US"/>
              </w:rPr>
              <w:t xml:space="preserve"> from the receipt of the </w:t>
            </w:r>
            <w:r w:rsidRPr="00AE1AB8">
              <w:rPr>
                <w:rFonts w:ascii="Arial" w:hAnsi="Arial" w:cs="Arial"/>
                <w:i/>
                <w:lang w:val="en-US"/>
              </w:rPr>
              <w:t>switch request</w:t>
            </w:r>
            <w:r w:rsidRPr="00AE1AB8">
              <w:rPr>
                <w:rFonts w:ascii="Arial" w:hAnsi="Arial" w:cs="Arial"/>
                <w:lang w:val="en-US"/>
              </w:rPr>
              <w:t>.</w:t>
            </w:r>
          </w:p>
        </w:tc>
        <w:tc>
          <w:tcPr>
            <w:tcW w:w="3260" w:type="dxa"/>
            <w:tcBorders>
              <w:top w:val="single" w:sz="4" w:space="0" w:color="auto"/>
              <w:left w:val="single" w:sz="4" w:space="0" w:color="auto"/>
              <w:bottom w:val="single" w:sz="4" w:space="0" w:color="auto"/>
              <w:right w:val="single" w:sz="4" w:space="0" w:color="auto"/>
            </w:tcBorders>
            <w:shd w:val="clear" w:color="auto" w:fill="auto"/>
            <w:hideMark/>
          </w:tcPr>
          <w:p w14:paraId="4889D472" w14:textId="77777777" w:rsidR="008472F1" w:rsidRPr="00AE1AB8" w:rsidRDefault="008472F1" w:rsidP="00425A3B">
            <w:pPr>
              <w:spacing w:after="0"/>
              <w:rPr>
                <w:rFonts w:ascii="Arial" w:hAnsi="Arial" w:cs="Arial"/>
                <w:lang w:val="en-US"/>
              </w:rPr>
            </w:pPr>
            <w:r w:rsidRPr="00AE1AB8">
              <w:rPr>
                <w:rFonts w:ascii="Arial" w:hAnsi="Arial" w:cs="Arial"/>
                <w:lang w:val="en-US"/>
              </w:rPr>
              <w:t xml:space="preserve">a) Upon receipt of a valid </w:t>
            </w:r>
            <w:r w:rsidRPr="00AE1AB8">
              <w:rPr>
                <w:rFonts w:ascii="Arial" w:hAnsi="Arial" w:cs="Arial"/>
                <w:i/>
                <w:iCs/>
                <w:lang w:val="en-US"/>
              </w:rPr>
              <w:t>switch request</w:t>
            </w:r>
            <w:r w:rsidRPr="00AE1AB8">
              <w:rPr>
                <w:rFonts w:ascii="Arial" w:hAnsi="Arial" w:cs="Arial"/>
                <w:lang w:val="en-US"/>
              </w:rPr>
              <w:t xml:space="preserve">, the </w:t>
            </w:r>
            <w:r w:rsidRPr="00AE1AB8">
              <w:rPr>
                <w:rFonts w:ascii="Arial" w:hAnsi="Arial" w:cs="Arial"/>
                <w:i/>
                <w:iCs/>
                <w:lang w:val="en-US"/>
              </w:rPr>
              <w:t>Market Operator</w:t>
            </w:r>
            <w:r w:rsidRPr="00AE1AB8">
              <w:rPr>
                <w:rFonts w:ascii="Arial" w:hAnsi="Arial" w:cs="Arial"/>
                <w:lang w:val="en-US"/>
              </w:rPr>
              <w:t xml:space="preserve"> as the </w:t>
            </w:r>
            <w:r w:rsidRPr="00AE1AB8">
              <w:rPr>
                <w:rFonts w:ascii="Arial" w:hAnsi="Arial" w:cs="Arial"/>
                <w:i/>
                <w:iCs/>
                <w:lang w:val="en-US"/>
              </w:rPr>
              <w:t xml:space="preserve">Central Registration Body </w:t>
            </w:r>
            <w:r w:rsidRPr="00AE1AB8">
              <w:rPr>
                <w:rFonts w:ascii="Arial" w:hAnsi="Arial" w:cs="Arial"/>
                <w:lang w:val="en-US"/>
              </w:rPr>
              <w:t xml:space="preserve">shall immediately assess the compliance of the new </w:t>
            </w:r>
            <w:r w:rsidRPr="00AE1AB8">
              <w:rPr>
                <w:rFonts w:ascii="Arial" w:hAnsi="Arial" w:cs="Arial"/>
                <w:i/>
                <w:iCs/>
                <w:lang w:val="en-US"/>
              </w:rPr>
              <w:t xml:space="preserve">Supplier </w:t>
            </w:r>
            <w:r w:rsidRPr="00AE1AB8">
              <w:rPr>
                <w:rFonts w:ascii="Arial" w:hAnsi="Arial" w:cs="Arial"/>
                <w:iCs/>
                <w:lang w:val="en-US"/>
              </w:rPr>
              <w:t xml:space="preserve">and </w:t>
            </w:r>
            <w:r w:rsidRPr="00AE1AB8">
              <w:rPr>
                <w:rFonts w:ascii="Arial" w:hAnsi="Arial" w:cs="Arial"/>
                <w:i/>
                <w:iCs/>
                <w:strike/>
                <w:lang w:val="en-US"/>
              </w:rPr>
              <w:t>Contestable</w:t>
            </w:r>
            <w:r w:rsidRPr="00AE1AB8">
              <w:rPr>
                <w:rFonts w:ascii="Arial" w:hAnsi="Arial" w:cs="Arial"/>
                <w:i/>
                <w:iCs/>
                <w:lang w:val="en-US"/>
              </w:rPr>
              <w:t xml:space="preserve"> </w:t>
            </w:r>
            <w:r w:rsidRPr="00AE1AB8">
              <w:rPr>
                <w:rFonts w:ascii="Arial" w:hAnsi="Arial" w:cs="Arial"/>
                <w:b/>
                <w:bCs/>
                <w:i/>
                <w:iCs/>
                <w:u w:val="single"/>
                <w:lang w:val="en-US"/>
              </w:rPr>
              <w:t xml:space="preserve">Retail </w:t>
            </w:r>
            <w:r w:rsidRPr="00AE1AB8">
              <w:rPr>
                <w:rFonts w:ascii="Arial" w:hAnsi="Arial" w:cs="Arial"/>
                <w:i/>
                <w:iCs/>
                <w:lang w:val="en-US"/>
              </w:rPr>
              <w:t>Customer</w:t>
            </w:r>
            <w:r w:rsidRPr="00AE1AB8">
              <w:rPr>
                <w:rFonts w:ascii="Arial" w:hAnsi="Arial" w:cs="Arial"/>
                <w:iCs/>
                <w:lang w:val="en-US"/>
              </w:rPr>
              <w:t xml:space="preserve">, as applicable, </w:t>
            </w:r>
            <w:r w:rsidRPr="00AE1AB8">
              <w:rPr>
                <w:rFonts w:ascii="Arial" w:hAnsi="Arial" w:cs="Arial"/>
                <w:lang w:val="en-US"/>
              </w:rPr>
              <w:t xml:space="preserve">with the </w:t>
            </w:r>
            <w:r w:rsidRPr="00AE1AB8">
              <w:rPr>
                <w:rFonts w:ascii="Arial" w:hAnsi="Arial" w:cs="Arial"/>
                <w:i/>
                <w:iCs/>
                <w:lang w:val="en-US"/>
              </w:rPr>
              <w:t>prudential requirements</w:t>
            </w:r>
            <w:r w:rsidRPr="00AE1AB8">
              <w:rPr>
                <w:rFonts w:ascii="Arial" w:hAnsi="Arial" w:cs="Arial"/>
                <w:lang w:val="en-US"/>
              </w:rPr>
              <w:t xml:space="preserve">. </w:t>
            </w:r>
          </w:p>
          <w:p w14:paraId="6AA7F01B" w14:textId="77777777" w:rsidR="008472F1" w:rsidRPr="00AE1AB8" w:rsidRDefault="008472F1" w:rsidP="00425A3B">
            <w:pPr>
              <w:spacing w:after="0"/>
              <w:rPr>
                <w:rFonts w:ascii="Arial" w:hAnsi="Arial" w:cs="Arial"/>
                <w:bCs/>
                <w:lang w:val="en-US"/>
              </w:rPr>
            </w:pPr>
            <w:r w:rsidRPr="00AE1AB8">
              <w:rPr>
                <w:rFonts w:ascii="Arial" w:hAnsi="Arial" w:cs="Arial"/>
                <w:bCs/>
                <w:lang w:val="en-US"/>
              </w:rPr>
              <w:t xml:space="preserve">b) The </w:t>
            </w:r>
            <w:r w:rsidRPr="00AE1AB8">
              <w:rPr>
                <w:rFonts w:ascii="Arial" w:hAnsi="Arial" w:cs="Arial"/>
                <w:bCs/>
                <w:i/>
                <w:iCs/>
                <w:lang w:val="en-US"/>
              </w:rPr>
              <w:t xml:space="preserve">Market Operator </w:t>
            </w:r>
            <w:r w:rsidRPr="00AE1AB8">
              <w:rPr>
                <w:rFonts w:ascii="Arial" w:hAnsi="Arial" w:cs="Arial"/>
                <w:bCs/>
                <w:lang w:val="en-US"/>
              </w:rPr>
              <w:t xml:space="preserve">shall calculate the additional security required from the new </w:t>
            </w:r>
            <w:r w:rsidRPr="00AE1AB8">
              <w:rPr>
                <w:rFonts w:ascii="Arial" w:hAnsi="Arial" w:cs="Arial"/>
                <w:bCs/>
                <w:i/>
                <w:iCs/>
                <w:lang w:val="en-US"/>
              </w:rPr>
              <w:t xml:space="preserve">Supplier </w:t>
            </w:r>
            <w:r w:rsidRPr="00AE1AB8">
              <w:rPr>
                <w:rFonts w:ascii="Arial" w:hAnsi="Arial" w:cs="Arial"/>
                <w:bCs/>
                <w:iCs/>
                <w:lang w:val="en-US"/>
              </w:rPr>
              <w:t xml:space="preserve">and </w:t>
            </w:r>
            <w:r w:rsidRPr="00AE1AB8">
              <w:rPr>
                <w:rFonts w:ascii="Arial" w:hAnsi="Arial" w:cs="Arial"/>
                <w:i/>
                <w:iCs/>
                <w:strike/>
                <w:lang w:val="en-US"/>
              </w:rPr>
              <w:t>Contestable</w:t>
            </w:r>
            <w:r w:rsidRPr="00AE1AB8">
              <w:rPr>
                <w:rFonts w:ascii="Arial" w:hAnsi="Arial" w:cs="Arial"/>
                <w:i/>
                <w:iCs/>
                <w:lang w:val="en-US"/>
              </w:rPr>
              <w:t xml:space="preserve"> </w:t>
            </w:r>
            <w:r w:rsidRPr="00AE1AB8">
              <w:rPr>
                <w:rFonts w:ascii="Arial" w:hAnsi="Arial" w:cs="Arial"/>
                <w:b/>
                <w:bCs/>
                <w:i/>
                <w:iCs/>
                <w:u w:val="single"/>
                <w:lang w:val="en-US"/>
              </w:rPr>
              <w:t>Retail</w:t>
            </w:r>
            <w:r w:rsidRPr="00AE1AB8">
              <w:rPr>
                <w:rFonts w:ascii="Arial" w:hAnsi="Arial" w:cs="Arial"/>
                <w:bCs/>
                <w:i/>
                <w:iCs/>
                <w:lang w:val="en-US"/>
              </w:rPr>
              <w:t xml:space="preserve"> Customer, </w:t>
            </w:r>
            <w:r w:rsidRPr="00AE1AB8">
              <w:rPr>
                <w:rFonts w:ascii="Arial" w:hAnsi="Arial" w:cs="Arial"/>
                <w:bCs/>
                <w:iCs/>
                <w:lang w:val="en-US"/>
              </w:rPr>
              <w:t xml:space="preserve">as applicable, </w:t>
            </w:r>
            <w:r w:rsidRPr="00AE1AB8">
              <w:rPr>
                <w:rFonts w:ascii="Arial" w:hAnsi="Arial" w:cs="Arial"/>
                <w:bCs/>
                <w:lang w:val="en-US"/>
              </w:rPr>
              <w:t xml:space="preserve">using the following formula: </w:t>
            </w:r>
          </w:p>
          <w:p w14:paraId="47B31BB7" w14:textId="77777777" w:rsidR="008472F1" w:rsidRPr="00AE1AB8" w:rsidRDefault="00C0592A" w:rsidP="00425A3B">
            <w:pPr>
              <w:spacing w:after="0"/>
              <w:rPr>
                <w:rFonts w:ascii="Arial" w:hAnsi="Arial" w:cs="Arial"/>
                <w:b/>
                <w:i/>
                <w:u w:val="single"/>
                <w:lang w:val="en-US"/>
              </w:rPr>
            </w:pPr>
            <m:oMathPara>
              <m:oMath>
                <m:sSub>
                  <m:sSubPr>
                    <m:ctrlPr>
                      <w:rPr>
                        <w:rFonts w:ascii="Cambria Math" w:hAnsi="Cambria Math" w:cs="Arial"/>
                        <w:i/>
                        <w:lang w:val="en-US"/>
                      </w:rPr>
                    </m:ctrlPr>
                  </m:sSubPr>
                  <m:e>
                    <m:r>
                      <m:rPr>
                        <m:nor/>
                      </m:rPr>
                      <w:rPr>
                        <w:rFonts w:ascii="Arial" w:hAnsi="Arial" w:cs="Arial"/>
                        <w:i/>
                        <w:lang w:val="en-US"/>
                      </w:rPr>
                      <m:t>AS</m:t>
                    </m:r>
                  </m:e>
                  <m:sub>
                    <m:r>
                      <m:rPr>
                        <m:nor/>
                      </m:rPr>
                      <w:rPr>
                        <w:rFonts w:ascii="Arial" w:hAnsi="Arial" w:cs="Arial"/>
                        <w:i/>
                        <w:lang w:val="en-US"/>
                      </w:rPr>
                      <m:t xml:space="preserve">s,c </m:t>
                    </m:r>
                  </m:sub>
                </m:sSub>
                <m:r>
                  <m:rPr>
                    <m:nor/>
                  </m:rPr>
                  <w:rPr>
                    <w:rFonts w:ascii="Arial" w:hAnsi="Arial" w:cs="Arial"/>
                    <w:i/>
                    <w:lang w:val="en-US"/>
                  </w:rPr>
                  <m:t xml:space="preserve">= </m:t>
                </m:r>
                <m:f>
                  <m:fPr>
                    <m:ctrlPr>
                      <w:rPr>
                        <w:rFonts w:ascii="Cambria Math" w:hAnsi="Cambria Math" w:cs="Arial"/>
                        <w:i/>
                        <w:lang w:val="en-US"/>
                      </w:rPr>
                    </m:ctrlPr>
                  </m:fPr>
                  <m:num>
                    <m:sSub>
                      <m:sSubPr>
                        <m:ctrlPr>
                          <w:rPr>
                            <w:rFonts w:ascii="Cambria Math" w:hAnsi="Cambria Math" w:cs="Arial"/>
                            <w:i/>
                            <w:lang w:val="en-US"/>
                          </w:rPr>
                        </m:ctrlPr>
                      </m:sSubPr>
                      <m:e>
                        <m:r>
                          <w:rPr>
                            <w:rFonts w:ascii="Cambria Math" w:hAnsi="Cambria Math" w:cs="Arial"/>
                            <w:lang w:val="en-US"/>
                          </w:rPr>
                          <m:t>HMQ</m:t>
                        </m:r>
                      </m:e>
                      <m:sub>
                        <m:r>
                          <w:rPr>
                            <w:rFonts w:ascii="Cambria Math" w:hAnsi="Cambria Math" w:cs="Arial"/>
                            <w:lang w:val="en-US"/>
                          </w:rPr>
                          <m:t>c</m:t>
                        </m:r>
                      </m:sub>
                    </m:sSub>
                  </m:num>
                  <m:den>
                    <m:sSub>
                      <m:sSubPr>
                        <m:ctrlPr>
                          <w:rPr>
                            <w:rFonts w:ascii="Cambria Math" w:hAnsi="Cambria Math" w:cs="Arial"/>
                            <w:i/>
                            <w:lang w:val="en-US"/>
                          </w:rPr>
                        </m:ctrlPr>
                      </m:sSubPr>
                      <m:e>
                        <m:r>
                          <w:rPr>
                            <w:rFonts w:ascii="Cambria Math" w:hAnsi="Cambria Math" w:cs="Arial"/>
                            <w:lang w:val="en-US"/>
                          </w:rPr>
                          <m:t>n</m:t>
                        </m:r>
                      </m:e>
                      <m:sub>
                        <m:r>
                          <w:rPr>
                            <w:rFonts w:ascii="Cambria Math" w:hAnsi="Cambria Math" w:cs="Arial"/>
                            <w:lang w:val="en-US"/>
                          </w:rPr>
                          <m:t>c</m:t>
                        </m:r>
                      </m:sub>
                    </m:sSub>
                  </m:den>
                </m:f>
                <m:r>
                  <w:rPr>
                    <w:rFonts w:ascii="Cambria Math" w:hAnsi="Cambria Math" w:cs="Arial"/>
                    <w:lang w:val="en-US"/>
                  </w:rPr>
                  <m:t>×</m:t>
                </m:r>
                <m:f>
                  <m:fPr>
                    <m:ctrlPr>
                      <w:rPr>
                        <w:rFonts w:ascii="Cambria Math" w:hAnsi="Cambria Math" w:cs="Arial"/>
                        <w:i/>
                        <w:lang w:val="en-US"/>
                      </w:rPr>
                    </m:ctrlPr>
                  </m:fPr>
                  <m:num>
                    <m:r>
                      <w:rPr>
                        <w:rFonts w:ascii="Cambria Math" w:hAnsi="Cambria Math" w:cs="Arial"/>
                        <w:lang w:val="en-US"/>
                      </w:rPr>
                      <m:t>35</m:t>
                    </m:r>
                  </m:num>
                  <m:den>
                    <m:r>
                      <w:rPr>
                        <w:rFonts w:ascii="Cambria Math" w:hAnsi="Cambria Math" w:cs="Arial"/>
                        <w:lang w:val="en-US"/>
                      </w:rPr>
                      <m:t>30</m:t>
                    </m:r>
                  </m:den>
                </m:f>
                <m:r>
                  <w:rPr>
                    <w:rFonts w:ascii="Cambria Math" w:hAnsi="Cambria Math" w:cs="Arial"/>
                    <w:lang w:val="en-US"/>
                  </w:rPr>
                  <m:t>×</m:t>
                </m:r>
                <m:sSub>
                  <m:sSubPr>
                    <m:ctrlPr>
                      <w:rPr>
                        <w:rFonts w:ascii="Cambria Math" w:hAnsi="Cambria Math" w:cs="Arial"/>
                        <w:i/>
                        <w:lang w:val="en-US"/>
                      </w:rPr>
                    </m:ctrlPr>
                  </m:sSubPr>
                  <m:e>
                    <m:r>
                      <w:rPr>
                        <w:rFonts w:ascii="Cambria Math" w:hAnsi="Cambria Math" w:cs="Arial"/>
                        <w:lang w:val="en-US"/>
                      </w:rPr>
                      <m:t>MQE</m:t>
                    </m:r>
                  </m:e>
                  <m:sub>
                    <m:r>
                      <w:rPr>
                        <w:rFonts w:ascii="Cambria Math" w:hAnsi="Cambria Math" w:cs="Arial"/>
                        <w:lang w:val="en-US"/>
                      </w:rPr>
                      <m:t>s,c</m:t>
                    </m:r>
                  </m:sub>
                </m:sSub>
                <m:r>
                  <w:rPr>
                    <w:rFonts w:ascii="Cambria Math" w:hAnsi="Cambria Math" w:cs="Arial"/>
                    <w:lang w:val="en-US"/>
                  </w:rPr>
                  <m:t>×</m:t>
                </m:r>
                <m:sSub>
                  <m:sSubPr>
                    <m:ctrlPr>
                      <w:rPr>
                        <w:rFonts w:ascii="Cambria Math" w:hAnsi="Cambria Math" w:cs="Arial"/>
                        <w:i/>
                        <w:lang w:val="en-US"/>
                      </w:rPr>
                    </m:ctrlPr>
                  </m:sSubPr>
                  <m:e>
                    <m:r>
                      <w:rPr>
                        <w:rFonts w:ascii="Cambria Math" w:hAnsi="Cambria Math" w:cs="Arial"/>
                        <w:lang w:val="en-US"/>
                      </w:rPr>
                      <m:t>AAMP</m:t>
                    </m:r>
                  </m:e>
                  <m:sub>
                    <m:r>
                      <w:rPr>
                        <w:rFonts w:ascii="Cambria Math" w:hAnsi="Cambria Math" w:cs="Arial"/>
                        <w:lang w:val="en-US"/>
                      </w:rPr>
                      <m:t>past 12 billing periods</m:t>
                    </m:r>
                  </m:sub>
                </m:sSub>
              </m:oMath>
            </m:oMathPara>
          </w:p>
          <w:p w14:paraId="3D3B2880" w14:textId="77777777" w:rsidR="008472F1" w:rsidRPr="00AE1AB8" w:rsidRDefault="008472F1" w:rsidP="00425A3B">
            <w:pPr>
              <w:spacing w:after="0"/>
              <w:rPr>
                <w:rFonts w:ascii="Arial" w:hAnsi="Arial" w:cs="Arial"/>
                <w:lang w:val="en-US"/>
              </w:rPr>
            </w:pPr>
            <w:r w:rsidRPr="00AE1AB8">
              <w:rPr>
                <w:rFonts w:ascii="Arial" w:hAnsi="Arial" w:cs="Arial"/>
                <w:lang w:val="en-US"/>
              </w:rPr>
              <w:t>Where:</w:t>
            </w:r>
          </w:p>
          <w:p w14:paraId="218D9B5B" w14:textId="77777777" w:rsidR="008472F1" w:rsidRPr="00AE1AB8" w:rsidRDefault="008472F1" w:rsidP="00425A3B">
            <w:pPr>
              <w:spacing w:after="0"/>
              <w:ind w:left="717" w:hanging="717"/>
              <w:rPr>
                <w:rFonts w:ascii="Arial" w:hAnsi="Arial" w:cs="Arial"/>
                <w:lang w:val="en-US"/>
              </w:rPr>
            </w:pPr>
            <w:r w:rsidRPr="00AE1AB8">
              <w:rPr>
                <w:rFonts w:ascii="Arial" w:hAnsi="Arial" w:cs="Arial"/>
                <w:i/>
                <w:lang w:val="en-US"/>
              </w:rPr>
              <w:t>AS</w:t>
            </w:r>
            <w:r w:rsidRPr="00AE1AB8">
              <w:rPr>
                <w:rFonts w:ascii="Arial" w:hAnsi="Arial" w:cs="Arial"/>
                <w:i/>
                <w:vertAlign w:val="subscript"/>
                <w:lang w:val="en-US"/>
              </w:rPr>
              <w:t>s,c</w:t>
            </w:r>
            <w:r w:rsidRPr="00AE1AB8">
              <w:rPr>
                <w:rFonts w:ascii="Arial" w:hAnsi="Arial" w:cs="Arial"/>
                <w:lang w:val="en-US"/>
              </w:rPr>
              <w:t xml:space="preserve"> </w:t>
            </w:r>
            <w:r w:rsidRPr="00AE1AB8">
              <w:rPr>
                <w:rFonts w:ascii="Arial" w:hAnsi="Arial" w:cs="Arial"/>
                <w:lang w:val="en-US"/>
              </w:rPr>
              <w:tab/>
              <w:t xml:space="preserve">additional security, in PhP, to be provided by </w:t>
            </w:r>
            <w:r w:rsidRPr="00AE1AB8">
              <w:rPr>
                <w:rFonts w:ascii="Arial" w:hAnsi="Arial" w:cs="Arial"/>
                <w:i/>
                <w:lang w:val="en-US"/>
              </w:rPr>
              <w:t>Supplier</w:t>
            </w:r>
            <w:r w:rsidRPr="00AE1AB8">
              <w:rPr>
                <w:rFonts w:ascii="Arial" w:hAnsi="Arial" w:cs="Arial"/>
                <w:lang w:val="en-US"/>
              </w:rPr>
              <w:t xml:space="preserve"> s for the switch of </w:t>
            </w:r>
            <w:r w:rsidRPr="00AE1AB8">
              <w:rPr>
                <w:rFonts w:ascii="Arial" w:hAnsi="Arial" w:cs="Arial"/>
                <w:i/>
                <w:iCs/>
                <w:strike/>
                <w:lang w:val="en-US"/>
              </w:rPr>
              <w:t>Contestable</w:t>
            </w:r>
            <w:r w:rsidRPr="00AE1AB8">
              <w:rPr>
                <w:rFonts w:ascii="Arial" w:hAnsi="Arial" w:cs="Arial"/>
                <w:i/>
                <w:iCs/>
                <w:lang w:val="en-US"/>
              </w:rPr>
              <w:t xml:space="preserve"> </w:t>
            </w:r>
            <w:r w:rsidRPr="00AE1AB8">
              <w:rPr>
                <w:rFonts w:ascii="Arial" w:hAnsi="Arial" w:cs="Arial"/>
                <w:b/>
                <w:bCs/>
                <w:i/>
                <w:iCs/>
                <w:u w:val="single"/>
                <w:lang w:val="en-US"/>
              </w:rPr>
              <w:t>Retail</w:t>
            </w:r>
            <w:r w:rsidRPr="00AE1AB8">
              <w:rPr>
                <w:rFonts w:ascii="Arial" w:hAnsi="Arial" w:cs="Arial"/>
                <w:i/>
                <w:lang w:val="en-US"/>
              </w:rPr>
              <w:t xml:space="preserve"> Customer</w:t>
            </w:r>
            <w:r w:rsidRPr="00AE1AB8">
              <w:rPr>
                <w:rFonts w:ascii="Arial" w:hAnsi="Arial" w:cs="Arial"/>
                <w:lang w:val="en-US"/>
              </w:rPr>
              <w:t xml:space="preserve"> c</w:t>
            </w:r>
          </w:p>
          <w:p w14:paraId="508DB844" w14:textId="77777777" w:rsidR="008472F1" w:rsidRPr="00AE1AB8" w:rsidRDefault="008472F1" w:rsidP="00425A3B">
            <w:pPr>
              <w:spacing w:after="0"/>
              <w:ind w:left="717" w:hanging="717"/>
              <w:rPr>
                <w:rFonts w:ascii="Arial" w:hAnsi="Arial" w:cs="Arial"/>
                <w:lang w:val="en-US"/>
              </w:rPr>
            </w:pPr>
            <w:r w:rsidRPr="00AE1AB8">
              <w:rPr>
                <w:rFonts w:ascii="Arial" w:hAnsi="Arial" w:cs="Arial"/>
                <w:i/>
                <w:lang w:val="en-US"/>
              </w:rPr>
              <w:t>HMQ</w:t>
            </w:r>
            <w:r w:rsidRPr="00AE1AB8">
              <w:rPr>
                <w:rFonts w:ascii="Arial" w:hAnsi="Arial" w:cs="Arial"/>
                <w:i/>
                <w:vertAlign w:val="subscript"/>
                <w:lang w:val="en-US"/>
              </w:rPr>
              <w:t>c</w:t>
            </w:r>
            <w:r w:rsidRPr="00AE1AB8">
              <w:rPr>
                <w:rFonts w:ascii="Arial" w:hAnsi="Arial" w:cs="Arial"/>
                <w:lang w:val="en-US"/>
              </w:rPr>
              <w:t xml:space="preserve"> </w:t>
            </w:r>
            <w:r w:rsidRPr="00AE1AB8">
              <w:rPr>
                <w:rFonts w:ascii="Arial" w:hAnsi="Arial" w:cs="Arial"/>
                <w:lang w:val="en-US"/>
              </w:rPr>
              <w:tab/>
              <w:t xml:space="preserve">historical total </w:t>
            </w:r>
            <w:r w:rsidRPr="00AE1AB8">
              <w:rPr>
                <w:rFonts w:ascii="Arial" w:hAnsi="Arial" w:cs="Arial"/>
                <w:i/>
                <w:lang w:val="en-US"/>
              </w:rPr>
              <w:t>metered quantity</w:t>
            </w:r>
            <w:r w:rsidRPr="00AE1AB8">
              <w:rPr>
                <w:rFonts w:ascii="Arial" w:hAnsi="Arial" w:cs="Arial"/>
                <w:lang w:val="en-US"/>
              </w:rPr>
              <w:t xml:space="preserve">, in MWh, of </w:t>
            </w:r>
            <w:r w:rsidRPr="00AE1AB8">
              <w:rPr>
                <w:rFonts w:ascii="Arial" w:hAnsi="Arial" w:cs="Arial"/>
                <w:i/>
                <w:iCs/>
                <w:strike/>
                <w:lang w:val="en-US"/>
              </w:rPr>
              <w:t>Contestable</w:t>
            </w:r>
            <w:r w:rsidRPr="00AE1AB8">
              <w:rPr>
                <w:rFonts w:ascii="Arial" w:hAnsi="Arial" w:cs="Arial"/>
                <w:i/>
                <w:iCs/>
                <w:lang w:val="en-US"/>
              </w:rPr>
              <w:t xml:space="preserve"> </w:t>
            </w:r>
            <w:r w:rsidRPr="00AE1AB8">
              <w:rPr>
                <w:rFonts w:ascii="Arial" w:hAnsi="Arial" w:cs="Arial"/>
                <w:b/>
                <w:bCs/>
                <w:i/>
                <w:iCs/>
                <w:u w:val="single"/>
                <w:lang w:val="en-US"/>
              </w:rPr>
              <w:t>Retail</w:t>
            </w:r>
            <w:r w:rsidRPr="00AE1AB8">
              <w:rPr>
                <w:rFonts w:ascii="Arial" w:hAnsi="Arial" w:cs="Arial"/>
                <w:i/>
                <w:lang w:val="en-US"/>
              </w:rPr>
              <w:t xml:space="preserve"> Customer</w:t>
            </w:r>
            <w:r w:rsidRPr="00AE1AB8">
              <w:rPr>
                <w:rFonts w:ascii="Arial" w:hAnsi="Arial" w:cs="Arial"/>
                <w:lang w:val="en-US"/>
              </w:rPr>
              <w:t xml:space="preserve"> c from the past twelve (12) months</w:t>
            </w:r>
          </w:p>
          <w:p w14:paraId="67E2EA1C" w14:textId="77777777" w:rsidR="008472F1" w:rsidRPr="00AE1AB8" w:rsidRDefault="008472F1" w:rsidP="00425A3B">
            <w:pPr>
              <w:spacing w:after="0"/>
              <w:ind w:left="1001" w:hanging="1001"/>
              <w:rPr>
                <w:rFonts w:ascii="Arial" w:hAnsi="Arial" w:cs="Arial"/>
                <w:lang w:val="en-US"/>
              </w:rPr>
            </w:pPr>
            <w:r w:rsidRPr="00AE1AB8">
              <w:rPr>
                <w:rFonts w:ascii="Arial" w:hAnsi="Arial" w:cs="Arial"/>
                <w:lang w:val="en-US"/>
              </w:rPr>
              <w:t>n</w:t>
            </w:r>
            <w:r w:rsidRPr="00AE1AB8">
              <w:rPr>
                <w:rFonts w:ascii="Arial" w:hAnsi="Arial" w:cs="Arial"/>
                <w:vertAlign w:val="subscript"/>
                <w:lang w:val="en-US"/>
              </w:rPr>
              <w:t>c</w:t>
            </w:r>
            <w:r w:rsidRPr="00AE1AB8">
              <w:rPr>
                <w:rFonts w:ascii="Arial" w:hAnsi="Arial" w:cs="Arial"/>
                <w:vertAlign w:val="subscript"/>
                <w:lang w:val="en-US"/>
              </w:rPr>
              <w:tab/>
            </w:r>
            <w:r w:rsidRPr="00AE1AB8">
              <w:rPr>
                <w:rFonts w:ascii="Arial" w:hAnsi="Arial" w:cs="Arial"/>
                <w:lang w:val="en-US"/>
              </w:rPr>
              <w:t xml:space="preserve">number of days covered by the historical total </w:t>
            </w:r>
            <w:r w:rsidRPr="00AE1AB8">
              <w:rPr>
                <w:rFonts w:ascii="Arial" w:hAnsi="Arial" w:cs="Arial"/>
                <w:i/>
                <w:lang w:val="en-US"/>
              </w:rPr>
              <w:t>metered quantity</w:t>
            </w:r>
            <w:r w:rsidRPr="00AE1AB8">
              <w:rPr>
                <w:rFonts w:ascii="Arial" w:hAnsi="Arial" w:cs="Arial"/>
                <w:lang w:val="en-US"/>
              </w:rPr>
              <w:t xml:space="preserve"> of </w:t>
            </w:r>
            <w:r w:rsidRPr="00AE1AB8">
              <w:rPr>
                <w:rFonts w:ascii="Arial" w:hAnsi="Arial" w:cs="Arial"/>
                <w:i/>
                <w:iCs/>
                <w:strike/>
                <w:lang w:val="en-US"/>
              </w:rPr>
              <w:t>Contestable</w:t>
            </w:r>
            <w:r w:rsidRPr="00AE1AB8">
              <w:rPr>
                <w:rFonts w:ascii="Arial" w:hAnsi="Arial" w:cs="Arial"/>
                <w:i/>
                <w:iCs/>
                <w:lang w:val="en-US"/>
              </w:rPr>
              <w:t xml:space="preserve"> </w:t>
            </w:r>
            <w:r w:rsidRPr="00AE1AB8">
              <w:rPr>
                <w:rFonts w:ascii="Arial" w:hAnsi="Arial" w:cs="Arial"/>
                <w:b/>
                <w:bCs/>
                <w:i/>
                <w:iCs/>
                <w:u w:val="single"/>
                <w:lang w:val="en-US"/>
              </w:rPr>
              <w:t xml:space="preserve">Retail </w:t>
            </w:r>
            <w:r w:rsidRPr="00AE1AB8">
              <w:rPr>
                <w:rFonts w:ascii="Arial" w:hAnsi="Arial" w:cs="Arial"/>
                <w:i/>
                <w:lang w:val="en-US"/>
              </w:rPr>
              <w:t>Customer</w:t>
            </w:r>
            <w:r w:rsidRPr="00AE1AB8">
              <w:rPr>
                <w:rFonts w:ascii="Arial" w:hAnsi="Arial" w:cs="Arial"/>
                <w:lang w:val="en-US"/>
              </w:rPr>
              <w:t xml:space="preserve"> c</w:t>
            </w:r>
          </w:p>
          <w:p w14:paraId="073C131C" w14:textId="77777777" w:rsidR="008472F1" w:rsidRPr="00AE1AB8" w:rsidRDefault="008472F1" w:rsidP="00425A3B">
            <w:pPr>
              <w:spacing w:after="0"/>
              <w:ind w:left="1001" w:hanging="1001"/>
              <w:rPr>
                <w:rFonts w:ascii="Arial" w:hAnsi="Arial" w:cs="Arial"/>
                <w:lang w:val="en-US"/>
              </w:rPr>
            </w:pPr>
            <w:r w:rsidRPr="00AE1AB8">
              <w:rPr>
                <w:rFonts w:ascii="Arial" w:hAnsi="Arial" w:cs="Arial"/>
                <w:i/>
                <w:lang w:val="en-US"/>
              </w:rPr>
              <w:t>MQE</w:t>
            </w:r>
            <w:r w:rsidRPr="00AE1AB8">
              <w:rPr>
                <w:rFonts w:ascii="Arial" w:hAnsi="Arial" w:cs="Arial"/>
                <w:i/>
                <w:vertAlign w:val="subscript"/>
                <w:lang w:val="en-US"/>
              </w:rPr>
              <w:t>s,c</w:t>
            </w:r>
            <w:r w:rsidRPr="00AE1AB8">
              <w:rPr>
                <w:rFonts w:ascii="Arial" w:hAnsi="Arial" w:cs="Arial"/>
                <w:lang w:val="en-US"/>
              </w:rPr>
              <w:t xml:space="preserve"> </w:t>
            </w:r>
            <w:r w:rsidRPr="00AE1AB8">
              <w:rPr>
                <w:rFonts w:ascii="Arial" w:hAnsi="Arial" w:cs="Arial"/>
                <w:lang w:val="en-US"/>
              </w:rPr>
              <w:tab/>
            </w:r>
            <w:r w:rsidRPr="00AE1AB8">
              <w:rPr>
                <w:rFonts w:ascii="Arial" w:hAnsi="Arial" w:cs="Arial"/>
                <w:i/>
                <w:lang w:val="en-US"/>
              </w:rPr>
              <w:t>metered quantity</w:t>
            </w:r>
            <w:r w:rsidRPr="00AE1AB8">
              <w:rPr>
                <w:rFonts w:ascii="Arial" w:hAnsi="Arial" w:cs="Arial"/>
                <w:lang w:val="en-US"/>
              </w:rPr>
              <w:t xml:space="preserve"> exposure to the WESM, in %, of </w:t>
            </w:r>
            <w:r w:rsidRPr="00AE1AB8">
              <w:rPr>
                <w:rFonts w:ascii="Arial" w:hAnsi="Arial" w:cs="Arial"/>
                <w:i/>
                <w:iCs/>
                <w:strike/>
                <w:lang w:val="en-US"/>
              </w:rPr>
              <w:t>Contestable</w:t>
            </w:r>
            <w:r w:rsidRPr="00AE1AB8">
              <w:rPr>
                <w:rFonts w:ascii="Arial" w:hAnsi="Arial" w:cs="Arial"/>
                <w:i/>
                <w:iCs/>
                <w:lang w:val="en-US"/>
              </w:rPr>
              <w:t xml:space="preserve"> </w:t>
            </w:r>
            <w:r w:rsidRPr="00AE1AB8">
              <w:rPr>
                <w:rFonts w:ascii="Arial" w:hAnsi="Arial" w:cs="Arial"/>
                <w:b/>
                <w:bCs/>
                <w:i/>
                <w:iCs/>
                <w:u w:val="single"/>
                <w:lang w:val="en-US"/>
              </w:rPr>
              <w:t xml:space="preserve">Retail </w:t>
            </w:r>
            <w:r w:rsidRPr="00AE1AB8">
              <w:rPr>
                <w:rFonts w:ascii="Arial" w:hAnsi="Arial" w:cs="Arial"/>
                <w:i/>
                <w:lang w:val="en-US"/>
              </w:rPr>
              <w:t>Customer</w:t>
            </w:r>
            <w:r w:rsidRPr="00AE1AB8">
              <w:rPr>
                <w:rFonts w:ascii="Arial" w:hAnsi="Arial" w:cs="Arial"/>
                <w:lang w:val="en-US"/>
              </w:rPr>
              <w:t xml:space="preserve"> c when supplied by </w:t>
            </w:r>
            <w:r w:rsidRPr="00AE1AB8">
              <w:rPr>
                <w:rFonts w:ascii="Arial" w:hAnsi="Arial" w:cs="Arial"/>
                <w:i/>
                <w:lang w:val="en-US"/>
              </w:rPr>
              <w:t>Supplier</w:t>
            </w:r>
            <w:r w:rsidRPr="00AE1AB8">
              <w:rPr>
                <w:rFonts w:ascii="Arial" w:hAnsi="Arial" w:cs="Arial"/>
                <w:lang w:val="en-US"/>
              </w:rPr>
              <w:t xml:space="preserve"> s</w:t>
            </w:r>
          </w:p>
          <w:p w14:paraId="26B5D1F8" w14:textId="77777777" w:rsidR="008472F1" w:rsidRPr="00AE1AB8" w:rsidRDefault="008472F1" w:rsidP="00425A3B">
            <w:pPr>
              <w:spacing w:after="0"/>
              <w:ind w:left="2135" w:hanging="2135"/>
              <w:rPr>
                <w:rFonts w:ascii="Arial" w:hAnsi="Arial" w:cs="Arial"/>
                <w:i/>
                <w:lang w:val="en-US"/>
              </w:rPr>
            </w:pPr>
            <w:r w:rsidRPr="00AE1AB8">
              <w:rPr>
                <w:rFonts w:ascii="Arial" w:hAnsi="Arial" w:cs="Arial"/>
                <w:i/>
                <w:lang w:val="en-US"/>
              </w:rPr>
              <w:t>AAMP</w:t>
            </w:r>
            <w:r w:rsidRPr="00AE1AB8">
              <w:rPr>
                <w:rFonts w:ascii="Arial" w:hAnsi="Arial" w:cs="Arial"/>
                <w:i/>
                <w:vertAlign w:val="subscript"/>
                <w:lang w:val="en-US"/>
              </w:rPr>
              <w:t>past 12 billing periods</w:t>
            </w:r>
            <w:r w:rsidRPr="00AE1AB8">
              <w:rPr>
                <w:rFonts w:ascii="Arial" w:hAnsi="Arial" w:cs="Arial"/>
                <w:i/>
                <w:lang w:val="en-US"/>
              </w:rPr>
              <w:tab/>
              <w:t>average actual market price</w:t>
            </w:r>
            <w:r w:rsidRPr="00AE1AB8">
              <w:rPr>
                <w:rFonts w:ascii="Arial" w:hAnsi="Arial" w:cs="Arial"/>
                <w:lang w:val="en-US"/>
              </w:rPr>
              <w:t xml:space="preserve">, in PhP/MWh, for the past twelve (12) </w:t>
            </w:r>
            <w:r w:rsidRPr="00AE1AB8">
              <w:rPr>
                <w:rFonts w:ascii="Arial" w:hAnsi="Arial" w:cs="Arial"/>
                <w:i/>
                <w:lang w:val="en-US"/>
              </w:rPr>
              <w:t>billing periods</w:t>
            </w:r>
          </w:p>
          <w:p w14:paraId="2844E4CC" w14:textId="77777777" w:rsidR="008472F1" w:rsidRPr="00AE1AB8" w:rsidRDefault="008472F1" w:rsidP="00425A3B">
            <w:pPr>
              <w:spacing w:after="0"/>
              <w:ind w:left="2135" w:hanging="2135"/>
              <w:rPr>
                <w:rFonts w:ascii="Arial" w:hAnsi="Arial" w:cs="Arial"/>
                <w:i/>
                <w:lang w:val="en-US"/>
              </w:rPr>
            </w:pPr>
          </w:p>
          <w:p w14:paraId="760A2772" w14:textId="77777777" w:rsidR="008472F1" w:rsidRPr="00AE1AB8" w:rsidRDefault="008472F1" w:rsidP="00425A3B">
            <w:pPr>
              <w:spacing w:after="0"/>
              <w:rPr>
                <w:rFonts w:ascii="Arial" w:hAnsi="Arial" w:cs="Arial"/>
              </w:rPr>
            </w:pPr>
            <w:r w:rsidRPr="00AE1AB8">
              <w:rPr>
                <w:rFonts w:ascii="Arial" w:hAnsi="Arial" w:cs="Arial"/>
                <w:lang w:val="en-US"/>
              </w:rPr>
              <w:t xml:space="preserve">c) The </w:t>
            </w:r>
            <w:r w:rsidRPr="00AE1AB8">
              <w:rPr>
                <w:rFonts w:ascii="Arial" w:hAnsi="Arial" w:cs="Arial"/>
                <w:i/>
                <w:lang w:val="en-US"/>
              </w:rPr>
              <w:t>Market Operator</w:t>
            </w:r>
            <w:r w:rsidRPr="00AE1AB8">
              <w:rPr>
                <w:rFonts w:ascii="Arial" w:hAnsi="Arial" w:cs="Arial"/>
                <w:lang w:val="en-US"/>
              </w:rPr>
              <w:t xml:space="preserve"> shall calculate and provide to the new </w:t>
            </w:r>
            <w:r w:rsidRPr="00AE1AB8">
              <w:rPr>
                <w:rFonts w:ascii="Arial" w:hAnsi="Arial" w:cs="Arial"/>
                <w:i/>
                <w:lang w:val="en-US"/>
              </w:rPr>
              <w:t>Supplier</w:t>
            </w:r>
            <w:r w:rsidRPr="00AE1AB8">
              <w:rPr>
                <w:rFonts w:ascii="Arial" w:hAnsi="Arial" w:cs="Arial"/>
                <w:lang w:val="en-US"/>
              </w:rPr>
              <w:t xml:space="preserve"> the amount of additional security required within two (2) </w:t>
            </w:r>
            <w:r w:rsidRPr="00AE1AB8">
              <w:rPr>
                <w:rFonts w:ascii="Arial" w:hAnsi="Arial" w:cs="Arial"/>
                <w:i/>
                <w:lang w:val="en-US"/>
              </w:rPr>
              <w:t>working days</w:t>
            </w:r>
            <w:r w:rsidRPr="00AE1AB8">
              <w:rPr>
                <w:rFonts w:ascii="Arial" w:hAnsi="Arial" w:cs="Arial"/>
                <w:lang w:val="en-US"/>
              </w:rPr>
              <w:t xml:space="preserve"> from the receipt of the </w:t>
            </w:r>
            <w:r w:rsidRPr="00AE1AB8">
              <w:rPr>
                <w:rFonts w:ascii="Arial" w:hAnsi="Arial" w:cs="Arial"/>
                <w:i/>
                <w:lang w:val="en-US"/>
              </w:rPr>
              <w:t>switch request</w:t>
            </w:r>
            <w:r w:rsidRPr="00AE1AB8">
              <w:rPr>
                <w:rFonts w:ascii="Arial" w:hAnsi="Arial" w:cs="Arial"/>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E98293C" w14:textId="77777777" w:rsidR="008472F1" w:rsidRPr="00AE1AB8" w:rsidRDefault="008472F1" w:rsidP="00425A3B">
            <w:pPr>
              <w:spacing w:after="0"/>
              <w:rPr>
                <w:rFonts w:ascii="Arial" w:hAnsi="Arial" w:cs="Arial"/>
              </w:rPr>
            </w:pPr>
            <w:r w:rsidRPr="00AE1AB8">
              <w:rPr>
                <w:rFonts w:ascii="Arial" w:hAnsi="Arial" w:cs="Arial"/>
              </w:rPr>
              <w:t>Generalized to Retail Customer to cover End-Users under the Green Energy Option Program</w:t>
            </w:r>
          </w:p>
        </w:tc>
        <w:tc>
          <w:tcPr>
            <w:tcW w:w="2126" w:type="dxa"/>
            <w:tcBorders>
              <w:top w:val="single" w:sz="4" w:space="0" w:color="auto"/>
              <w:left w:val="single" w:sz="4" w:space="0" w:color="auto"/>
              <w:bottom w:val="single" w:sz="4" w:space="0" w:color="auto"/>
              <w:right w:val="single" w:sz="4" w:space="0" w:color="auto"/>
            </w:tcBorders>
          </w:tcPr>
          <w:p w14:paraId="0C33D41B" w14:textId="1463D1B2" w:rsidR="008472F1" w:rsidRPr="00AE1AB8" w:rsidRDefault="008472F1" w:rsidP="00425A3B">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006CBAD" w14:textId="2EE0FED7" w:rsidR="008472F1" w:rsidRDefault="008472F1" w:rsidP="00425A3B">
            <w:pPr>
              <w:spacing w:after="0"/>
              <w:rPr>
                <w:rFonts w:ascii="Arial" w:hAnsi="Arial" w:cs="Arial"/>
              </w:rPr>
            </w:pPr>
          </w:p>
        </w:tc>
        <w:tc>
          <w:tcPr>
            <w:tcW w:w="2066" w:type="dxa"/>
            <w:tcBorders>
              <w:top w:val="single" w:sz="4" w:space="0" w:color="auto"/>
              <w:left w:val="single" w:sz="4" w:space="0" w:color="auto"/>
              <w:bottom w:val="single" w:sz="4" w:space="0" w:color="auto"/>
              <w:right w:val="single" w:sz="4" w:space="0" w:color="auto"/>
            </w:tcBorders>
          </w:tcPr>
          <w:p w14:paraId="22325763" w14:textId="04C0C21A" w:rsidR="008472F1" w:rsidRDefault="008472F1" w:rsidP="00425A3B">
            <w:pPr>
              <w:spacing w:after="0"/>
              <w:rPr>
                <w:rFonts w:ascii="Arial" w:hAnsi="Arial" w:cs="Arial"/>
              </w:rPr>
            </w:pPr>
          </w:p>
        </w:tc>
        <w:tc>
          <w:tcPr>
            <w:tcW w:w="1623" w:type="dxa"/>
            <w:tcBorders>
              <w:top w:val="single" w:sz="4" w:space="0" w:color="auto"/>
              <w:left w:val="single" w:sz="4" w:space="0" w:color="auto"/>
              <w:bottom w:val="single" w:sz="4" w:space="0" w:color="auto"/>
              <w:right w:val="single" w:sz="4" w:space="0" w:color="auto"/>
            </w:tcBorders>
          </w:tcPr>
          <w:p w14:paraId="5AB52D25" w14:textId="60AE1534" w:rsidR="008472F1" w:rsidRDefault="008472F1" w:rsidP="00425A3B">
            <w:pPr>
              <w:spacing w:after="0"/>
              <w:rPr>
                <w:rFonts w:ascii="Arial" w:hAnsi="Arial" w:cs="Arial"/>
              </w:rPr>
            </w:pPr>
          </w:p>
        </w:tc>
      </w:tr>
      <w:permEnd w:id="615335314"/>
      <w:permEnd w:id="1393373535"/>
    </w:tbl>
    <w:p w14:paraId="4C84B7D5" w14:textId="0CC09B4E" w:rsidR="00026919" w:rsidRDefault="00026919" w:rsidP="005A67CA">
      <w:pPr>
        <w:spacing w:after="0" w:line="240" w:lineRule="auto"/>
        <w:rPr>
          <w:rFonts w:ascii="Arial" w:hAnsi="Arial" w:cs="Arial"/>
          <w:b/>
          <w:sz w:val="24"/>
          <w:szCs w:val="24"/>
        </w:rPr>
      </w:pPr>
    </w:p>
    <w:p w14:paraId="7541D3E5" w14:textId="77777777" w:rsidR="00026919" w:rsidRDefault="00026919" w:rsidP="005A67CA">
      <w:pPr>
        <w:spacing w:after="0" w:line="240" w:lineRule="auto"/>
        <w:rPr>
          <w:rFonts w:ascii="Arial" w:hAnsi="Arial" w:cs="Arial"/>
          <w:b/>
          <w:sz w:val="24"/>
          <w:szCs w:val="24"/>
        </w:rPr>
        <w:sectPr w:rsidR="00026919" w:rsidSect="00817575">
          <w:headerReference w:type="default" r:id="rId28"/>
          <w:pgSz w:w="20160" w:h="12240" w:orient="landscape" w:code="5"/>
          <w:pgMar w:top="720" w:right="720" w:bottom="720" w:left="720" w:header="677" w:footer="706" w:gutter="0"/>
          <w:cols w:space="708"/>
          <w:docGrid w:linePitch="360"/>
        </w:sectPr>
      </w:pPr>
    </w:p>
    <w:p w14:paraId="5412BF8C" w14:textId="53165EA7" w:rsidR="00026919" w:rsidRPr="00AD6717" w:rsidRDefault="00AD6717" w:rsidP="009327CC">
      <w:pPr>
        <w:pStyle w:val="ListParagraph"/>
        <w:numPr>
          <w:ilvl w:val="0"/>
          <w:numId w:val="66"/>
        </w:numPr>
        <w:ind w:left="360"/>
        <w:rPr>
          <w:rFonts w:ascii="Arial" w:hAnsi="Arial" w:cs="Arial"/>
          <w:b/>
          <w:sz w:val="22"/>
          <w:szCs w:val="22"/>
        </w:rPr>
      </w:pPr>
      <w:r w:rsidRPr="00AD6717">
        <w:rPr>
          <w:rFonts w:ascii="Arial" w:hAnsi="Arial" w:cs="Arial"/>
          <w:b/>
          <w:bCs/>
          <w:sz w:val="22"/>
          <w:szCs w:val="22"/>
        </w:rPr>
        <w:t>Retail Rules</w:t>
      </w:r>
    </w:p>
    <w:p w14:paraId="264C1DDC" w14:textId="705CB625" w:rsidR="00AD6717" w:rsidRDefault="00AD6717" w:rsidP="005A67CA">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5"/>
        <w:gridCol w:w="1135"/>
        <w:gridCol w:w="3259"/>
        <w:gridCol w:w="3117"/>
        <w:gridCol w:w="1983"/>
        <w:gridCol w:w="2125"/>
        <w:gridCol w:w="1983"/>
        <w:gridCol w:w="1983"/>
        <w:gridCol w:w="1710"/>
      </w:tblGrid>
      <w:tr w:rsidR="009A40C5" w:rsidRPr="00AE1AB8" w14:paraId="6FB4BA14" w14:textId="77777777" w:rsidTr="009A40C5">
        <w:trPr>
          <w:trHeight w:val="404"/>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CF28A69" w14:textId="77196072" w:rsidR="009A40C5" w:rsidRPr="009A40C5" w:rsidRDefault="009A40C5" w:rsidP="009A40C5">
            <w:pPr>
              <w:spacing w:after="0"/>
              <w:jc w:val="center"/>
              <w:rPr>
                <w:rFonts w:ascii="Arial" w:hAnsi="Arial" w:cs="Arial"/>
                <w:b/>
              </w:rPr>
            </w:pPr>
            <w:r w:rsidRPr="009A40C5">
              <w:rPr>
                <w:rFonts w:ascii="Arial" w:hAnsi="Arial" w:cs="Arial"/>
                <w:b/>
                <w:bCs/>
              </w:rPr>
              <w:t>Retail Rules</w:t>
            </w:r>
          </w:p>
        </w:tc>
      </w:tr>
      <w:tr w:rsidR="009A40C5" w:rsidRPr="00AE1AB8" w14:paraId="10B9AE00" w14:textId="702CFF43" w:rsidTr="009A40C5">
        <w:trPr>
          <w:trHeight w:val="404"/>
          <w:tblHeader/>
        </w:trPr>
        <w:tc>
          <w:tcPr>
            <w:tcW w:w="37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3511CA8A" w14:textId="77777777" w:rsidR="00394408" w:rsidRPr="00AE1AB8" w:rsidRDefault="00394408" w:rsidP="00026919">
            <w:pPr>
              <w:spacing w:after="0" w:line="276" w:lineRule="auto"/>
              <w:jc w:val="center"/>
              <w:rPr>
                <w:rFonts w:ascii="Arial" w:hAnsi="Arial" w:cs="Arial"/>
                <w:b/>
                <w:bCs/>
              </w:rPr>
            </w:pPr>
            <w:r w:rsidRPr="00AE1AB8">
              <w:rPr>
                <w:rFonts w:ascii="Arial" w:hAnsi="Arial" w:cs="Arial"/>
                <w:b/>
                <w:bCs/>
              </w:rPr>
              <w:t>Title</w:t>
            </w:r>
          </w:p>
        </w:tc>
        <w:tc>
          <w:tcPr>
            <w:tcW w:w="303"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693CCFA" w14:textId="77777777" w:rsidR="00394408" w:rsidRPr="00AE1AB8" w:rsidRDefault="00394408" w:rsidP="00026919">
            <w:pPr>
              <w:spacing w:after="0" w:line="276" w:lineRule="auto"/>
              <w:jc w:val="center"/>
              <w:rPr>
                <w:rFonts w:ascii="Arial" w:hAnsi="Arial" w:cs="Arial"/>
                <w:b/>
                <w:bCs/>
              </w:rPr>
            </w:pPr>
            <w:r w:rsidRPr="00AE1AB8">
              <w:rPr>
                <w:rFonts w:ascii="Arial" w:hAnsi="Arial" w:cs="Arial"/>
                <w:b/>
                <w:bCs/>
              </w:rPr>
              <w:t>Section</w:t>
            </w:r>
          </w:p>
        </w:tc>
        <w:tc>
          <w:tcPr>
            <w:tcW w:w="871"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F2B592D" w14:textId="77777777" w:rsidR="00394408" w:rsidRPr="00AE1AB8" w:rsidRDefault="00394408" w:rsidP="00026919">
            <w:pPr>
              <w:spacing w:after="0" w:line="276" w:lineRule="auto"/>
              <w:jc w:val="center"/>
              <w:rPr>
                <w:rFonts w:ascii="Arial" w:hAnsi="Arial" w:cs="Arial"/>
                <w:b/>
                <w:bCs/>
              </w:rPr>
            </w:pPr>
            <w:r w:rsidRPr="00AE1AB8">
              <w:rPr>
                <w:rFonts w:ascii="Arial" w:hAnsi="Arial" w:cs="Arial"/>
                <w:b/>
                <w:bCs/>
              </w:rPr>
              <w:t>Provision</w:t>
            </w:r>
          </w:p>
        </w:tc>
        <w:tc>
          <w:tcPr>
            <w:tcW w:w="833"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D0902B0" w14:textId="1205FB99" w:rsidR="00394408" w:rsidRPr="00AE1AB8" w:rsidRDefault="00394408" w:rsidP="00026919">
            <w:pPr>
              <w:spacing w:after="0" w:line="276" w:lineRule="auto"/>
              <w:jc w:val="center"/>
              <w:rPr>
                <w:rFonts w:ascii="Arial" w:hAnsi="Arial" w:cs="Arial"/>
                <w:b/>
                <w:bCs/>
              </w:rPr>
            </w:pPr>
            <w:r w:rsidRPr="00AE1AB8">
              <w:rPr>
                <w:rFonts w:ascii="Arial" w:hAnsi="Arial" w:cs="Arial"/>
                <w:b/>
                <w:bCs/>
              </w:rPr>
              <w:t>Proposed Amendment</w:t>
            </w:r>
            <w:r w:rsidR="009A40C5">
              <w:rPr>
                <w:rFonts w:ascii="Arial" w:hAnsi="Arial" w:cs="Arial"/>
                <w:b/>
                <w:bCs/>
              </w:rPr>
              <w:t xml:space="preserve"> (PEM Board-approved as Urgent Amendment)</w:t>
            </w:r>
          </w:p>
        </w:tc>
        <w:tc>
          <w:tcPr>
            <w:tcW w:w="530"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DB91725" w14:textId="77777777" w:rsidR="00394408" w:rsidRPr="00AE1AB8" w:rsidRDefault="00394408" w:rsidP="00026919">
            <w:pPr>
              <w:spacing w:after="0" w:line="276" w:lineRule="auto"/>
              <w:jc w:val="center"/>
              <w:rPr>
                <w:rFonts w:ascii="Arial" w:hAnsi="Arial" w:cs="Arial"/>
                <w:b/>
                <w:bCs/>
              </w:rPr>
            </w:pPr>
            <w:r w:rsidRPr="00AE1AB8">
              <w:rPr>
                <w:rFonts w:ascii="Arial" w:hAnsi="Arial" w:cs="Arial"/>
                <w:b/>
                <w:bCs/>
              </w:rPr>
              <w:t>Rationale</w:t>
            </w:r>
          </w:p>
        </w:tc>
        <w:tc>
          <w:tcPr>
            <w:tcW w:w="56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795E1FC" w14:textId="70FCE895" w:rsidR="00394408" w:rsidRPr="00AE1AB8" w:rsidRDefault="009A40C5" w:rsidP="009A40C5">
            <w:pPr>
              <w:spacing w:after="0" w:line="276" w:lineRule="auto"/>
              <w:jc w:val="center"/>
              <w:rPr>
                <w:rFonts w:ascii="Arial" w:hAnsi="Arial" w:cs="Arial"/>
                <w:b/>
                <w:bCs/>
              </w:rPr>
            </w:pPr>
            <w:r>
              <w:rPr>
                <w:rFonts w:ascii="Arial" w:hAnsi="Arial" w:cs="Arial"/>
                <w:b/>
                <w:bCs/>
              </w:rPr>
              <w:t>Comment</w:t>
            </w:r>
          </w:p>
        </w:tc>
        <w:tc>
          <w:tcPr>
            <w:tcW w:w="530"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C66DB1C" w14:textId="5C623DDD" w:rsidR="00394408" w:rsidRDefault="009A40C5" w:rsidP="009A40C5">
            <w:pPr>
              <w:spacing w:after="0" w:line="276" w:lineRule="auto"/>
              <w:jc w:val="center"/>
              <w:rPr>
                <w:rFonts w:ascii="Arial" w:hAnsi="Arial" w:cs="Arial"/>
                <w:b/>
                <w:bCs/>
              </w:rPr>
            </w:pPr>
            <w:r>
              <w:rPr>
                <w:rFonts w:ascii="Arial" w:hAnsi="Arial" w:cs="Arial"/>
                <w:b/>
                <w:bCs/>
              </w:rPr>
              <w:t>Proposed Wording based on Comment</w:t>
            </w:r>
          </w:p>
        </w:tc>
        <w:tc>
          <w:tcPr>
            <w:tcW w:w="530"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456ECDA" w14:textId="2389106E" w:rsidR="00394408" w:rsidRDefault="009A40C5" w:rsidP="009A40C5">
            <w:pPr>
              <w:spacing w:after="0" w:line="276" w:lineRule="auto"/>
              <w:jc w:val="center"/>
              <w:rPr>
                <w:rFonts w:ascii="Arial" w:hAnsi="Arial" w:cs="Arial"/>
                <w:b/>
                <w:bCs/>
              </w:rPr>
            </w:pPr>
            <w:r>
              <w:rPr>
                <w:rFonts w:ascii="Arial" w:hAnsi="Arial" w:cs="Arial"/>
                <w:b/>
                <w:bCs/>
              </w:rPr>
              <w:t>Original Proponent’s Response</w:t>
            </w:r>
          </w:p>
        </w:tc>
        <w:tc>
          <w:tcPr>
            <w:tcW w:w="45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949921F" w14:textId="5EEB7A97" w:rsidR="00394408" w:rsidRDefault="009A40C5" w:rsidP="009A40C5">
            <w:pPr>
              <w:spacing w:after="0" w:line="276" w:lineRule="auto"/>
              <w:jc w:val="center"/>
              <w:rPr>
                <w:rFonts w:ascii="Arial" w:hAnsi="Arial" w:cs="Arial"/>
                <w:b/>
                <w:bCs/>
              </w:rPr>
            </w:pPr>
            <w:r>
              <w:rPr>
                <w:rFonts w:ascii="Arial" w:hAnsi="Arial" w:cs="Arial"/>
                <w:b/>
                <w:bCs/>
              </w:rPr>
              <w:t>RCC Decision</w:t>
            </w:r>
          </w:p>
        </w:tc>
      </w:tr>
      <w:tr w:rsidR="00425A3B" w:rsidRPr="00AE1AB8" w14:paraId="6D90908F" w14:textId="77777777" w:rsidTr="00425A3B">
        <w:trPr>
          <w:trHeight w:val="567"/>
        </w:trPr>
        <w:tc>
          <w:tcPr>
            <w:tcW w:w="378" w:type="pct"/>
            <w:tcBorders>
              <w:top w:val="single" w:sz="4" w:space="0" w:color="auto"/>
              <w:left w:val="single" w:sz="4" w:space="0" w:color="auto"/>
              <w:bottom w:val="single" w:sz="4" w:space="0" w:color="auto"/>
              <w:right w:val="single" w:sz="4" w:space="0" w:color="auto"/>
            </w:tcBorders>
          </w:tcPr>
          <w:p w14:paraId="375DEA53" w14:textId="77777777" w:rsidR="00425A3B" w:rsidRPr="00AE1AB8" w:rsidRDefault="00425A3B" w:rsidP="00425A3B">
            <w:pPr>
              <w:spacing w:after="0" w:line="276" w:lineRule="auto"/>
              <w:rPr>
                <w:rFonts w:ascii="Arial" w:hAnsi="Arial" w:cs="Arial"/>
              </w:rPr>
            </w:pPr>
            <w:permStart w:id="871387779" w:edGrp="everyone" w:colFirst="5" w:colLast="5"/>
            <w:permStart w:id="1217730626" w:edGrp="everyone" w:colFirst="6" w:colLast="6"/>
          </w:p>
        </w:tc>
        <w:tc>
          <w:tcPr>
            <w:tcW w:w="303" w:type="pct"/>
            <w:tcBorders>
              <w:top w:val="single" w:sz="4" w:space="0" w:color="auto"/>
              <w:left w:val="single" w:sz="4" w:space="0" w:color="auto"/>
              <w:bottom w:val="single" w:sz="4" w:space="0" w:color="auto"/>
              <w:right w:val="single" w:sz="4" w:space="0" w:color="auto"/>
            </w:tcBorders>
          </w:tcPr>
          <w:p w14:paraId="28F34C38" w14:textId="77777777" w:rsidR="00425A3B" w:rsidRPr="00AE1AB8" w:rsidRDefault="00425A3B" w:rsidP="00425A3B">
            <w:pPr>
              <w:spacing w:after="0" w:line="276" w:lineRule="auto"/>
              <w:rPr>
                <w:rFonts w:ascii="Arial" w:hAnsi="Arial" w:cs="Arial"/>
              </w:rPr>
            </w:pPr>
          </w:p>
        </w:tc>
        <w:tc>
          <w:tcPr>
            <w:tcW w:w="871" w:type="pct"/>
            <w:tcBorders>
              <w:top w:val="single" w:sz="4" w:space="0" w:color="auto"/>
              <w:left w:val="single" w:sz="4" w:space="0" w:color="auto"/>
              <w:bottom w:val="single" w:sz="4" w:space="0" w:color="auto"/>
              <w:right w:val="single" w:sz="4" w:space="0" w:color="auto"/>
            </w:tcBorders>
          </w:tcPr>
          <w:p w14:paraId="18BFC08F" w14:textId="77777777" w:rsidR="00425A3B" w:rsidRPr="00AE1AB8" w:rsidRDefault="00425A3B" w:rsidP="00425A3B">
            <w:pPr>
              <w:spacing w:after="0" w:line="276" w:lineRule="auto"/>
              <w:rPr>
                <w:rFonts w:ascii="Arial" w:hAnsi="Arial" w:cs="Arial"/>
              </w:rPr>
            </w:pPr>
          </w:p>
        </w:tc>
        <w:tc>
          <w:tcPr>
            <w:tcW w:w="833" w:type="pct"/>
            <w:tcBorders>
              <w:top w:val="single" w:sz="4" w:space="0" w:color="auto"/>
              <w:left w:val="single" w:sz="4" w:space="0" w:color="auto"/>
              <w:bottom w:val="single" w:sz="4" w:space="0" w:color="auto"/>
              <w:right w:val="single" w:sz="4" w:space="0" w:color="auto"/>
            </w:tcBorders>
          </w:tcPr>
          <w:p w14:paraId="0F4AFAFB" w14:textId="77777777" w:rsidR="00425A3B" w:rsidRPr="00AE1AB8" w:rsidRDefault="00425A3B" w:rsidP="00425A3B">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A8B182B" w14:textId="77777777" w:rsidR="00425A3B" w:rsidRPr="00AE1AB8" w:rsidRDefault="00425A3B" w:rsidP="00425A3B">
            <w:pPr>
              <w:spacing w:after="0"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552B112C" w14:textId="36CE0618" w:rsidR="00425A3B" w:rsidRPr="00AE1AB8" w:rsidRDefault="00425A3B" w:rsidP="00425A3B">
            <w:pPr>
              <w:spacing w:after="0" w:line="276" w:lineRule="auto"/>
              <w:rPr>
                <w:rFonts w:ascii="Arial" w:hAnsi="Arial" w:cs="Arial"/>
              </w:rPr>
            </w:pPr>
            <w:r w:rsidRPr="00075832">
              <w:rPr>
                <w:rFonts w:ascii="Arial" w:eastAsia="Times New Roman" w:hAnsi="Arial" w:cs="Arial"/>
                <w:i/>
                <w:lang w:eastAsia="en-AU"/>
              </w:rPr>
              <w:t>Please write general comments here, if any.</w:t>
            </w:r>
          </w:p>
        </w:tc>
        <w:tc>
          <w:tcPr>
            <w:tcW w:w="530" w:type="pct"/>
            <w:tcBorders>
              <w:top w:val="single" w:sz="4" w:space="0" w:color="auto"/>
              <w:left w:val="single" w:sz="4" w:space="0" w:color="auto"/>
              <w:bottom w:val="single" w:sz="4" w:space="0" w:color="auto"/>
              <w:right w:val="single" w:sz="4" w:space="0" w:color="auto"/>
            </w:tcBorders>
          </w:tcPr>
          <w:p w14:paraId="703E9FDF" w14:textId="77777777" w:rsidR="00425A3B" w:rsidRDefault="00425A3B" w:rsidP="00425A3B">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D881484" w14:textId="77777777" w:rsidR="00425A3B" w:rsidRDefault="00425A3B" w:rsidP="00425A3B">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887D203" w14:textId="77777777" w:rsidR="00425A3B" w:rsidRDefault="00425A3B" w:rsidP="00425A3B">
            <w:pPr>
              <w:spacing w:after="0" w:line="276" w:lineRule="auto"/>
              <w:rPr>
                <w:rFonts w:ascii="Arial" w:hAnsi="Arial" w:cs="Arial"/>
              </w:rPr>
            </w:pPr>
          </w:p>
        </w:tc>
      </w:tr>
      <w:tr w:rsidR="009A40C5" w:rsidRPr="00AE1AB8" w14:paraId="692E6EC5" w14:textId="58EEF6FE" w:rsidTr="009A40C5">
        <w:trPr>
          <w:trHeight w:val="1907"/>
        </w:trPr>
        <w:tc>
          <w:tcPr>
            <w:tcW w:w="378" w:type="pct"/>
            <w:tcBorders>
              <w:top w:val="single" w:sz="4" w:space="0" w:color="auto"/>
              <w:left w:val="single" w:sz="4" w:space="0" w:color="auto"/>
              <w:bottom w:val="single" w:sz="4" w:space="0" w:color="auto"/>
              <w:right w:val="single" w:sz="4" w:space="0" w:color="auto"/>
            </w:tcBorders>
          </w:tcPr>
          <w:p w14:paraId="3E54FB62" w14:textId="7C08422A" w:rsidR="00394408" w:rsidRPr="00AE1AB8" w:rsidRDefault="00394408" w:rsidP="00425A3B">
            <w:pPr>
              <w:spacing w:after="0" w:line="276" w:lineRule="auto"/>
              <w:rPr>
                <w:rFonts w:ascii="Arial" w:hAnsi="Arial" w:cs="Arial"/>
              </w:rPr>
            </w:pPr>
            <w:bookmarkStart w:id="1" w:name="_Toc79010430"/>
            <w:bookmarkStart w:id="2" w:name="_Toc342654911"/>
            <w:bookmarkStart w:id="3" w:name="_Toc342575161"/>
            <w:bookmarkStart w:id="4" w:name="_Toc342567666"/>
            <w:permStart w:id="728974321" w:edGrp="everyone" w:colFirst="5" w:colLast="5"/>
            <w:permStart w:id="335874842" w:edGrp="everyone" w:colFirst="6" w:colLast="6"/>
            <w:permEnd w:id="871387779"/>
            <w:permEnd w:id="1217730626"/>
            <w:r w:rsidRPr="00AE1AB8">
              <w:rPr>
                <w:rFonts w:ascii="Arial" w:hAnsi="Arial" w:cs="Arial"/>
              </w:rPr>
              <w:t>SCOPE OF CHAPTER 1</w:t>
            </w:r>
            <w:bookmarkEnd w:id="1"/>
            <w:bookmarkEnd w:id="2"/>
            <w:bookmarkEnd w:id="3"/>
            <w:bookmarkEnd w:id="4"/>
          </w:p>
          <w:p w14:paraId="5D3CC015" w14:textId="77777777" w:rsidR="00394408" w:rsidRPr="00AE1AB8" w:rsidRDefault="00394408" w:rsidP="00425A3B">
            <w:pPr>
              <w:spacing w:after="0" w:line="276" w:lineRule="auto"/>
              <w:rPr>
                <w:rFonts w:ascii="Arial" w:hAnsi="Arial" w:cs="Arial"/>
              </w:rPr>
            </w:pPr>
          </w:p>
          <w:p w14:paraId="7EA1CB87" w14:textId="77777777" w:rsidR="00394408" w:rsidRPr="00AE1AB8" w:rsidRDefault="00394408" w:rsidP="00425A3B">
            <w:pPr>
              <w:spacing w:after="0" w:line="276" w:lineRule="auto"/>
              <w:rPr>
                <w:rFonts w:ascii="Arial" w:hAnsi="Arial" w:cs="Arial"/>
              </w:rPr>
            </w:pPr>
          </w:p>
          <w:p w14:paraId="2009FB72" w14:textId="77777777" w:rsidR="00394408" w:rsidRPr="00AE1AB8" w:rsidRDefault="00394408" w:rsidP="00425A3B">
            <w:pPr>
              <w:spacing w:after="0"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hideMark/>
          </w:tcPr>
          <w:p w14:paraId="3A001291" w14:textId="77777777" w:rsidR="00394408" w:rsidRPr="00AE1AB8" w:rsidRDefault="00394408" w:rsidP="00425A3B">
            <w:pPr>
              <w:spacing w:after="0" w:line="276" w:lineRule="auto"/>
              <w:rPr>
                <w:rFonts w:ascii="Arial" w:hAnsi="Arial" w:cs="Arial"/>
              </w:rPr>
            </w:pPr>
            <w:r w:rsidRPr="00AE1AB8">
              <w:rPr>
                <w:rFonts w:ascii="Arial" w:hAnsi="Arial" w:cs="Arial"/>
              </w:rPr>
              <w:t>1.1.4</w:t>
            </w:r>
          </w:p>
        </w:tc>
        <w:tc>
          <w:tcPr>
            <w:tcW w:w="871" w:type="pct"/>
            <w:tcBorders>
              <w:top w:val="single" w:sz="4" w:space="0" w:color="auto"/>
              <w:left w:val="single" w:sz="4" w:space="0" w:color="auto"/>
              <w:bottom w:val="single" w:sz="4" w:space="0" w:color="auto"/>
              <w:right w:val="single" w:sz="4" w:space="0" w:color="auto"/>
            </w:tcBorders>
            <w:hideMark/>
          </w:tcPr>
          <w:p w14:paraId="2FD50976" w14:textId="77777777" w:rsidR="00394408" w:rsidRPr="00AE1AB8" w:rsidRDefault="00394408" w:rsidP="00425A3B">
            <w:pPr>
              <w:spacing w:after="0" w:line="276" w:lineRule="auto"/>
              <w:rPr>
                <w:rFonts w:ascii="Arial" w:hAnsi="Arial" w:cs="Arial"/>
              </w:rPr>
            </w:pPr>
            <w:r w:rsidRPr="00AE1AB8">
              <w:rPr>
                <w:rFonts w:ascii="Arial" w:hAnsi="Arial" w:cs="Arial"/>
              </w:rPr>
              <w:t>The Chapter 1 sets out the:</w:t>
            </w:r>
          </w:p>
          <w:p w14:paraId="1AD8C3F8" w14:textId="77777777" w:rsidR="00394408" w:rsidRPr="00AE1AB8" w:rsidRDefault="00394408" w:rsidP="00425A3B">
            <w:pPr>
              <w:spacing w:after="0" w:line="276" w:lineRule="auto"/>
              <w:rPr>
                <w:rFonts w:ascii="Arial" w:hAnsi="Arial" w:cs="Arial"/>
              </w:rPr>
            </w:pPr>
            <w:r w:rsidRPr="00AE1AB8">
              <w:rPr>
                <w:rFonts w:ascii="Arial" w:hAnsi="Arial" w:cs="Arial"/>
              </w:rPr>
              <w:t>xxx</w:t>
            </w:r>
          </w:p>
          <w:p w14:paraId="08E2BB3E" w14:textId="77777777" w:rsidR="00394408" w:rsidRPr="00AE1AB8" w:rsidRDefault="00394408" w:rsidP="00425A3B">
            <w:pPr>
              <w:spacing w:after="0" w:line="276" w:lineRule="auto"/>
              <w:rPr>
                <w:rFonts w:ascii="Arial" w:hAnsi="Arial" w:cs="Arial"/>
              </w:rPr>
            </w:pPr>
            <w:r w:rsidRPr="00AE1AB8">
              <w:rPr>
                <w:rFonts w:ascii="Arial" w:hAnsi="Arial" w:cs="Arial"/>
              </w:rPr>
              <w:t>1.1.4</w:t>
            </w:r>
            <w:r w:rsidRPr="00AE1AB8">
              <w:rPr>
                <w:rFonts w:ascii="Arial" w:hAnsi="Arial" w:cs="Arial"/>
              </w:rPr>
              <w:tab/>
              <w:t xml:space="preserve">Governance of the transactions of </w:t>
            </w:r>
            <w:r w:rsidRPr="00AE1AB8">
              <w:rPr>
                <w:rFonts w:ascii="Arial" w:hAnsi="Arial" w:cs="Arial"/>
                <w:i/>
              </w:rPr>
              <w:t>Suppliers</w:t>
            </w:r>
            <w:r w:rsidRPr="00AE1AB8">
              <w:rPr>
                <w:rFonts w:ascii="Arial" w:hAnsi="Arial" w:cs="Arial"/>
              </w:rPr>
              <w:t xml:space="preserve"> and contestable customers with the </w:t>
            </w:r>
            <w:r w:rsidRPr="00AE1AB8">
              <w:rPr>
                <w:rFonts w:ascii="Arial" w:hAnsi="Arial" w:cs="Arial"/>
                <w:i/>
              </w:rPr>
              <w:t>Central Registration Body</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7D35EB33" w14:textId="77777777" w:rsidR="00394408" w:rsidRPr="00AE1AB8" w:rsidRDefault="00394408" w:rsidP="00425A3B">
            <w:pPr>
              <w:spacing w:after="0" w:line="276" w:lineRule="auto"/>
              <w:rPr>
                <w:rFonts w:ascii="Arial" w:hAnsi="Arial" w:cs="Arial"/>
              </w:rPr>
            </w:pPr>
            <w:r w:rsidRPr="00AE1AB8">
              <w:rPr>
                <w:rFonts w:ascii="Arial" w:hAnsi="Arial" w:cs="Arial"/>
              </w:rPr>
              <w:t>The Chapter 1 sets out the:</w:t>
            </w:r>
          </w:p>
          <w:p w14:paraId="188CEDC7" w14:textId="77777777" w:rsidR="00394408" w:rsidRPr="00AE1AB8" w:rsidRDefault="00394408" w:rsidP="00425A3B">
            <w:pPr>
              <w:spacing w:after="0" w:line="276" w:lineRule="auto"/>
              <w:rPr>
                <w:rFonts w:ascii="Arial" w:hAnsi="Arial" w:cs="Arial"/>
              </w:rPr>
            </w:pPr>
            <w:r w:rsidRPr="00AE1AB8">
              <w:rPr>
                <w:rFonts w:ascii="Arial" w:hAnsi="Arial" w:cs="Arial"/>
              </w:rPr>
              <w:t>xxx</w:t>
            </w:r>
          </w:p>
          <w:p w14:paraId="718AB4A5" w14:textId="77777777" w:rsidR="00394408" w:rsidRPr="00AE1AB8" w:rsidRDefault="00394408" w:rsidP="00425A3B">
            <w:pPr>
              <w:spacing w:after="0" w:line="276" w:lineRule="auto"/>
              <w:rPr>
                <w:rFonts w:ascii="Arial" w:hAnsi="Arial" w:cs="Arial"/>
              </w:rPr>
            </w:pPr>
            <w:r w:rsidRPr="00AE1AB8">
              <w:rPr>
                <w:rFonts w:ascii="Arial" w:hAnsi="Arial" w:cs="Arial"/>
              </w:rPr>
              <w:t>1.1.4</w:t>
            </w:r>
            <w:r w:rsidRPr="00AE1AB8">
              <w:rPr>
                <w:rFonts w:ascii="Arial" w:hAnsi="Arial" w:cs="Arial"/>
              </w:rPr>
              <w:tab/>
              <w:t xml:space="preserve">Governance of the transactions of </w:t>
            </w:r>
            <w:r w:rsidRPr="00AE1AB8">
              <w:rPr>
                <w:rFonts w:ascii="Arial" w:hAnsi="Arial" w:cs="Arial"/>
                <w:i/>
              </w:rPr>
              <w:t>Suppliers</w:t>
            </w:r>
            <w:r w:rsidRPr="00AE1AB8">
              <w:rPr>
                <w:rFonts w:ascii="Arial" w:hAnsi="Arial" w:cs="Arial"/>
              </w:rPr>
              <w:t xml:space="preserve"> and </w:t>
            </w:r>
            <w:r w:rsidRPr="00AE1AB8">
              <w:rPr>
                <w:rFonts w:ascii="Arial" w:hAnsi="Arial" w:cs="Arial"/>
                <w:i/>
                <w:iCs/>
                <w:strike/>
              </w:rPr>
              <w:t xml:space="preserve">contestable </w:t>
            </w:r>
            <w:r w:rsidRPr="00AE1AB8">
              <w:rPr>
                <w:rFonts w:ascii="Arial" w:hAnsi="Arial" w:cs="Arial"/>
                <w:b/>
                <w:bCs/>
                <w:i/>
                <w:iCs/>
                <w:u w:val="single"/>
              </w:rPr>
              <w:t>Retail</w:t>
            </w:r>
            <w:r w:rsidRPr="00AE1AB8">
              <w:rPr>
                <w:rFonts w:ascii="Arial" w:hAnsi="Arial" w:cs="Arial"/>
                <w:i/>
                <w:iCs/>
              </w:rPr>
              <w:t xml:space="preserve"> </w:t>
            </w:r>
            <w:r w:rsidRPr="00AE1AB8">
              <w:rPr>
                <w:rFonts w:ascii="Arial" w:hAnsi="Arial" w:cs="Arial"/>
                <w:i/>
                <w:iCs/>
                <w:strike/>
              </w:rPr>
              <w:t>c</w:t>
            </w:r>
            <w:r w:rsidRPr="00AE1AB8">
              <w:rPr>
                <w:rFonts w:ascii="Arial" w:hAnsi="Arial" w:cs="Arial"/>
                <w:b/>
                <w:bCs/>
                <w:i/>
                <w:iCs/>
                <w:u w:val="single"/>
              </w:rPr>
              <w:t>C</w:t>
            </w:r>
            <w:r w:rsidRPr="00AE1AB8">
              <w:rPr>
                <w:rFonts w:ascii="Arial" w:hAnsi="Arial" w:cs="Arial"/>
                <w:i/>
                <w:iCs/>
              </w:rPr>
              <w:t xml:space="preserve">ustomers </w:t>
            </w:r>
            <w:r w:rsidRPr="00AE1AB8">
              <w:rPr>
                <w:rFonts w:ascii="Arial" w:hAnsi="Arial" w:cs="Arial"/>
              </w:rPr>
              <w:t xml:space="preserve">with the </w:t>
            </w:r>
            <w:r w:rsidRPr="00AE1AB8">
              <w:rPr>
                <w:rFonts w:ascii="Arial" w:hAnsi="Arial" w:cs="Arial"/>
                <w:i/>
              </w:rPr>
              <w:t>Central Registration Body</w:t>
            </w:r>
            <w:r w:rsidRPr="00AE1AB8">
              <w:rPr>
                <w:rFonts w:ascii="Arial" w:hAnsi="Arial" w:cs="Arial"/>
              </w:rPr>
              <w:t>.</w:t>
            </w:r>
          </w:p>
        </w:tc>
        <w:tc>
          <w:tcPr>
            <w:tcW w:w="530" w:type="pct"/>
            <w:tcBorders>
              <w:top w:val="single" w:sz="4" w:space="0" w:color="auto"/>
              <w:left w:val="single" w:sz="4" w:space="0" w:color="auto"/>
              <w:bottom w:val="single" w:sz="4" w:space="0" w:color="auto"/>
              <w:right w:val="single" w:sz="4" w:space="0" w:color="auto"/>
            </w:tcBorders>
            <w:hideMark/>
          </w:tcPr>
          <w:p w14:paraId="71411779" w14:textId="77777777" w:rsidR="00394408" w:rsidRPr="00AE1AB8" w:rsidRDefault="00394408" w:rsidP="00425A3B">
            <w:pPr>
              <w:spacing w:after="0"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0ACBCA28" w14:textId="77777777" w:rsidR="00394408" w:rsidRPr="00AE1AB8" w:rsidRDefault="00394408" w:rsidP="00425A3B">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D2D2E33" w14:textId="77777777" w:rsidR="00394408" w:rsidRDefault="00394408" w:rsidP="00425A3B">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5DF5F5A" w14:textId="77777777" w:rsidR="00394408" w:rsidRDefault="00394408" w:rsidP="00425A3B">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2865154" w14:textId="77777777" w:rsidR="00394408" w:rsidRDefault="00394408" w:rsidP="00425A3B">
            <w:pPr>
              <w:spacing w:after="0" w:line="276" w:lineRule="auto"/>
              <w:rPr>
                <w:rFonts w:ascii="Arial" w:hAnsi="Arial" w:cs="Arial"/>
              </w:rPr>
            </w:pPr>
          </w:p>
        </w:tc>
      </w:tr>
      <w:tr w:rsidR="009A40C5" w:rsidRPr="00AE1AB8" w14:paraId="62310BF0" w14:textId="0CB4D51C" w:rsidTr="009A40C5">
        <w:trPr>
          <w:trHeight w:val="656"/>
        </w:trPr>
        <w:tc>
          <w:tcPr>
            <w:tcW w:w="378" w:type="pct"/>
            <w:tcBorders>
              <w:top w:val="single" w:sz="4" w:space="0" w:color="auto"/>
              <w:left w:val="single" w:sz="4" w:space="0" w:color="auto"/>
              <w:bottom w:val="single" w:sz="4" w:space="0" w:color="auto"/>
              <w:right w:val="single" w:sz="4" w:space="0" w:color="auto"/>
            </w:tcBorders>
          </w:tcPr>
          <w:p w14:paraId="355C7879" w14:textId="77777777" w:rsidR="00394408" w:rsidRPr="00AE1AB8" w:rsidRDefault="00394408" w:rsidP="00026919">
            <w:pPr>
              <w:spacing w:after="0" w:line="276" w:lineRule="auto"/>
              <w:rPr>
                <w:rFonts w:ascii="Arial" w:hAnsi="Arial" w:cs="Arial"/>
              </w:rPr>
            </w:pPr>
            <w:bookmarkStart w:id="5" w:name="_Toc79010431"/>
            <w:bookmarkStart w:id="6" w:name="_Toc342654912"/>
            <w:bookmarkStart w:id="7" w:name="_Toc342575162"/>
            <w:bookmarkStart w:id="8" w:name="_Toc342567667"/>
            <w:permStart w:id="232408809" w:edGrp="everyone" w:colFirst="5" w:colLast="5"/>
            <w:permStart w:id="273351770" w:edGrp="everyone" w:colFirst="6" w:colLast="6"/>
            <w:permEnd w:id="728974321"/>
            <w:permEnd w:id="335874842"/>
            <w:r w:rsidRPr="00AE1AB8">
              <w:rPr>
                <w:rFonts w:ascii="Arial" w:hAnsi="Arial" w:cs="Arial"/>
              </w:rPr>
              <w:t>PURPOSE, APPLICATION AND INTERPRE</w:t>
            </w:r>
          </w:p>
          <w:p w14:paraId="37868BEE" w14:textId="7954D970" w:rsidR="00394408" w:rsidRPr="00AE1AB8" w:rsidRDefault="00394408" w:rsidP="00026919">
            <w:pPr>
              <w:spacing w:line="276" w:lineRule="auto"/>
              <w:rPr>
                <w:rFonts w:ascii="Arial" w:hAnsi="Arial" w:cs="Arial"/>
              </w:rPr>
            </w:pPr>
            <w:r w:rsidRPr="00AE1AB8">
              <w:rPr>
                <w:rFonts w:ascii="Arial" w:hAnsi="Arial" w:cs="Arial"/>
              </w:rPr>
              <w:t>TATION OF THE RULES</w:t>
            </w:r>
            <w:bookmarkEnd w:id="5"/>
            <w:bookmarkEnd w:id="6"/>
            <w:bookmarkEnd w:id="7"/>
            <w:bookmarkEnd w:id="8"/>
          </w:p>
          <w:p w14:paraId="3FB2F85C"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4FEEC587" w14:textId="77777777" w:rsidR="00394408" w:rsidRPr="00AE1AB8" w:rsidRDefault="00394408" w:rsidP="00026919">
            <w:pPr>
              <w:spacing w:line="276" w:lineRule="auto"/>
              <w:rPr>
                <w:rFonts w:ascii="Arial" w:hAnsi="Arial" w:cs="Arial"/>
              </w:rPr>
            </w:pPr>
            <w:r w:rsidRPr="00AE1AB8">
              <w:rPr>
                <w:rFonts w:ascii="Arial" w:hAnsi="Arial" w:cs="Arial"/>
              </w:rPr>
              <w:t>1.2.2</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161C994C" w14:textId="77777777" w:rsidR="00394408" w:rsidRPr="00AE1AB8" w:rsidRDefault="00394408" w:rsidP="00026919">
            <w:pPr>
              <w:spacing w:line="276" w:lineRule="auto"/>
              <w:rPr>
                <w:rFonts w:ascii="Arial" w:hAnsi="Arial" w:cs="Arial"/>
              </w:rPr>
            </w:pPr>
            <w:r w:rsidRPr="00AE1AB8">
              <w:rPr>
                <w:rFonts w:ascii="Arial" w:hAnsi="Arial" w:cs="Arial"/>
              </w:rPr>
              <w:t xml:space="preserve">These </w:t>
            </w:r>
            <w:r w:rsidRPr="00AE1AB8">
              <w:rPr>
                <w:rFonts w:ascii="Arial" w:hAnsi="Arial" w:cs="Arial"/>
                <w:i/>
              </w:rPr>
              <w:t>Retail Rules</w:t>
            </w:r>
            <w:r w:rsidRPr="00AE1AB8">
              <w:rPr>
                <w:rFonts w:ascii="Arial" w:hAnsi="Arial" w:cs="Arial"/>
              </w:rPr>
              <w:t xml:space="preserve"> are promulgated to implement the provisions of the Act, its Implementing Rules and Regulations, and other related laws as well as to:</w:t>
            </w:r>
          </w:p>
          <w:p w14:paraId="6231B680" w14:textId="77777777" w:rsidR="00394408" w:rsidRPr="00AE1AB8" w:rsidRDefault="00394408" w:rsidP="009327CC">
            <w:pPr>
              <w:pStyle w:val="ListParagraph"/>
              <w:numPr>
                <w:ilvl w:val="3"/>
                <w:numId w:val="9"/>
              </w:numPr>
              <w:spacing w:after="160" w:line="276" w:lineRule="auto"/>
              <w:rPr>
                <w:rFonts w:ascii="Arial" w:hAnsi="Arial" w:cs="Arial"/>
                <w:sz w:val="22"/>
                <w:szCs w:val="22"/>
              </w:rPr>
            </w:pPr>
            <w:r w:rsidRPr="00AE1AB8">
              <w:rPr>
                <w:rFonts w:ascii="Arial" w:hAnsi="Arial" w:cs="Arial"/>
                <w:sz w:val="22"/>
                <w:szCs w:val="22"/>
              </w:rPr>
              <w:t>Promote retail competition; greater efficiency and customer choice; and</w:t>
            </w:r>
          </w:p>
          <w:p w14:paraId="283327B1" w14:textId="77777777" w:rsidR="00394408" w:rsidRPr="00AE1AB8" w:rsidRDefault="00394408" w:rsidP="009327CC">
            <w:pPr>
              <w:pStyle w:val="ListParagraph"/>
              <w:numPr>
                <w:ilvl w:val="3"/>
                <w:numId w:val="9"/>
              </w:numPr>
              <w:spacing w:after="160" w:line="276" w:lineRule="auto"/>
              <w:rPr>
                <w:rFonts w:ascii="Arial" w:hAnsi="Arial" w:cs="Arial"/>
                <w:i/>
                <w:sz w:val="22"/>
                <w:szCs w:val="22"/>
              </w:rPr>
            </w:pPr>
            <w:r w:rsidRPr="00AE1AB8">
              <w:rPr>
                <w:rFonts w:ascii="Arial" w:hAnsi="Arial" w:cs="Arial"/>
                <w:sz w:val="22"/>
                <w:szCs w:val="22"/>
              </w:rPr>
              <w:t xml:space="preserve">Provide rules for the management of the transactions of </w:t>
            </w:r>
            <w:r w:rsidRPr="00AE1AB8">
              <w:rPr>
                <w:rFonts w:ascii="Arial" w:hAnsi="Arial" w:cs="Arial"/>
                <w:i/>
                <w:sz w:val="22"/>
                <w:szCs w:val="22"/>
              </w:rPr>
              <w:t>Suppliers</w:t>
            </w:r>
            <w:r w:rsidRPr="00AE1AB8">
              <w:rPr>
                <w:rFonts w:ascii="Arial" w:hAnsi="Arial" w:cs="Arial"/>
                <w:sz w:val="22"/>
                <w:szCs w:val="22"/>
              </w:rPr>
              <w:t xml:space="preserve"> and </w:t>
            </w:r>
            <w:r w:rsidRPr="00AE1AB8">
              <w:rPr>
                <w:rFonts w:ascii="Arial" w:hAnsi="Arial" w:cs="Arial"/>
                <w:i/>
                <w:sz w:val="22"/>
                <w:szCs w:val="22"/>
              </w:rPr>
              <w:t>Contestable Customers</w:t>
            </w:r>
            <w:r w:rsidRPr="00AE1AB8">
              <w:rPr>
                <w:rFonts w:ascii="Arial" w:hAnsi="Arial" w:cs="Arial"/>
                <w:sz w:val="22"/>
                <w:szCs w:val="22"/>
              </w:rPr>
              <w:t xml:space="preserve"> and the operations of the </w:t>
            </w:r>
            <w:r w:rsidRPr="00AE1AB8">
              <w:rPr>
                <w:rFonts w:ascii="Arial" w:hAnsi="Arial" w:cs="Arial"/>
                <w:i/>
                <w:sz w:val="22"/>
                <w:szCs w:val="22"/>
              </w:rPr>
              <w:t>Central Registration Body</w:t>
            </w:r>
            <w:r w:rsidRPr="00AE1AB8">
              <w:rPr>
                <w:rFonts w:ascii="Arial" w:hAnsi="Arial" w:cs="Arial"/>
                <w:sz w:val="22"/>
                <w:szCs w:val="22"/>
              </w:rPr>
              <w:t>.</w:t>
            </w:r>
          </w:p>
        </w:tc>
        <w:tc>
          <w:tcPr>
            <w:tcW w:w="833" w:type="pct"/>
            <w:tcBorders>
              <w:top w:val="single" w:sz="4" w:space="0" w:color="auto"/>
              <w:left w:val="single" w:sz="4" w:space="0" w:color="auto"/>
              <w:bottom w:val="single" w:sz="4" w:space="0" w:color="auto"/>
              <w:right w:val="single" w:sz="4" w:space="0" w:color="auto"/>
            </w:tcBorders>
            <w:shd w:val="clear" w:color="auto" w:fill="auto"/>
            <w:hideMark/>
          </w:tcPr>
          <w:p w14:paraId="4D8666F3" w14:textId="77777777" w:rsidR="00394408" w:rsidRPr="00AE1AB8" w:rsidRDefault="00394408" w:rsidP="00026919">
            <w:pPr>
              <w:spacing w:line="276" w:lineRule="auto"/>
              <w:rPr>
                <w:rFonts w:ascii="Arial" w:hAnsi="Arial" w:cs="Arial"/>
                <w:lang w:val="en-AU"/>
              </w:rPr>
            </w:pPr>
            <w:r w:rsidRPr="00AE1AB8">
              <w:rPr>
                <w:rFonts w:ascii="Arial" w:hAnsi="Arial" w:cs="Arial"/>
              </w:rPr>
              <w:t>These </w:t>
            </w:r>
            <w:r w:rsidRPr="00AE1AB8">
              <w:rPr>
                <w:rFonts w:ascii="Arial" w:hAnsi="Arial" w:cs="Arial"/>
                <w:i/>
                <w:iCs/>
              </w:rPr>
              <w:t>Retail Rules</w:t>
            </w:r>
            <w:r w:rsidRPr="00AE1AB8">
              <w:rPr>
                <w:rFonts w:ascii="Arial" w:hAnsi="Arial" w:cs="Arial"/>
              </w:rPr>
              <w:t> are promulgated to implement the provisions of the </w:t>
            </w:r>
            <w:r w:rsidRPr="00AE1AB8">
              <w:rPr>
                <w:rFonts w:ascii="Arial" w:hAnsi="Arial" w:cs="Arial"/>
                <w:i/>
                <w:iCs/>
              </w:rPr>
              <w:t>Act</w:t>
            </w:r>
            <w:r w:rsidRPr="00AE1AB8">
              <w:rPr>
                <w:rFonts w:ascii="Arial" w:hAnsi="Arial" w:cs="Arial"/>
              </w:rPr>
              <w:t>, its Implementing Rules and Regulations, </w:t>
            </w:r>
            <w:r w:rsidRPr="00AE1AB8">
              <w:rPr>
                <w:rFonts w:ascii="Arial" w:hAnsi="Arial" w:cs="Arial"/>
                <w:b/>
                <w:bCs/>
                <w:u w:val="single"/>
              </w:rPr>
              <w:t>Republic Act No. 9513 (“Renewable Energy Act of 2008”), its Implementing Rules and Regulations </w:t>
            </w:r>
            <w:r w:rsidRPr="00AE1AB8">
              <w:rPr>
                <w:rFonts w:ascii="Arial" w:hAnsi="Arial" w:cs="Arial"/>
              </w:rPr>
              <w:t>and other related laws as well as to:</w:t>
            </w:r>
            <w:r w:rsidRPr="00AE1AB8">
              <w:rPr>
                <w:rFonts w:ascii="Arial" w:hAnsi="Arial" w:cs="Arial"/>
                <w:lang w:val="en-AU"/>
              </w:rPr>
              <w:t> </w:t>
            </w:r>
          </w:p>
          <w:p w14:paraId="38285437" w14:textId="77777777" w:rsidR="00394408" w:rsidRPr="00AE1AB8" w:rsidRDefault="00394408" w:rsidP="009327CC">
            <w:pPr>
              <w:pStyle w:val="ListParagraph"/>
              <w:numPr>
                <w:ilvl w:val="3"/>
                <w:numId w:val="10"/>
              </w:numPr>
              <w:spacing w:after="160" w:line="276" w:lineRule="auto"/>
              <w:rPr>
                <w:rFonts w:ascii="Arial" w:hAnsi="Arial" w:cs="Arial"/>
                <w:sz w:val="22"/>
                <w:szCs w:val="22"/>
                <w:lang w:val="en-AU"/>
              </w:rPr>
            </w:pPr>
            <w:r w:rsidRPr="00AE1AB8">
              <w:rPr>
                <w:rFonts w:ascii="Arial" w:hAnsi="Arial" w:cs="Arial"/>
                <w:sz w:val="22"/>
                <w:szCs w:val="22"/>
              </w:rPr>
              <w:t>Promote retail competition; greater efficiency and customer choice; and</w:t>
            </w:r>
            <w:r w:rsidRPr="00AE1AB8">
              <w:rPr>
                <w:rFonts w:ascii="Arial" w:hAnsi="Arial" w:cs="Arial"/>
                <w:sz w:val="22"/>
                <w:szCs w:val="22"/>
                <w:lang w:val="en-AU"/>
              </w:rPr>
              <w:t> </w:t>
            </w:r>
          </w:p>
          <w:p w14:paraId="7E3396F2" w14:textId="77777777" w:rsidR="00394408" w:rsidRPr="00AE1AB8" w:rsidRDefault="00394408" w:rsidP="009327CC">
            <w:pPr>
              <w:pStyle w:val="ListParagraph"/>
              <w:numPr>
                <w:ilvl w:val="3"/>
                <w:numId w:val="10"/>
              </w:numPr>
              <w:spacing w:after="160" w:line="276" w:lineRule="auto"/>
              <w:rPr>
                <w:rFonts w:ascii="Arial" w:hAnsi="Arial" w:cs="Arial"/>
                <w:sz w:val="22"/>
                <w:szCs w:val="22"/>
                <w:lang w:val="en-AU"/>
              </w:rPr>
            </w:pPr>
            <w:r w:rsidRPr="00AE1AB8">
              <w:rPr>
                <w:rFonts w:ascii="Arial" w:hAnsi="Arial" w:cs="Arial"/>
                <w:sz w:val="22"/>
                <w:szCs w:val="22"/>
              </w:rPr>
              <w:t>Provide rules for the management of the transactions of </w:t>
            </w:r>
            <w:r w:rsidRPr="00AE1AB8">
              <w:rPr>
                <w:rFonts w:ascii="Arial" w:hAnsi="Arial" w:cs="Arial"/>
                <w:i/>
                <w:iCs/>
                <w:sz w:val="22"/>
                <w:szCs w:val="22"/>
              </w:rPr>
              <w:t>Suppliers</w:t>
            </w:r>
            <w:r w:rsidRPr="00AE1AB8">
              <w:rPr>
                <w:rFonts w:ascii="Arial" w:hAnsi="Arial" w:cs="Arial"/>
                <w:sz w:val="22"/>
                <w:szCs w:val="22"/>
              </w:rPr>
              <w:t> and </w:t>
            </w:r>
            <w:r w:rsidRPr="00AE1AB8">
              <w:rPr>
                <w:rFonts w:ascii="Arial" w:hAnsi="Arial" w:cs="Arial"/>
                <w:i/>
                <w:iCs/>
                <w:strike/>
                <w:sz w:val="22"/>
                <w:szCs w:val="22"/>
              </w:rPr>
              <w:t>Contestable Customers</w:t>
            </w:r>
            <w:r w:rsidRPr="00AE1AB8">
              <w:rPr>
                <w:rFonts w:ascii="Arial" w:hAnsi="Arial" w:cs="Arial"/>
                <w:sz w:val="22"/>
                <w:szCs w:val="22"/>
              </w:rPr>
              <w:t> </w:t>
            </w:r>
            <w:r w:rsidRPr="00AE1AB8">
              <w:rPr>
                <w:rFonts w:ascii="Arial" w:hAnsi="Arial" w:cs="Arial"/>
                <w:b/>
                <w:bCs/>
                <w:i/>
                <w:iCs/>
                <w:sz w:val="22"/>
                <w:szCs w:val="22"/>
                <w:u w:val="single"/>
              </w:rPr>
              <w:t>Retail Customers </w:t>
            </w:r>
            <w:r w:rsidRPr="00AE1AB8">
              <w:rPr>
                <w:rFonts w:ascii="Arial" w:hAnsi="Arial" w:cs="Arial"/>
                <w:sz w:val="22"/>
                <w:szCs w:val="22"/>
              </w:rPr>
              <w:t>and the operations of the </w:t>
            </w:r>
            <w:r w:rsidRPr="00AE1AB8">
              <w:rPr>
                <w:rFonts w:ascii="Arial" w:hAnsi="Arial" w:cs="Arial"/>
                <w:i/>
                <w:iCs/>
                <w:sz w:val="22"/>
                <w:szCs w:val="22"/>
              </w:rPr>
              <w:t>Central Registration Body.</w:t>
            </w:r>
            <w:r w:rsidRPr="00AE1AB8">
              <w:rPr>
                <w:rFonts w:ascii="Arial" w:hAnsi="Arial" w:cs="Arial"/>
                <w:sz w:val="22"/>
                <w:szCs w:val="22"/>
                <w:lang w:val="en-AU"/>
              </w:rPr>
              <w:t> </w:t>
            </w: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1C32C15F" w14:textId="77777777" w:rsidR="00394408" w:rsidRPr="00AE1AB8" w:rsidRDefault="00394408" w:rsidP="00026919">
            <w:pPr>
              <w:spacing w:line="276" w:lineRule="auto"/>
              <w:rPr>
                <w:rFonts w:ascii="Arial" w:hAnsi="Arial" w:cs="Arial"/>
              </w:rPr>
            </w:pPr>
            <w:r w:rsidRPr="00AE1AB8">
              <w:rPr>
                <w:rFonts w:ascii="Arial" w:hAnsi="Arial" w:cs="Arial"/>
              </w:rPr>
              <w:t>Included the RE Act as one of the legal basis of the Retail Rules and 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277B5CFD"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68C1615"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2903AD6"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06053C3" w14:textId="77777777" w:rsidR="00394408" w:rsidRDefault="00394408" w:rsidP="00026919">
            <w:pPr>
              <w:spacing w:line="276" w:lineRule="auto"/>
              <w:rPr>
                <w:rFonts w:ascii="Arial" w:hAnsi="Arial" w:cs="Arial"/>
              </w:rPr>
            </w:pPr>
          </w:p>
        </w:tc>
      </w:tr>
      <w:tr w:rsidR="009A40C5" w:rsidRPr="00AE1AB8" w14:paraId="3D7C3ABC" w14:textId="233D2054" w:rsidTr="009A40C5">
        <w:trPr>
          <w:trHeight w:val="1880"/>
        </w:trPr>
        <w:tc>
          <w:tcPr>
            <w:tcW w:w="378" w:type="pct"/>
            <w:tcBorders>
              <w:top w:val="single" w:sz="4" w:space="0" w:color="auto"/>
              <w:left w:val="single" w:sz="4" w:space="0" w:color="auto"/>
              <w:bottom w:val="single" w:sz="4" w:space="0" w:color="auto"/>
              <w:right w:val="single" w:sz="4" w:space="0" w:color="auto"/>
            </w:tcBorders>
          </w:tcPr>
          <w:p w14:paraId="0EA3D965" w14:textId="1F4D3FF6" w:rsidR="00394408" w:rsidRPr="00AE1AB8" w:rsidRDefault="00394408" w:rsidP="00026919">
            <w:pPr>
              <w:spacing w:line="276" w:lineRule="auto"/>
              <w:rPr>
                <w:rFonts w:ascii="Arial" w:hAnsi="Arial" w:cs="Arial"/>
              </w:rPr>
            </w:pPr>
            <w:bookmarkStart w:id="9" w:name="_Toc79010432"/>
            <w:permStart w:id="898313813" w:edGrp="everyone" w:colFirst="5" w:colLast="5"/>
            <w:permStart w:id="1662469470" w:edGrp="everyone" w:colFirst="6" w:colLast="6"/>
            <w:permEnd w:id="232408809"/>
            <w:permEnd w:id="273351770"/>
            <w:r w:rsidRPr="00AE1AB8">
              <w:rPr>
                <w:rFonts w:ascii="Arial" w:hAnsi="Arial" w:cs="Arial"/>
              </w:rPr>
              <w:t>FRAMEWORK AND OBJECTIVES OF RETAIL COMPETITION AND THE RETAIL RULES</w:t>
            </w:r>
            <w:bookmarkEnd w:id="9"/>
          </w:p>
        </w:tc>
        <w:tc>
          <w:tcPr>
            <w:tcW w:w="303" w:type="pct"/>
            <w:tcBorders>
              <w:top w:val="single" w:sz="4" w:space="0" w:color="auto"/>
              <w:left w:val="single" w:sz="4" w:space="0" w:color="auto"/>
              <w:bottom w:val="single" w:sz="4" w:space="0" w:color="auto"/>
              <w:right w:val="single" w:sz="4" w:space="0" w:color="auto"/>
            </w:tcBorders>
            <w:hideMark/>
          </w:tcPr>
          <w:p w14:paraId="3ED7BE0D"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75A2C1B3"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7FEDED14" w14:textId="77777777" w:rsidR="00394408" w:rsidRPr="00AE1AB8" w:rsidRDefault="00394408" w:rsidP="00026919">
            <w:pPr>
              <w:spacing w:line="276" w:lineRule="auto"/>
              <w:ind w:left="539" w:hanging="539"/>
              <w:rPr>
                <w:rFonts w:ascii="Arial" w:hAnsi="Arial" w:cs="Arial"/>
              </w:rPr>
            </w:pPr>
            <w:r w:rsidRPr="00AE1AB8">
              <w:rPr>
                <w:rFonts w:ascii="Arial" w:hAnsi="Arial" w:cs="Arial"/>
                <w:b/>
                <w:bCs/>
                <w:u w:val="single"/>
              </w:rPr>
              <w:t>1.3.5 Consistent with the Renewable Energy Act of 2008, the </w:t>
            </w:r>
            <w:r w:rsidRPr="00AE1AB8">
              <w:rPr>
                <w:rFonts w:ascii="Arial" w:hAnsi="Arial" w:cs="Arial"/>
                <w:b/>
                <w:bCs/>
                <w:i/>
                <w:iCs/>
                <w:u w:val="single"/>
              </w:rPr>
              <w:t xml:space="preserve">Green Energy Option Program (GEOP) </w:t>
            </w:r>
            <w:r w:rsidRPr="00AE1AB8">
              <w:rPr>
                <w:rFonts w:ascii="Arial" w:hAnsi="Arial" w:cs="Arial"/>
                <w:b/>
                <w:bCs/>
                <w:u w:val="single"/>
              </w:rPr>
              <w:t>promotes renewable energy by providing end-users a mechanism to source their electricity supply from renewable energy resources.</w:t>
            </w:r>
            <w:r w:rsidRPr="00AE1AB8">
              <w:rPr>
                <w:rFonts w:ascii="Arial" w:hAnsi="Arial" w:cs="Arial"/>
                <w:b/>
                <w:bCs/>
              </w:rPr>
              <w:t> </w:t>
            </w:r>
          </w:p>
        </w:tc>
        <w:tc>
          <w:tcPr>
            <w:tcW w:w="530" w:type="pct"/>
            <w:tcBorders>
              <w:top w:val="single" w:sz="4" w:space="0" w:color="auto"/>
              <w:left w:val="single" w:sz="4" w:space="0" w:color="auto"/>
              <w:bottom w:val="single" w:sz="4" w:space="0" w:color="auto"/>
              <w:right w:val="single" w:sz="4" w:space="0" w:color="auto"/>
            </w:tcBorders>
            <w:hideMark/>
          </w:tcPr>
          <w:p w14:paraId="65AD1E9C" w14:textId="77777777" w:rsidR="00394408" w:rsidRPr="00AE1AB8" w:rsidRDefault="00394408" w:rsidP="00026919">
            <w:pPr>
              <w:spacing w:line="276" w:lineRule="auto"/>
              <w:rPr>
                <w:rFonts w:ascii="Arial" w:hAnsi="Arial" w:cs="Arial"/>
              </w:rPr>
            </w:pPr>
            <w:r w:rsidRPr="00AE1AB8">
              <w:rPr>
                <w:rFonts w:ascii="Arial" w:hAnsi="Arial" w:cs="Arial"/>
              </w:rPr>
              <w:t>To provide legal basis for including GEOP Procedures</w:t>
            </w:r>
          </w:p>
        </w:tc>
        <w:tc>
          <w:tcPr>
            <w:tcW w:w="568" w:type="pct"/>
            <w:tcBorders>
              <w:top w:val="single" w:sz="4" w:space="0" w:color="auto"/>
              <w:left w:val="single" w:sz="4" w:space="0" w:color="auto"/>
              <w:bottom w:val="single" w:sz="4" w:space="0" w:color="auto"/>
              <w:right w:val="single" w:sz="4" w:space="0" w:color="auto"/>
            </w:tcBorders>
          </w:tcPr>
          <w:p w14:paraId="275F4AA5"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6C840BB"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C10800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B0DFFCB" w14:textId="77777777" w:rsidR="00394408" w:rsidRDefault="00394408" w:rsidP="00026919">
            <w:pPr>
              <w:spacing w:line="276" w:lineRule="auto"/>
              <w:rPr>
                <w:rFonts w:ascii="Arial" w:hAnsi="Arial" w:cs="Arial"/>
              </w:rPr>
            </w:pPr>
          </w:p>
        </w:tc>
      </w:tr>
      <w:tr w:rsidR="009A40C5" w:rsidRPr="00AE1AB8" w14:paraId="15CD3B0C" w14:textId="205D4870" w:rsidTr="009A40C5">
        <w:trPr>
          <w:trHeight w:val="1880"/>
        </w:trPr>
        <w:tc>
          <w:tcPr>
            <w:tcW w:w="378" w:type="pct"/>
            <w:tcBorders>
              <w:top w:val="single" w:sz="4" w:space="0" w:color="auto"/>
              <w:left w:val="single" w:sz="4" w:space="0" w:color="auto"/>
              <w:bottom w:val="single" w:sz="4" w:space="0" w:color="auto"/>
              <w:right w:val="single" w:sz="4" w:space="0" w:color="auto"/>
            </w:tcBorders>
          </w:tcPr>
          <w:p w14:paraId="61E625FF" w14:textId="77777777" w:rsidR="00394408" w:rsidRPr="00AE1AB8" w:rsidRDefault="00394408" w:rsidP="00026919">
            <w:pPr>
              <w:spacing w:after="0" w:line="276" w:lineRule="auto"/>
              <w:rPr>
                <w:rFonts w:ascii="Arial" w:hAnsi="Arial" w:cs="Arial"/>
              </w:rPr>
            </w:pPr>
            <w:permStart w:id="866469306" w:edGrp="everyone" w:colFirst="5" w:colLast="5"/>
            <w:permStart w:id="420836033" w:edGrp="everyone" w:colFirst="6" w:colLast="6"/>
            <w:permEnd w:id="898313813"/>
            <w:permEnd w:id="1662469470"/>
            <w:r w:rsidRPr="00AE1AB8">
              <w:rPr>
                <w:rFonts w:ascii="Arial" w:hAnsi="Arial" w:cs="Arial"/>
              </w:rPr>
              <w:t>FRAMEWORK AND OBJECTIVES OF RETAIL COMPETITION AND THE RETAIL RULES</w:t>
            </w:r>
          </w:p>
        </w:tc>
        <w:tc>
          <w:tcPr>
            <w:tcW w:w="303" w:type="pct"/>
            <w:tcBorders>
              <w:top w:val="single" w:sz="4" w:space="0" w:color="auto"/>
              <w:left w:val="single" w:sz="4" w:space="0" w:color="auto"/>
              <w:bottom w:val="single" w:sz="4" w:space="0" w:color="auto"/>
              <w:right w:val="single" w:sz="4" w:space="0" w:color="auto"/>
            </w:tcBorders>
            <w:hideMark/>
          </w:tcPr>
          <w:p w14:paraId="554C9076" w14:textId="77777777" w:rsidR="00394408" w:rsidRPr="00AE1AB8" w:rsidRDefault="00394408" w:rsidP="00026919">
            <w:pPr>
              <w:spacing w:after="0"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754EDD20" w14:textId="77777777" w:rsidR="00394408" w:rsidRPr="00AE1AB8" w:rsidRDefault="00394408" w:rsidP="00026919">
            <w:pPr>
              <w:spacing w:after="0"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6D8601CB" w14:textId="77777777" w:rsidR="00394408" w:rsidRPr="00AE1AB8" w:rsidRDefault="00394408" w:rsidP="00026919">
            <w:pPr>
              <w:spacing w:after="0" w:line="276" w:lineRule="auto"/>
              <w:ind w:left="539" w:hanging="539"/>
              <w:rPr>
                <w:rFonts w:ascii="Arial" w:hAnsi="Arial" w:cs="Arial"/>
                <w:b/>
                <w:bCs/>
                <w:u w:val="single"/>
              </w:rPr>
            </w:pPr>
            <w:r w:rsidRPr="00AE1AB8">
              <w:rPr>
                <w:rStyle w:val="normaltextrun"/>
                <w:rFonts w:ascii="Arial" w:hAnsi="Arial" w:cs="Arial"/>
                <w:b/>
                <w:bCs/>
                <w:shd w:val="clear" w:color="auto" w:fill="FFFFFF"/>
              </w:rPr>
              <w:t>1.3.6</w:t>
            </w:r>
            <w:r w:rsidRPr="00AE1AB8">
              <w:rPr>
                <w:rStyle w:val="normaltextrun"/>
                <w:rFonts w:ascii="Arial" w:hAnsi="Arial" w:cs="Arial"/>
                <w:shd w:val="clear" w:color="auto" w:fill="FFFFFF"/>
              </w:rPr>
              <w:t xml:space="preserve"> </w:t>
            </w:r>
            <w:r w:rsidRPr="00AE1AB8">
              <w:rPr>
                <w:rStyle w:val="normaltextrun"/>
                <w:rFonts w:ascii="Arial" w:hAnsi="Arial" w:cs="Arial"/>
                <w:b/>
                <w:bCs/>
                <w:u w:val="single"/>
                <w:shd w:val="clear" w:color="auto" w:fill="FFFFFF"/>
              </w:rPr>
              <w:t xml:space="preserve">Upon commencement of the </w:t>
            </w:r>
            <w:r w:rsidRPr="00AE1AB8">
              <w:rPr>
                <w:rStyle w:val="normaltextrun"/>
                <w:rFonts w:ascii="Arial" w:hAnsi="Arial" w:cs="Arial"/>
                <w:b/>
                <w:bCs/>
                <w:i/>
                <w:iCs/>
                <w:u w:val="single"/>
                <w:shd w:val="clear" w:color="auto" w:fill="FFFFFF"/>
              </w:rPr>
              <w:t>Green Energy Option Program, Contestable Customers </w:t>
            </w:r>
            <w:r w:rsidRPr="00AE1AB8">
              <w:rPr>
                <w:rStyle w:val="normaltextrun"/>
                <w:rFonts w:ascii="Arial" w:hAnsi="Arial" w:cs="Arial"/>
                <w:b/>
                <w:bCs/>
                <w:u w:val="single"/>
                <w:shd w:val="clear" w:color="auto" w:fill="FFFFFF"/>
              </w:rPr>
              <w:t>and other</w:t>
            </w:r>
            <w:r w:rsidRPr="00AE1AB8">
              <w:rPr>
                <w:rStyle w:val="normaltextrun"/>
                <w:rFonts w:ascii="Arial" w:hAnsi="Arial" w:cs="Arial"/>
                <w:b/>
                <w:bCs/>
                <w:i/>
                <w:iCs/>
                <w:u w:val="single"/>
                <w:shd w:val="clear" w:color="auto" w:fill="FFFFFF"/>
              </w:rPr>
              <w:t xml:space="preserve"> End-Users </w:t>
            </w:r>
            <w:r w:rsidRPr="00AE1AB8">
              <w:rPr>
                <w:rStyle w:val="normaltextrun"/>
                <w:rFonts w:ascii="Arial" w:hAnsi="Arial" w:cs="Arial"/>
                <w:b/>
                <w:bCs/>
                <w:u w:val="single"/>
                <w:shd w:val="clear" w:color="auto" w:fill="FFFFFF"/>
              </w:rPr>
              <w:t xml:space="preserve">allowed under the </w:t>
            </w:r>
            <w:r w:rsidRPr="00AE1AB8">
              <w:rPr>
                <w:rStyle w:val="normaltextrun"/>
                <w:rFonts w:ascii="Arial" w:hAnsi="Arial" w:cs="Arial"/>
                <w:b/>
                <w:bCs/>
                <w:i/>
                <w:iCs/>
                <w:u w:val="single"/>
                <w:shd w:val="clear" w:color="auto" w:fill="FFFFFF"/>
              </w:rPr>
              <w:t xml:space="preserve">Rules on Green Energy Option Program </w:t>
            </w:r>
            <w:r w:rsidRPr="00AE1AB8">
              <w:rPr>
                <w:rStyle w:val="normaltextrun"/>
                <w:rFonts w:ascii="Arial" w:hAnsi="Arial" w:cs="Arial"/>
                <w:b/>
                <w:bCs/>
                <w:u w:val="single"/>
                <w:shd w:val="clear" w:color="auto" w:fill="FFFFFF"/>
              </w:rPr>
              <w:t xml:space="preserve">issued by the </w:t>
            </w:r>
            <w:r w:rsidRPr="00AE1AB8">
              <w:rPr>
                <w:rStyle w:val="normaltextrun"/>
                <w:rFonts w:ascii="Arial" w:hAnsi="Arial" w:cs="Arial"/>
                <w:b/>
                <w:bCs/>
                <w:i/>
                <w:iCs/>
                <w:u w:val="single"/>
                <w:shd w:val="clear" w:color="auto" w:fill="FFFFFF"/>
              </w:rPr>
              <w:t>RC </w:t>
            </w:r>
            <w:r w:rsidRPr="00AE1AB8">
              <w:rPr>
                <w:rStyle w:val="normaltextrun"/>
                <w:rFonts w:ascii="Arial" w:hAnsi="Arial" w:cs="Arial"/>
                <w:b/>
                <w:bCs/>
                <w:u w:val="single"/>
                <w:shd w:val="clear" w:color="auto" w:fill="FFFFFF"/>
              </w:rPr>
              <w:t>may transact with</w:t>
            </w:r>
            <w:r w:rsidRPr="00AE1AB8">
              <w:rPr>
                <w:rStyle w:val="normaltextrun"/>
                <w:rFonts w:ascii="Arial" w:hAnsi="Arial" w:cs="Arial"/>
                <w:b/>
                <w:bCs/>
                <w:i/>
                <w:iCs/>
                <w:u w:val="single"/>
                <w:shd w:val="clear" w:color="auto" w:fill="FFFFFF"/>
              </w:rPr>
              <w:t> Renewable Energy Suppliers </w:t>
            </w:r>
            <w:r w:rsidRPr="00AE1AB8">
              <w:rPr>
                <w:rStyle w:val="normaltextrun"/>
                <w:rFonts w:ascii="Arial" w:hAnsi="Arial" w:cs="Arial"/>
                <w:b/>
                <w:bCs/>
                <w:u w:val="single"/>
                <w:shd w:val="clear" w:color="auto" w:fill="FFFFFF"/>
              </w:rPr>
              <w:t>to participate in the </w:t>
            </w:r>
            <w:r w:rsidRPr="00AE1AB8">
              <w:rPr>
                <w:rStyle w:val="normaltextrun"/>
                <w:rFonts w:ascii="Arial" w:hAnsi="Arial" w:cs="Arial"/>
                <w:b/>
                <w:bCs/>
                <w:i/>
                <w:iCs/>
                <w:u w:val="single"/>
                <w:shd w:val="clear" w:color="auto" w:fill="FFFFFF"/>
              </w:rPr>
              <w:t>GEOP.</w:t>
            </w:r>
          </w:p>
        </w:tc>
        <w:tc>
          <w:tcPr>
            <w:tcW w:w="530" w:type="pct"/>
            <w:tcBorders>
              <w:top w:val="single" w:sz="4" w:space="0" w:color="auto"/>
              <w:left w:val="single" w:sz="4" w:space="0" w:color="auto"/>
              <w:bottom w:val="single" w:sz="4" w:space="0" w:color="auto"/>
              <w:right w:val="single" w:sz="4" w:space="0" w:color="auto"/>
            </w:tcBorders>
            <w:hideMark/>
          </w:tcPr>
          <w:p w14:paraId="48FFBB9C" w14:textId="77777777" w:rsidR="00394408" w:rsidRPr="00AE1AB8" w:rsidRDefault="00394408" w:rsidP="00026919">
            <w:pPr>
              <w:spacing w:after="0" w:line="276" w:lineRule="auto"/>
              <w:rPr>
                <w:rFonts w:ascii="Arial" w:hAnsi="Arial" w:cs="Arial"/>
              </w:rPr>
            </w:pPr>
            <w:r w:rsidRPr="00AE1AB8">
              <w:rPr>
                <w:rFonts w:ascii="Arial" w:hAnsi="Arial" w:cs="Arial"/>
              </w:rPr>
              <w:t>To provide legal basis for including GEOP Procedures</w:t>
            </w:r>
          </w:p>
        </w:tc>
        <w:tc>
          <w:tcPr>
            <w:tcW w:w="568" w:type="pct"/>
            <w:tcBorders>
              <w:top w:val="single" w:sz="4" w:space="0" w:color="auto"/>
              <w:left w:val="single" w:sz="4" w:space="0" w:color="auto"/>
              <w:bottom w:val="single" w:sz="4" w:space="0" w:color="auto"/>
              <w:right w:val="single" w:sz="4" w:space="0" w:color="auto"/>
            </w:tcBorders>
          </w:tcPr>
          <w:p w14:paraId="60D08473" w14:textId="77777777" w:rsidR="00394408" w:rsidRPr="00AE1AB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CA05AB4" w14:textId="77777777" w:rsidR="0039440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ADFB152" w14:textId="77777777" w:rsidR="00394408" w:rsidRDefault="00394408" w:rsidP="00026919">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5B0C356" w14:textId="77777777" w:rsidR="00394408" w:rsidRDefault="00394408" w:rsidP="00026919">
            <w:pPr>
              <w:spacing w:after="0" w:line="276" w:lineRule="auto"/>
              <w:rPr>
                <w:rFonts w:ascii="Arial" w:hAnsi="Arial" w:cs="Arial"/>
              </w:rPr>
            </w:pPr>
          </w:p>
        </w:tc>
      </w:tr>
      <w:tr w:rsidR="009A40C5" w:rsidRPr="00AE1AB8" w14:paraId="2DB12D72" w14:textId="058194C6" w:rsidTr="009A40C5">
        <w:trPr>
          <w:trHeight w:val="710"/>
        </w:trPr>
        <w:tc>
          <w:tcPr>
            <w:tcW w:w="378" w:type="pct"/>
            <w:tcBorders>
              <w:top w:val="single" w:sz="4" w:space="0" w:color="auto"/>
              <w:left w:val="single" w:sz="4" w:space="0" w:color="auto"/>
              <w:bottom w:val="single" w:sz="4" w:space="0" w:color="auto"/>
              <w:right w:val="single" w:sz="4" w:space="0" w:color="auto"/>
            </w:tcBorders>
            <w:shd w:val="clear" w:color="auto" w:fill="auto"/>
          </w:tcPr>
          <w:p w14:paraId="7D5EF9FF" w14:textId="1E2338D5" w:rsidR="00394408" w:rsidRPr="00AE1AB8" w:rsidRDefault="00394408" w:rsidP="00026919">
            <w:pPr>
              <w:spacing w:line="276" w:lineRule="auto"/>
              <w:rPr>
                <w:rFonts w:ascii="Arial" w:hAnsi="Arial" w:cs="Arial"/>
              </w:rPr>
            </w:pPr>
            <w:bookmarkStart w:id="10" w:name="_Toc79010433"/>
            <w:bookmarkStart w:id="11" w:name="_Toc342654914"/>
            <w:bookmarkStart w:id="12" w:name="_Toc342575164"/>
            <w:bookmarkStart w:id="13" w:name="_Toc342567669"/>
            <w:permStart w:id="2116517532" w:edGrp="everyone" w:colFirst="5" w:colLast="5"/>
            <w:permStart w:id="1129735656" w:edGrp="everyone" w:colFirst="6" w:colLast="6"/>
            <w:permEnd w:id="866469306"/>
            <w:permEnd w:id="420836033"/>
            <w:r w:rsidRPr="00AE1AB8">
              <w:rPr>
                <w:rFonts w:ascii="Arial" w:hAnsi="Arial" w:cs="Arial"/>
              </w:rPr>
              <w:t>CENTRAL REGISTRATION BODY</w:t>
            </w:r>
            <w:bookmarkEnd w:id="10"/>
            <w:bookmarkEnd w:id="11"/>
            <w:bookmarkEnd w:id="12"/>
            <w:bookmarkEnd w:id="13"/>
          </w:p>
          <w:p w14:paraId="3FA9A625"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6A57B2AE" w14:textId="77777777" w:rsidR="00394408" w:rsidRPr="00AE1AB8" w:rsidRDefault="00394408" w:rsidP="00026919">
            <w:pPr>
              <w:spacing w:line="276" w:lineRule="auto"/>
              <w:rPr>
                <w:rFonts w:ascii="Arial" w:hAnsi="Arial" w:cs="Arial"/>
              </w:rPr>
            </w:pPr>
            <w:r w:rsidRPr="00AE1AB8">
              <w:rPr>
                <w:rFonts w:ascii="Arial" w:hAnsi="Arial" w:cs="Arial"/>
              </w:rPr>
              <w:t>1.4.1</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416EA3DD" w14:textId="77777777" w:rsidR="00394408" w:rsidRPr="00AE1AB8" w:rsidRDefault="00394408" w:rsidP="00026919">
            <w:pPr>
              <w:spacing w:line="276" w:lineRule="auto"/>
              <w:rPr>
                <w:rFonts w:ascii="Arial" w:hAnsi="Arial" w:cs="Arial"/>
              </w:rPr>
            </w:pPr>
            <w:r w:rsidRPr="00AE1AB8">
              <w:rPr>
                <w:rFonts w:ascii="Arial" w:hAnsi="Arial" w:cs="Arial"/>
              </w:rPr>
              <w:t>1.4.1.1</w:t>
            </w:r>
            <w:r w:rsidRPr="00AE1AB8">
              <w:rPr>
                <w:rFonts w:ascii="Arial" w:hAnsi="Arial" w:cs="Arial"/>
              </w:rPr>
              <w:tab/>
              <w:t xml:space="preserve">The </w:t>
            </w:r>
            <w:r w:rsidRPr="00AE1AB8">
              <w:rPr>
                <w:rFonts w:ascii="Arial" w:hAnsi="Arial" w:cs="Arial"/>
                <w:i/>
              </w:rPr>
              <w:t>Central Registration Body</w:t>
            </w:r>
            <w:r w:rsidRPr="00AE1AB8">
              <w:rPr>
                <w:rFonts w:ascii="Arial" w:hAnsi="Arial" w:cs="Arial"/>
              </w:rPr>
              <w:t xml:space="preserve"> shall, generally and non-restrictively, have the following functions and responsibilities:</w:t>
            </w:r>
          </w:p>
          <w:p w14:paraId="4C912948" w14:textId="77777777" w:rsidR="00394408" w:rsidRPr="00AE1AB8" w:rsidRDefault="00394408" w:rsidP="00026919">
            <w:pPr>
              <w:spacing w:line="276" w:lineRule="auto"/>
              <w:rPr>
                <w:rFonts w:ascii="Arial" w:hAnsi="Arial" w:cs="Arial"/>
              </w:rPr>
            </w:pPr>
            <w:r w:rsidRPr="00AE1AB8">
              <w:rPr>
                <w:rFonts w:ascii="Arial" w:hAnsi="Arial" w:cs="Arial"/>
              </w:rPr>
              <w:t>a)</w:t>
            </w:r>
            <w:r w:rsidRPr="00AE1AB8">
              <w:rPr>
                <w:rFonts w:ascii="Arial" w:hAnsi="Arial" w:cs="Arial"/>
              </w:rPr>
              <w:tab/>
              <w:t>Maintain a registry of all Contestable Customers who have already been awarded a certificate of contestability by the ERC;</w:t>
            </w:r>
          </w:p>
          <w:p w14:paraId="77E97A62" w14:textId="77777777" w:rsidR="00394408" w:rsidRPr="00AE1AB8" w:rsidRDefault="00394408" w:rsidP="00026919">
            <w:pPr>
              <w:spacing w:line="276" w:lineRule="auto"/>
              <w:rPr>
                <w:rFonts w:ascii="Arial" w:hAnsi="Arial" w:cs="Arial"/>
              </w:rPr>
            </w:pPr>
            <w:r w:rsidRPr="00AE1AB8">
              <w:rPr>
                <w:rFonts w:ascii="Arial" w:hAnsi="Arial" w:cs="Arial"/>
              </w:rPr>
              <w:t>b)</w:t>
            </w:r>
            <w:r w:rsidRPr="00AE1AB8">
              <w:rPr>
                <w:rFonts w:ascii="Arial" w:hAnsi="Arial" w:cs="Arial"/>
              </w:rPr>
              <w:tab/>
              <w:t>Carry out customer switching between a Distribution Utility and a Supplier, and between Suppliers;</w:t>
            </w:r>
          </w:p>
          <w:p w14:paraId="5308E987" w14:textId="77777777" w:rsidR="00394408" w:rsidRPr="00AE1AB8" w:rsidRDefault="00394408" w:rsidP="00026919">
            <w:pPr>
              <w:spacing w:line="276" w:lineRule="auto"/>
              <w:rPr>
                <w:rFonts w:ascii="Arial" w:hAnsi="Arial" w:cs="Arial"/>
              </w:rPr>
            </w:pPr>
            <w:r w:rsidRPr="00AE1AB8">
              <w:rPr>
                <w:rFonts w:ascii="Arial" w:hAnsi="Arial" w:cs="Arial"/>
              </w:rPr>
              <w:t>c)</w:t>
            </w:r>
            <w:r w:rsidRPr="00AE1AB8">
              <w:rPr>
                <w:rFonts w:ascii="Arial" w:hAnsi="Arial" w:cs="Arial"/>
              </w:rPr>
              <w:tab/>
              <w:t>Determine gross energy settlement quantities of Contestable Customers and Suppliers;</w:t>
            </w:r>
          </w:p>
          <w:p w14:paraId="17F3B77D" w14:textId="77777777" w:rsidR="00394408" w:rsidRPr="00AE1AB8" w:rsidRDefault="00394408" w:rsidP="00026919">
            <w:pPr>
              <w:spacing w:line="276" w:lineRule="auto"/>
              <w:rPr>
                <w:rFonts w:ascii="Arial" w:hAnsi="Arial" w:cs="Arial"/>
              </w:rPr>
            </w:pPr>
            <w:r w:rsidRPr="00AE1AB8">
              <w:rPr>
                <w:rFonts w:ascii="Arial" w:hAnsi="Arial" w:cs="Arial"/>
              </w:rPr>
              <w:t>d)</w:t>
            </w:r>
            <w:r w:rsidRPr="00AE1AB8">
              <w:rPr>
                <w:rFonts w:ascii="Arial" w:hAnsi="Arial" w:cs="Arial"/>
              </w:rPr>
              <w:tab/>
              <w:t>Collect and manage metering data of Contestable Customers from Retail Metering Services Providers;</w:t>
            </w:r>
          </w:p>
          <w:p w14:paraId="7BD2E8E9" w14:textId="77777777" w:rsidR="00394408" w:rsidRPr="00AE1AB8" w:rsidRDefault="00394408" w:rsidP="00026919">
            <w:pPr>
              <w:spacing w:line="276" w:lineRule="auto"/>
              <w:rPr>
                <w:rFonts w:ascii="Arial" w:hAnsi="Arial" w:cs="Arial"/>
              </w:rPr>
            </w:pPr>
            <w:r w:rsidRPr="00AE1AB8">
              <w:rPr>
                <w:rFonts w:ascii="Arial" w:hAnsi="Arial" w:cs="Arial"/>
              </w:rPr>
              <w:t>e)</w:t>
            </w:r>
            <w:r w:rsidRPr="00AE1AB8">
              <w:rPr>
                <w:rFonts w:ascii="Arial" w:hAnsi="Arial" w:cs="Arial"/>
              </w:rPr>
              <w:tab/>
              <w:t>Allocate resources to enable it to perform its functions;</w:t>
            </w:r>
          </w:p>
          <w:p w14:paraId="653E1CD1" w14:textId="77777777" w:rsidR="00394408" w:rsidRPr="00AE1AB8" w:rsidRDefault="00394408" w:rsidP="00026919">
            <w:pPr>
              <w:spacing w:line="276" w:lineRule="auto"/>
              <w:rPr>
                <w:rFonts w:ascii="Arial" w:hAnsi="Arial" w:cs="Arial"/>
              </w:rPr>
            </w:pPr>
            <w:r w:rsidRPr="00AE1AB8">
              <w:rPr>
                <w:rFonts w:ascii="Arial" w:hAnsi="Arial" w:cs="Arial"/>
              </w:rPr>
              <w:t>f)</w:t>
            </w:r>
            <w:r w:rsidRPr="00AE1AB8">
              <w:rPr>
                <w:rFonts w:ascii="Arial" w:hAnsi="Arial" w:cs="Arial"/>
              </w:rPr>
              <w:tab/>
              <w:t>Provide an information exchange amongst Retail Competition Participants; and</w:t>
            </w:r>
          </w:p>
          <w:p w14:paraId="1AE4669A" w14:textId="77777777" w:rsidR="00394408" w:rsidRPr="00AE1AB8" w:rsidRDefault="00394408" w:rsidP="00026919">
            <w:pPr>
              <w:spacing w:line="276" w:lineRule="auto"/>
              <w:rPr>
                <w:rFonts w:ascii="Arial" w:hAnsi="Arial" w:cs="Arial"/>
              </w:rPr>
            </w:pPr>
            <w:r w:rsidRPr="00AE1AB8">
              <w:rPr>
                <w:rFonts w:ascii="Arial" w:hAnsi="Arial" w:cs="Arial"/>
              </w:rPr>
              <w:t>g)</w:t>
            </w:r>
            <w:r w:rsidRPr="00AE1AB8">
              <w:rPr>
                <w:rFonts w:ascii="Arial" w:hAnsi="Arial" w:cs="Arial"/>
              </w:rPr>
              <w:tab/>
              <w:t>Comply with rules and regulations as may be provided by ERC.</w:t>
            </w:r>
          </w:p>
        </w:tc>
        <w:tc>
          <w:tcPr>
            <w:tcW w:w="833" w:type="pct"/>
            <w:tcBorders>
              <w:top w:val="single" w:sz="4" w:space="0" w:color="auto"/>
              <w:left w:val="single" w:sz="4" w:space="0" w:color="auto"/>
              <w:bottom w:val="single" w:sz="4" w:space="0" w:color="auto"/>
              <w:right w:val="single" w:sz="4" w:space="0" w:color="auto"/>
            </w:tcBorders>
            <w:shd w:val="clear" w:color="auto" w:fill="auto"/>
            <w:hideMark/>
          </w:tcPr>
          <w:p w14:paraId="4740F245" w14:textId="77777777" w:rsidR="00394408" w:rsidRPr="00AE1AB8" w:rsidRDefault="00394408" w:rsidP="00026919">
            <w:pPr>
              <w:spacing w:line="276" w:lineRule="auto"/>
              <w:rPr>
                <w:rFonts w:ascii="Arial" w:hAnsi="Arial" w:cs="Arial"/>
              </w:rPr>
            </w:pPr>
            <w:r w:rsidRPr="00AE1AB8">
              <w:rPr>
                <w:rFonts w:ascii="Arial" w:hAnsi="Arial" w:cs="Arial"/>
              </w:rPr>
              <w:t>1.4.1.1</w:t>
            </w:r>
            <w:r w:rsidRPr="00AE1AB8">
              <w:rPr>
                <w:rFonts w:ascii="Arial" w:hAnsi="Arial" w:cs="Arial"/>
              </w:rPr>
              <w:tab/>
              <w:t xml:space="preserve">The </w:t>
            </w:r>
            <w:r w:rsidRPr="00AE1AB8">
              <w:rPr>
                <w:rFonts w:ascii="Arial" w:hAnsi="Arial" w:cs="Arial"/>
                <w:i/>
              </w:rPr>
              <w:t>Central Registration Body</w:t>
            </w:r>
            <w:r w:rsidRPr="00AE1AB8">
              <w:rPr>
                <w:rFonts w:ascii="Arial" w:hAnsi="Arial" w:cs="Arial"/>
              </w:rPr>
              <w:t xml:space="preserve"> shall, generally and non-restrictively, have the following functions and responsibilities:</w:t>
            </w:r>
          </w:p>
          <w:p w14:paraId="219B101E" w14:textId="77777777" w:rsidR="00394408" w:rsidRPr="00AE1AB8" w:rsidRDefault="00394408" w:rsidP="00026919">
            <w:pPr>
              <w:spacing w:line="276" w:lineRule="auto"/>
              <w:rPr>
                <w:rFonts w:ascii="Arial" w:hAnsi="Arial" w:cs="Arial"/>
                <w:b/>
                <w:i/>
                <w:u w:val="single"/>
              </w:rPr>
            </w:pPr>
            <w:r w:rsidRPr="00AE1AB8">
              <w:rPr>
                <w:rFonts w:ascii="Arial" w:hAnsi="Arial" w:cs="Arial"/>
              </w:rPr>
              <w:t>a)</w:t>
            </w:r>
            <w:r w:rsidRPr="00AE1AB8">
              <w:rPr>
                <w:rFonts w:ascii="Arial" w:hAnsi="Arial" w:cs="Arial"/>
              </w:rPr>
              <w:tab/>
              <w:t xml:space="preserve">Maintain a registry of all </w:t>
            </w:r>
            <w:r w:rsidRPr="00AE1AB8">
              <w:rPr>
                <w:rFonts w:ascii="Arial" w:hAnsi="Arial" w:cs="Arial"/>
                <w:b/>
                <w:i/>
                <w:u w:val="single"/>
              </w:rPr>
              <w:t xml:space="preserve">Retail Customers, </w:t>
            </w:r>
            <w:r w:rsidRPr="00AE1AB8">
              <w:rPr>
                <w:rFonts w:ascii="Arial" w:hAnsi="Arial" w:cs="Arial"/>
                <w:b/>
                <w:u w:val="single"/>
              </w:rPr>
              <w:t>which include</w:t>
            </w:r>
            <w:r w:rsidRPr="00AE1AB8">
              <w:rPr>
                <w:rFonts w:ascii="Arial" w:hAnsi="Arial" w:cs="Arial"/>
                <w:b/>
              </w:rPr>
              <w:t xml:space="preserve"> </w:t>
            </w:r>
            <w:r w:rsidRPr="00AE1AB8">
              <w:rPr>
                <w:rFonts w:ascii="Arial" w:hAnsi="Arial" w:cs="Arial"/>
              </w:rPr>
              <w:t>Contestable Customers who have already been awarded a certificate of contestability by the ERC</w:t>
            </w:r>
            <w:r w:rsidRPr="00AE1AB8">
              <w:rPr>
                <w:rFonts w:ascii="Arial" w:hAnsi="Arial" w:cs="Arial"/>
                <w:strike/>
              </w:rPr>
              <w:t>;</w:t>
            </w:r>
            <w:r w:rsidRPr="00AE1AB8">
              <w:rPr>
                <w:rFonts w:ascii="Arial" w:hAnsi="Arial" w:cs="Arial"/>
                <w:b/>
                <w:bCs/>
                <w:i/>
                <w:u w:val="single"/>
              </w:rPr>
              <w:t>,</w:t>
            </w:r>
            <w:r w:rsidRPr="00AE1AB8">
              <w:rPr>
                <w:rFonts w:ascii="Arial" w:hAnsi="Arial" w:cs="Arial"/>
                <w:i/>
              </w:rPr>
              <w:t xml:space="preserve"> </w:t>
            </w:r>
            <w:r w:rsidRPr="00AE1AB8">
              <w:rPr>
                <w:rFonts w:ascii="Arial" w:hAnsi="Arial" w:cs="Arial"/>
                <w:b/>
                <w:i/>
                <w:u w:val="single"/>
              </w:rPr>
              <w:t xml:space="preserve">and other End-Users eligible to participate in the Green Energy Option Program; </w:t>
            </w:r>
          </w:p>
          <w:p w14:paraId="54C61A93" w14:textId="77777777" w:rsidR="00394408" w:rsidRPr="00AE1AB8" w:rsidRDefault="00394408" w:rsidP="00026919">
            <w:pPr>
              <w:spacing w:line="276" w:lineRule="auto"/>
              <w:rPr>
                <w:rFonts w:ascii="Arial" w:hAnsi="Arial" w:cs="Arial"/>
              </w:rPr>
            </w:pPr>
            <w:r w:rsidRPr="00AE1AB8">
              <w:rPr>
                <w:rFonts w:ascii="Arial" w:hAnsi="Arial" w:cs="Arial"/>
              </w:rPr>
              <w:t>b)</w:t>
            </w:r>
            <w:r w:rsidRPr="00AE1AB8">
              <w:rPr>
                <w:rFonts w:ascii="Arial" w:hAnsi="Arial" w:cs="Arial"/>
              </w:rPr>
              <w:tab/>
              <w:t>Carry out customer switching between a Distribution Utility and a Supplier, and between Suppliers;</w:t>
            </w:r>
          </w:p>
          <w:p w14:paraId="4EF664C6" w14:textId="77777777" w:rsidR="00394408" w:rsidRPr="00AE1AB8" w:rsidRDefault="00394408" w:rsidP="00026919">
            <w:pPr>
              <w:spacing w:line="276" w:lineRule="auto"/>
              <w:rPr>
                <w:rFonts w:ascii="Arial" w:hAnsi="Arial" w:cs="Arial"/>
              </w:rPr>
            </w:pPr>
            <w:r w:rsidRPr="00AE1AB8">
              <w:rPr>
                <w:rFonts w:ascii="Arial" w:hAnsi="Arial" w:cs="Arial"/>
              </w:rPr>
              <w:t>c)</w:t>
            </w:r>
            <w:r w:rsidRPr="00AE1AB8">
              <w:rPr>
                <w:rFonts w:ascii="Arial" w:hAnsi="Arial" w:cs="Arial"/>
              </w:rPr>
              <w:tab/>
              <w:t xml:space="preserve">Determine gross energy settlement quantities of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and Suppliers;</w:t>
            </w:r>
          </w:p>
          <w:p w14:paraId="5D84E4EE" w14:textId="77777777" w:rsidR="00394408" w:rsidRPr="00AE1AB8" w:rsidRDefault="00394408" w:rsidP="00026919">
            <w:pPr>
              <w:spacing w:line="276" w:lineRule="auto"/>
              <w:rPr>
                <w:rFonts w:ascii="Arial" w:hAnsi="Arial" w:cs="Arial"/>
              </w:rPr>
            </w:pPr>
            <w:r w:rsidRPr="00AE1AB8">
              <w:rPr>
                <w:rFonts w:ascii="Arial" w:hAnsi="Arial" w:cs="Arial"/>
              </w:rPr>
              <w:t>d)</w:t>
            </w:r>
            <w:r w:rsidRPr="00AE1AB8">
              <w:rPr>
                <w:rFonts w:ascii="Arial" w:hAnsi="Arial" w:cs="Arial"/>
              </w:rPr>
              <w:tab/>
              <w:t xml:space="preserve">Collect and manage metering data of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from Retail Metering Services Providers;</w:t>
            </w:r>
          </w:p>
          <w:p w14:paraId="4E4F78F8" w14:textId="77777777" w:rsidR="00394408" w:rsidRPr="00AE1AB8" w:rsidRDefault="00394408" w:rsidP="00026919">
            <w:pPr>
              <w:spacing w:line="276" w:lineRule="auto"/>
              <w:rPr>
                <w:rFonts w:ascii="Arial" w:hAnsi="Arial" w:cs="Arial"/>
              </w:rPr>
            </w:pPr>
            <w:r w:rsidRPr="00AE1AB8">
              <w:rPr>
                <w:rFonts w:ascii="Arial" w:hAnsi="Arial" w:cs="Arial"/>
              </w:rPr>
              <w:t>e)</w:t>
            </w:r>
            <w:r w:rsidRPr="00AE1AB8">
              <w:rPr>
                <w:rFonts w:ascii="Arial" w:hAnsi="Arial" w:cs="Arial"/>
              </w:rPr>
              <w:tab/>
              <w:t xml:space="preserve">Allocate resources to enable it to perform its functions; </w:t>
            </w:r>
          </w:p>
          <w:p w14:paraId="59E09B42" w14:textId="77777777" w:rsidR="00394408" w:rsidRPr="00AE1AB8" w:rsidRDefault="00394408" w:rsidP="00026919">
            <w:pPr>
              <w:spacing w:line="276" w:lineRule="auto"/>
              <w:rPr>
                <w:rFonts w:ascii="Arial" w:hAnsi="Arial" w:cs="Arial"/>
              </w:rPr>
            </w:pPr>
            <w:r w:rsidRPr="00AE1AB8">
              <w:rPr>
                <w:rFonts w:ascii="Arial" w:hAnsi="Arial" w:cs="Arial"/>
              </w:rPr>
              <w:t>f)</w:t>
            </w:r>
            <w:r w:rsidRPr="00AE1AB8">
              <w:rPr>
                <w:rFonts w:ascii="Arial" w:hAnsi="Arial" w:cs="Arial"/>
              </w:rPr>
              <w:tab/>
              <w:t>Provide an information exchange amongst Retail Competition Participants; and</w:t>
            </w:r>
          </w:p>
          <w:p w14:paraId="18B112AA" w14:textId="77777777" w:rsidR="00394408" w:rsidRPr="00AE1AB8" w:rsidRDefault="00394408" w:rsidP="00026919">
            <w:pPr>
              <w:spacing w:line="276" w:lineRule="auto"/>
              <w:rPr>
                <w:rFonts w:ascii="Arial" w:hAnsi="Arial" w:cs="Arial"/>
              </w:rPr>
            </w:pPr>
            <w:r w:rsidRPr="00AE1AB8">
              <w:rPr>
                <w:rFonts w:ascii="Arial" w:hAnsi="Arial" w:cs="Arial"/>
              </w:rPr>
              <w:t>g)</w:t>
            </w:r>
            <w:r w:rsidRPr="00AE1AB8">
              <w:rPr>
                <w:rFonts w:ascii="Arial" w:hAnsi="Arial" w:cs="Arial"/>
              </w:rPr>
              <w:tab/>
              <w:t>Comply with rules and regulations as may be provided by ERC.</w:t>
            </w: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5C25B582"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1EC40C5A"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F921D33"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E6CE846"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735347D" w14:textId="77777777" w:rsidR="00394408" w:rsidRDefault="00394408" w:rsidP="00026919">
            <w:pPr>
              <w:spacing w:line="276" w:lineRule="auto"/>
              <w:rPr>
                <w:rFonts w:ascii="Arial" w:hAnsi="Arial" w:cs="Arial"/>
              </w:rPr>
            </w:pPr>
          </w:p>
        </w:tc>
      </w:tr>
      <w:tr w:rsidR="009A40C5" w:rsidRPr="00AE1AB8" w14:paraId="362312F9" w14:textId="0C8F9ADE" w:rsidTr="009A40C5">
        <w:trPr>
          <w:trHeight w:val="710"/>
        </w:trPr>
        <w:tc>
          <w:tcPr>
            <w:tcW w:w="378" w:type="pct"/>
            <w:tcBorders>
              <w:top w:val="single" w:sz="4" w:space="0" w:color="auto"/>
              <w:left w:val="single" w:sz="4" w:space="0" w:color="auto"/>
              <w:bottom w:val="single" w:sz="4" w:space="0" w:color="auto"/>
              <w:right w:val="single" w:sz="4" w:space="0" w:color="auto"/>
            </w:tcBorders>
          </w:tcPr>
          <w:p w14:paraId="01293381" w14:textId="1A8BC1FD" w:rsidR="00394408" w:rsidRPr="00AE1AB8" w:rsidRDefault="00394408" w:rsidP="00026919">
            <w:pPr>
              <w:spacing w:line="276" w:lineRule="auto"/>
              <w:rPr>
                <w:rFonts w:ascii="Arial" w:hAnsi="Arial" w:cs="Arial"/>
              </w:rPr>
            </w:pPr>
            <w:bookmarkStart w:id="14" w:name="_Toc79010434"/>
            <w:bookmarkStart w:id="15" w:name="_Toc342654915"/>
            <w:bookmarkStart w:id="16" w:name="_Toc342575165"/>
            <w:bookmarkStart w:id="17" w:name="_Toc342567670"/>
            <w:permStart w:id="1024882954" w:edGrp="everyone" w:colFirst="5" w:colLast="5"/>
            <w:permStart w:id="1956002482" w:edGrp="everyone" w:colFirst="6" w:colLast="6"/>
            <w:permEnd w:id="2116517532"/>
            <w:permEnd w:id="1129735656"/>
            <w:r w:rsidRPr="00AE1AB8">
              <w:rPr>
                <w:rFonts w:ascii="Arial" w:hAnsi="Arial" w:cs="Arial"/>
              </w:rPr>
              <w:t>GOVERNANCE OF THE MARKET</w:t>
            </w:r>
            <w:bookmarkEnd w:id="14"/>
            <w:bookmarkEnd w:id="15"/>
            <w:bookmarkEnd w:id="16"/>
            <w:bookmarkEnd w:id="17"/>
          </w:p>
          <w:p w14:paraId="24A97B1C"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hideMark/>
          </w:tcPr>
          <w:p w14:paraId="14E4B133" w14:textId="77777777" w:rsidR="00394408" w:rsidRPr="00AE1AB8" w:rsidRDefault="00394408" w:rsidP="00026919">
            <w:pPr>
              <w:spacing w:line="276" w:lineRule="auto"/>
              <w:rPr>
                <w:rFonts w:ascii="Arial" w:hAnsi="Arial" w:cs="Arial"/>
              </w:rPr>
            </w:pPr>
            <w:r w:rsidRPr="00AE1AB8">
              <w:rPr>
                <w:rFonts w:ascii="Arial" w:hAnsi="Arial" w:cs="Arial"/>
              </w:rPr>
              <w:t>1.5.1</w:t>
            </w:r>
          </w:p>
        </w:tc>
        <w:tc>
          <w:tcPr>
            <w:tcW w:w="871" w:type="pct"/>
            <w:tcBorders>
              <w:top w:val="single" w:sz="4" w:space="0" w:color="auto"/>
              <w:left w:val="single" w:sz="4" w:space="0" w:color="auto"/>
              <w:bottom w:val="single" w:sz="4" w:space="0" w:color="auto"/>
              <w:right w:val="single" w:sz="4" w:space="0" w:color="auto"/>
            </w:tcBorders>
            <w:hideMark/>
          </w:tcPr>
          <w:p w14:paraId="246EB035" w14:textId="77777777" w:rsidR="00394408" w:rsidRPr="00AE1AB8" w:rsidRDefault="00394408" w:rsidP="00026919">
            <w:pPr>
              <w:spacing w:line="276" w:lineRule="auto"/>
              <w:rPr>
                <w:rFonts w:ascii="Arial" w:hAnsi="Arial" w:cs="Arial"/>
              </w:rPr>
            </w:pPr>
            <w:r w:rsidRPr="00AE1AB8">
              <w:rPr>
                <w:rFonts w:ascii="Arial" w:hAnsi="Arial" w:cs="Arial"/>
              </w:rPr>
              <w:t>1.5.1</w:t>
            </w:r>
            <w:r w:rsidRPr="00AE1AB8">
              <w:rPr>
                <w:rFonts w:ascii="Arial" w:hAnsi="Arial" w:cs="Arial"/>
              </w:rPr>
              <w:tab/>
              <w:t xml:space="preserve">The provisions of Chapter 1 of the </w:t>
            </w:r>
            <w:r w:rsidRPr="00AE1AB8">
              <w:rPr>
                <w:rFonts w:ascii="Arial" w:hAnsi="Arial" w:cs="Arial"/>
                <w:i/>
              </w:rPr>
              <w:t>WESM Rules</w:t>
            </w:r>
            <w:r w:rsidRPr="00AE1AB8">
              <w:rPr>
                <w:rFonts w:ascii="Arial" w:hAnsi="Arial" w:cs="Arial"/>
              </w:rPr>
              <w:t xml:space="preserve"> shall govern the operations of the </w:t>
            </w:r>
            <w:r w:rsidRPr="00AE1AB8">
              <w:rPr>
                <w:rFonts w:ascii="Arial" w:hAnsi="Arial" w:cs="Arial"/>
                <w:i/>
              </w:rPr>
              <w:t>Central Registration Body</w:t>
            </w:r>
            <w:r w:rsidRPr="00AE1AB8">
              <w:rPr>
                <w:rFonts w:ascii="Arial" w:hAnsi="Arial" w:cs="Arial"/>
              </w:rPr>
              <w:t xml:space="preserve"> and the participation and transactions of </w:t>
            </w:r>
            <w:r w:rsidRPr="00AE1AB8">
              <w:rPr>
                <w:rFonts w:ascii="Arial" w:hAnsi="Arial" w:cs="Arial"/>
                <w:i/>
              </w:rPr>
              <w:t>Suppliers</w:t>
            </w:r>
            <w:r w:rsidRPr="00AE1AB8">
              <w:rPr>
                <w:rFonts w:ascii="Arial" w:hAnsi="Arial" w:cs="Arial"/>
              </w:rPr>
              <w:t xml:space="preserve"> and </w:t>
            </w:r>
            <w:r w:rsidRPr="00AE1AB8">
              <w:rPr>
                <w:rFonts w:ascii="Arial" w:hAnsi="Arial" w:cs="Arial"/>
                <w:i/>
              </w:rPr>
              <w:t>Contestable Customers</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456AA5B3" w14:textId="77777777" w:rsidR="00394408" w:rsidRPr="00AE1AB8" w:rsidRDefault="00394408" w:rsidP="00026919">
            <w:pPr>
              <w:spacing w:line="276" w:lineRule="auto"/>
              <w:rPr>
                <w:rFonts w:ascii="Arial" w:hAnsi="Arial" w:cs="Arial"/>
              </w:rPr>
            </w:pPr>
            <w:r w:rsidRPr="00AE1AB8">
              <w:rPr>
                <w:rFonts w:ascii="Arial" w:hAnsi="Arial" w:cs="Arial"/>
              </w:rPr>
              <w:t>1.5.1</w:t>
            </w:r>
            <w:r w:rsidRPr="00AE1AB8">
              <w:rPr>
                <w:rFonts w:ascii="Arial" w:hAnsi="Arial" w:cs="Arial"/>
              </w:rPr>
              <w:tab/>
              <w:t xml:space="preserve">The provisions of Chapter 1 of the </w:t>
            </w:r>
            <w:r w:rsidRPr="00AE1AB8">
              <w:rPr>
                <w:rFonts w:ascii="Arial" w:hAnsi="Arial" w:cs="Arial"/>
                <w:i/>
              </w:rPr>
              <w:t>WESM Rules</w:t>
            </w:r>
            <w:r w:rsidRPr="00AE1AB8">
              <w:rPr>
                <w:rFonts w:ascii="Arial" w:hAnsi="Arial" w:cs="Arial"/>
              </w:rPr>
              <w:t xml:space="preserve"> shall govern the operations of the </w:t>
            </w:r>
            <w:r w:rsidRPr="00AE1AB8">
              <w:rPr>
                <w:rFonts w:ascii="Arial" w:hAnsi="Arial" w:cs="Arial"/>
                <w:i/>
              </w:rPr>
              <w:t>Central Registration Body</w:t>
            </w:r>
            <w:r w:rsidRPr="00AE1AB8">
              <w:rPr>
                <w:rFonts w:ascii="Arial" w:hAnsi="Arial" w:cs="Arial"/>
              </w:rPr>
              <w:t xml:space="preserve"> and the participation and transactions of Suppliers and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p>
        </w:tc>
        <w:tc>
          <w:tcPr>
            <w:tcW w:w="530" w:type="pct"/>
            <w:tcBorders>
              <w:top w:val="single" w:sz="4" w:space="0" w:color="auto"/>
              <w:left w:val="single" w:sz="4" w:space="0" w:color="auto"/>
              <w:bottom w:val="single" w:sz="4" w:space="0" w:color="auto"/>
              <w:right w:val="single" w:sz="4" w:space="0" w:color="auto"/>
            </w:tcBorders>
            <w:hideMark/>
          </w:tcPr>
          <w:p w14:paraId="2763AE51"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0E48D6EA"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D597EB8"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3F9019F"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C34DEBB" w14:textId="77777777" w:rsidR="00394408" w:rsidRDefault="00394408" w:rsidP="00026919">
            <w:pPr>
              <w:spacing w:line="276" w:lineRule="auto"/>
              <w:rPr>
                <w:rFonts w:ascii="Arial" w:hAnsi="Arial" w:cs="Arial"/>
              </w:rPr>
            </w:pPr>
          </w:p>
        </w:tc>
      </w:tr>
      <w:tr w:rsidR="009A40C5" w:rsidRPr="00AE1AB8" w14:paraId="5B82EADD" w14:textId="1D34EF26" w:rsidTr="009A40C5">
        <w:trPr>
          <w:trHeight w:val="710"/>
        </w:trPr>
        <w:tc>
          <w:tcPr>
            <w:tcW w:w="378" w:type="pct"/>
            <w:tcBorders>
              <w:top w:val="single" w:sz="4" w:space="0" w:color="auto"/>
              <w:left w:val="single" w:sz="4" w:space="0" w:color="auto"/>
              <w:bottom w:val="single" w:sz="4" w:space="0" w:color="auto"/>
              <w:right w:val="single" w:sz="4" w:space="0" w:color="auto"/>
            </w:tcBorders>
          </w:tcPr>
          <w:p w14:paraId="7A9BA11C" w14:textId="77777777" w:rsidR="00394408" w:rsidRPr="00AE1AB8" w:rsidRDefault="00394408" w:rsidP="00026919">
            <w:pPr>
              <w:spacing w:line="276" w:lineRule="auto"/>
              <w:rPr>
                <w:rFonts w:ascii="Arial" w:hAnsi="Arial" w:cs="Arial"/>
              </w:rPr>
            </w:pPr>
            <w:permStart w:id="825320418" w:edGrp="everyone" w:colFirst="5" w:colLast="5"/>
            <w:permStart w:id="35547032" w:edGrp="everyone" w:colFirst="6" w:colLast="6"/>
            <w:permEnd w:id="1024882954"/>
            <w:permEnd w:id="1956002482"/>
            <w:r w:rsidRPr="00AE1AB8">
              <w:rPr>
                <w:rFonts w:ascii="Arial" w:hAnsi="Arial" w:cs="Arial"/>
              </w:rPr>
              <w:t>GOVERNANCE OF THE MARKET</w:t>
            </w:r>
          </w:p>
          <w:p w14:paraId="3F80BA64"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hideMark/>
          </w:tcPr>
          <w:p w14:paraId="487B54B0" w14:textId="77777777" w:rsidR="00394408" w:rsidRPr="00AE1AB8" w:rsidRDefault="00394408" w:rsidP="00026919">
            <w:pPr>
              <w:spacing w:line="276" w:lineRule="auto"/>
              <w:rPr>
                <w:rFonts w:ascii="Arial" w:hAnsi="Arial" w:cs="Arial"/>
              </w:rPr>
            </w:pPr>
            <w:r w:rsidRPr="00AE1AB8">
              <w:rPr>
                <w:rFonts w:ascii="Arial" w:hAnsi="Arial" w:cs="Arial"/>
              </w:rPr>
              <w:t>1.5.2</w:t>
            </w:r>
          </w:p>
        </w:tc>
        <w:tc>
          <w:tcPr>
            <w:tcW w:w="871" w:type="pct"/>
            <w:tcBorders>
              <w:top w:val="single" w:sz="4" w:space="0" w:color="auto"/>
              <w:left w:val="single" w:sz="4" w:space="0" w:color="auto"/>
              <w:bottom w:val="single" w:sz="4" w:space="0" w:color="auto"/>
              <w:right w:val="single" w:sz="4" w:space="0" w:color="auto"/>
            </w:tcBorders>
            <w:hideMark/>
          </w:tcPr>
          <w:p w14:paraId="3E6CACEB" w14:textId="77777777" w:rsidR="00394408" w:rsidRPr="00AE1AB8" w:rsidRDefault="00394408" w:rsidP="00026919">
            <w:pPr>
              <w:spacing w:line="276" w:lineRule="auto"/>
              <w:rPr>
                <w:rFonts w:ascii="Arial" w:hAnsi="Arial" w:cs="Arial"/>
              </w:rPr>
            </w:pPr>
            <w:r w:rsidRPr="00AE1AB8">
              <w:rPr>
                <w:rFonts w:ascii="Arial" w:hAnsi="Arial" w:cs="Arial"/>
              </w:rPr>
              <w:t>1.5.2</w:t>
            </w:r>
            <w:r w:rsidRPr="00AE1AB8">
              <w:rPr>
                <w:rFonts w:ascii="Arial" w:hAnsi="Arial" w:cs="Arial"/>
              </w:rPr>
              <w:tab/>
              <w:t xml:space="preserve">When relevant, necessary or practicable, the PEM Board may create working groups to deal with matters specifically pertaining to the operations of the </w:t>
            </w:r>
            <w:r w:rsidRPr="00AE1AB8">
              <w:rPr>
                <w:rFonts w:ascii="Arial" w:hAnsi="Arial" w:cs="Arial"/>
                <w:i/>
              </w:rPr>
              <w:t>Central Registration Body</w:t>
            </w:r>
            <w:r w:rsidRPr="00AE1AB8">
              <w:rPr>
                <w:rFonts w:ascii="Arial" w:hAnsi="Arial" w:cs="Arial"/>
              </w:rPr>
              <w:t xml:space="preserve"> and the participation and transactions of </w:t>
            </w:r>
            <w:r w:rsidRPr="00AE1AB8">
              <w:rPr>
                <w:rFonts w:ascii="Arial" w:hAnsi="Arial" w:cs="Arial"/>
                <w:i/>
              </w:rPr>
              <w:t>Suppliers</w:t>
            </w:r>
            <w:r w:rsidRPr="00AE1AB8">
              <w:rPr>
                <w:rFonts w:ascii="Arial" w:hAnsi="Arial" w:cs="Arial"/>
              </w:rPr>
              <w:t xml:space="preserve"> and </w:t>
            </w:r>
            <w:r w:rsidRPr="00AE1AB8">
              <w:rPr>
                <w:rFonts w:ascii="Arial" w:hAnsi="Arial" w:cs="Arial"/>
                <w:i/>
              </w:rPr>
              <w:t>Contestable Customers</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6A328A10" w14:textId="77777777" w:rsidR="00394408" w:rsidRPr="00AE1AB8" w:rsidRDefault="00394408" w:rsidP="00026919">
            <w:pPr>
              <w:spacing w:line="276" w:lineRule="auto"/>
              <w:rPr>
                <w:rFonts w:ascii="Arial" w:hAnsi="Arial" w:cs="Arial"/>
              </w:rPr>
            </w:pPr>
            <w:r w:rsidRPr="00AE1AB8">
              <w:rPr>
                <w:rFonts w:ascii="Arial" w:hAnsi="Arial" w:cs="Arial"/>
              </w:rPr>
              <w:t>1.5.2</w:t>
            </w:r>
            <w:r w:rsidRPr="00AE1AB8">
              <w:rPr>
                <w:rFonts w:ascii="Arial" w:hAnsi="Arial" w:cs="Arial"/>
              </w:rPr>
              <w:tab/>
              <w:t xml:space="preserve">When relevant, necessary or practicable, the PEM Board may create working groups to deal with matters specifically pertaining to the operations of the </w:t>
            </w:r>
            <w:r w:rsidRPr="00AE1AB8">
              <w:rPr>
                <w:rFonts w:ascii="Arial" w:hAnsi="Arial" w:cs="Arial"/>
                <w:i/>
              </w:rPr>
              <w:t>Central Registration Body</w:t>
            </w:r>
            <w:r w:rsidRPr="00AE1AB8">
              <w:rPr>
                <w:rFonts w:ascii="Arial" w:hAnsi="Arial" w:cs="Arial"/>
              </w:rPr>
              <w:t xml:space="preserve"> and the participation and transactions of </w:t>
            </w:r>
            <w:r w:rsidRPr="00AE1AB8">
              <w:rPr>
                <w:rFonts w:ascii="Arial" w:hAnsi="Arial" w:cs="Arial"/>
                <w:i/>
              </w:rPr>
              <w:t>Suppliers</w:t>
            </w:r>
            <w:r w:rsidRPr="00AE1AB8">
              <w:rPr>
                <w:rFonts w:ascii="Arial" w:hAnsi="Arial" w:cs="Arial"/>
              </w:rPr>
              <w:t xml:space="preserve"> and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w:t>
            </w:r>
          </w:p>
        </w:tc>
        <w:tc>
          <w:tcPr>
            <w:tcW w:w="530" w:type="pct"/>
            <w:tcBorders>
              <w:top w:val="single" w:sz="4" w:space="0" w:color="auto"/>
              <w:left w:val="single" w:sz="4" w:space="0" w:color="auto"/>
              <w:bottom w:val="single" w:sz="4" w:space="0" w:color="auto"/>
              <w:right w:val="single" w:sz="4" w:space="0" w:color="auto"/>
            </w:tcBorders>
            <w:hideMark/>
          </w:tcPr>
          <w:p w14:paraId="2FE767B9"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083B4D56"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275C34F"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A87073A"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2C74685" w14:textId="77777777" w:rsidR="00394408" w:rsidRDefault="00394408" w:rsidP="00026919">
            <w:pPr>
              <w:spacing w:line="276" w:lineRule="auto"/>
              <w:rPr>
                <w:rFonts w:ascii="Arial" w:hAnsi="Arial" w:cs="Arial"/>
              </w:rPr>
            </w:pPr>
          </w:p>
        </w:tc>
      </w:tr>
      <w:tr w:rsidR="009A40C5" w:rsidRPr="00AE1AB8" w14:paraId="2A67CC14" w14:textId="0E051B8A"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8790523" w14:textId="77777777" w:rsidR="00394408" w:rsidRPr="00AE1AB8" w:rsidRDefault="00394408" w:rsidP="00026919">
            <w:pPr>
              <w:spacing w:line="276" w:lineRule="auto"/>
              <w:rPr>
                <w:rFonts w:ascii="Arial" w:hAnsi="Arial" w:cs="Arial"/>
              </w:rPr>
            </w:pPr>
            <w:permStart w:id="1804494220" w:edGrp="everyone" w:colFirst="5" w:colLast="5"/>
            <w:permStart w:id="1595178805" w:edGrp="everyone" w:colFirst="6" w:colLast="6"/>
            <w:permEnd w:id="825320418"/>
            <w:permEnd w:id="35547032"/>
            <w:r w:rsidRPr="00AE1AB8">
              <w:rPr>
                <w:rFonts w:ascii="Arial" w:hAnsi="Arial" w:cs="Arial"/>
              </w:rPr>
              <w:t>Scope of Chapter 2</w:t>
            </w:r>
          </w:p>
        </w:tc>
        <w:tc>
          <w:tcPr>
            <w:tcW w:w="303" w:type="pct"/>
            <w:tcBorders>
              <w:top w:val="single" w:sz="4" w:space="0" w:color="auto"/>
              <w:left w:val="single" w:sz="4" w:space="0" w:color="auto"/>
              <w:bottom w:val="single" w:sz="4" w:space="0" w:color="auto"/>
              <w:right w:val="single" w:sz="4" w:space="0" w:color="auto"/>
            </w:tcBorders>
            <w:hideMark/>
          </w:tcPr>
          <w:p w14:paraId="65C6FC49" w14:textId="77777777" w:rsidR="00394408" w:rsidRPr="00AE1AB8" w:rsidRDefault="00394408" w:rsidP="00026919">
            <w:pPr>
              <w:spacing w:line="276" w:lineRule="auto"/>
              <w:rPr>
                <w:rFonts w:ascii="Arial" w:hAnsi="Arial" w:cs="Arial"/>
              </w:rPr>
            </w:pPr>
            <w:r w:rsidRPr="00AE1AB8">
              <w:rPr>
                <w:rFonts w:ascii="Arial" w:hAnsi="Arial" w:cs="Arial"/>
              </w:rPr>
              <w:t>2.1</w:t>
            </w:r>
          </w:p>
        </w:tc>
        <w:tc>
          <w:tcPr>
            <w:tcW w:w="871" w:type="pct"/>
            <w:tcBorders>
              <w:top w:val="single" w:sz="4" w:space="0" w:color="auto"/>
              <w:left w:val="single" w:sz="4" w:space="0" w:color="auto"/>
              <w:bottom w:val="single" w:sz="4" w:space="0" w:color="auto"/>
              <w:right w:val="single" w:sz="4" w:space="0" w:color="auto"/>
            </w:tcBorders>
            <w:hideMark/>
          </w:tcPr>
          <w:p w14:paraId="1DC95DEE" w14:textId="77777777" w:rsidR="00394408" w:rsidRPr="00AE1AB8" w:rsidRDefault="00394408" w:rsidP="00026919">
            <w:pPr>
              <w:spacing w:line="276" w:lineRule="auto"/>
              <w:rPr>
                <w:rFonts w:ascii="Arial" w:hAnsi="Arial" w:cs="Arial"/>
              </w:rPr>
            </w:pPr>
            <w:r w:rsidRPr="00AE1AB8">
              <w:rPr>
                <w:rFonts w:ascii="Arial" w:hAnsi="Arial" w:cs="Arial"/>
              </w:rPr>
              <w:t xml:space="preserve">This Chapter 2 sets out the rules for registration of </w:t>
            </w:r>
            <w:r w:rsidRPr="00AE1AB8">
              <w:rPr>
                <w:rFonts w:ascii="Arial" w:hAnsi="Arial" w:cs="Arial"/>
                <w:i/>
              </w:rPr>
              <w:t>Suppliers</w:t>
            </w:r>
            <w:r w:rsidRPr="00AE1AB8">
              <w:rPr>
                <w:rFonts w:ascii="Arial" w:hAnsi="Arial" w:cs="Arial"/>
              </w:rPr>
              <w:t xml:space="preserve">, Contestable Customers and </w:t>
            </w:r>
            <w:r w:rsidRPr="00AE1AB8">
              <w:rPr>
                <w:rFonts w:ascii="Arial" w:hAnsi="Arial" w:cs="Arial"/>
                <w:i/>
              </w:rPr>
              <w:t>Retail Metering Services</w:t>
            </w:r>
            <w:r w:rsidRPr="00AE1AB8">
              <w:rPr>
                <w:rFonts w:ascii="Arial" w:hAnsi="Arial" w:cs="Arial"/>
              </w:rPr>
              <w:t xml:space="preserve"> </w:t>
            </w:r>
            <w:r w:rsidRPr="00AE1AB8">
              <w:rPr>
                <w:rFonts w:ascii="Arial" w:hAnsi="Arial" w:cs="Arial"/>
                <w:i/>
              </w:rPr>
              <w:t>Providers</w:t>
            </w:r>
            <w:r w:rsidRPr="00AE1AB8">
              <w:rPr>
                <w:rFonts w:ascii="Arial" w:hAnsi="Arial" w:cs="Arial"/>
              </w:rPr>
              <w:t xml:space="preserve">.  </w:t>
            </w:r>
          </w:p>
        </w:tc>
        <w:tc>
          <w:tcPr>
            <w:tcW w:w="833" w:type="pct"/>
            <w:tcBorders>
              <w:top w:val="single" w:sz="4" w:space="0" w:color="auto"/>
              <w:left w:val="single" w:sz="4" w:space="0" w:color="auto"/>
              <w:bottom w:val="single" w:sz="4" w:space="0" w:color="auto"/>
              <w:right w:val="single" w:sz="4" w:space="0" w:color="auto"/>
            </w:tcBorders>
          </w:tcPr>
          <w:p w14:paraId="51252C08" w14:textId="77777777" w:rsidR="00394408" w:rsidRPr="00AE1AB8" w:rsidRDefault="00394408" w:rsidP="00026919">
            <w:pPr>
              <w:spacing w:line="276" w:lineRule="auto"/>
              <w:rPr>
                <w:rFonts w:ascii="Arial" w:hAnsi="Arial" w:cs="Arial"/>
                <w:lang w:val="en-NZ"/>
              </w:rPr>
            </w:pPr>
            <w:r w:rsidRPr="00AE1AB8">
              <w:rPr>
                <w:rFonts w:ascii="Arial" w:hAnsi="Arial" w:cs="Arial"/>
                <w:lang w:val="en-NZ"/>
              </w:rPr>
              <w:t xml:space="preserve">This Chapter 2 sets out the rules for registration of </w:t>
            </w:r>
            <w:r w:rsidRPr="00AE1AB8">
              <w:rPr>
                <w:rFonts w:ascii="Arial" w:hAnsi="Arial" w:cs="Arial"/>
                <w:i/>
                <w:iCs/>
                <w:lang w:val="en-NZ"/>
              </w:rPr>
              <w:t xml:space="preserve">Suppliers, </w:t>
            </w:r>
            <w:r w:rsidRPr="00AE1AB8">
              <w:rPr>
                <w:rFonts w:ascii="Arial" w:hAnsi="Arial" w:cs="Arial"/>
                <w:i/>
                <w:iCs/>
                <w:strike/>
                <w:lang w:val="en-NZ"/>
              </w:rPr>
              <w:t>Contestable</w:t>
            </w:r>
            <w:r w:rsidRPr="00AE1AB8">
              <w:rPr>
                <w:rFonts w:ascii="Arial" w:hAnsi="Arial" w:cs="Arial"/>
                <w:i/>
                <w:iCs/>
                <w:lang w:val="en-NZ"/>
              </w:rPr>
              <w:t xml:space="preserve"> </w:t>
            </w:r>
            <w:r w:rsidRPr="00AE1AB8">
              <w:rPr>
                <w:rFonts w:ascii="Arial" w:hAnsi="Arial" w:cs="Arial"/>
                <w:b/>
                <w:bCs/>
                <w:i/>
                <w:iCs/>
                <w:u w:val="single"/>
                <w:lang w:val="en-NZ"/>
              </w:rPr>
              <w:t xml:space="preserve">Retail </w:t>
            </w:r>
            <w:r w:rsidRPr="00AE1AB8">
              <w:rPr>
                <w:rFonts w:ascii="Arial" w:hAnsi="Arial" w:cs="Arial"/>
                <w:i/>
                <w:iCs/>
                <w:lang w:val="en-NZ"/>
              </w:rPr>
              <w:t xml:space="preserve">Customers </w:t>
            </w:r>
            <w:r w:rsidRPr="00AE1AB8">
              <w:rPr>
                <w:rFonts w:ascii="Arial" w:hAnsi="Arial" w:cs="Arial"/>
                <w:iCs/>
                <w:lang w:val="en-NZ"/>
              </w:rPr>
              <w:t xml:space="preserve">and </w:t>
            </w:r>
            <w:r w:rsidRPr="00AE1AB8">
              <w:rPr>
                <w:rFonts w:ascii="Arial" w:hAnsi="Arial" w:cs="Arial"/>
                <w:i/>
                <w:iCs/>
                <w:lang w:val="en-NZ"/>
              </w:rPr>
              <w:t>Retail Metering Services Providers</w:t>
            </w:r>
            <w:r w:rsidRPr="00AE1AB8">
              <w:rPr>
                <w:rFonts w:ascii="Arial" w:hAnsi="Arial" w:cs="Arial"/>
                <w:lang w:val="en-NZ"/>
              </w:rPr>
              <w:t xml:space="preserve">.  </w:t>
            </w:r>
          </w:p>
          <w:p w14:paraId="1A170E11"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hideMark/>
          </w:tcPr>
          <w:p w14:paraId="01836FE1"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36206F81"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59D0CBF"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4C8BA0E"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4FE2897" w14:textId="77777777" w:rsidR="00394408" w:rsidRDefault="00394408" w:rsidP="00026919">
            <w:pPr>
              <w:spacing w:line="276" w:lineRule="auto"/>
              <w:rPr>
                <w:rFonts w:ascii="Arial" w:hAnsi="Arial" w:cs="Arial"/>
              </w:rPr>
            </w:pPr>
          </w:p>
        </w:tc>
      </w:tr>
      <w:tr w:rsidR="009A40C5" w:rsidRPr="00AE1AB8" w14:paraId="6E2A7382" w14:textId="34CF68D3"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6B0CDDBA" w14:textId="77777777" w:rsidR="00394408" w:rsidRPr="00AE1AB8" w:rsidRDefault="00394408" w:rsidP="00026919">
            <w:pPr>
              <w:spacing w:line="276" w:lineRule="auto"/>
              <w:rPr>
                <w:rFonts w:ascii="Arial" w:hAnsi="Arial" w:cs="Arial"/>
              </w:rPr>
            </w:pPr>
            <w:permStart w:id="310526410" w:edGrp="everyone" w:colFirst="5" w:colLast="5"/>
            <w:permStart w:id="1072449642" w:edGrp="everyone" w:colFirst="6" w:colLast="6"/>
            <w:permEnd w:id="1804494220"/>
            <w:permEnd w:id="1595178805"/>
            <w:r w:rsidRPr="00AE1AB8">
              <w:rPr>
                <w:rFonts w:ascii="Arial" w:hAnsi="Arial" w:cs="Arial"/>
              </w:rPr>
              <w:t>CONTESTABLE CUSTOMERS</w:t>
            </w:r>
          </w:p>
        </w:tc>
        <w:tc>
          <w:tcPr>
            <w:tcW w:w="303" w:type="pct"/>
            <w:tcBorders>
              <w:top w:val="single" w:sz="4" w:space="0" w:color="auto"/>
              <w:left w:val="single" w:sz="4" w:space="0" w:color="auto"/>
              <w:bottom w:val="single" w:sz="4" w:space="0" w:color="auto"/>
              <w:right w:val="single" w:sz="4" w:space="0" w:color="auto"/>
            </w:tcBorders>
            <w:hideMark/>
          </w:tcPr>
          <w:p w14:paraId="67A31254" w14:textId="77777777" w:rsidR="00394408" w:rsidRPr="00AE1AB8" w:rsidRDefault="00394408" w:rsidP="00026919">
            <w:pPr>
              <w:spacing w:line="276" w:lineRule="auto"/>
              <w:rPr>
                <w:rFonts w:ascii="Arial" w:hAnsi="Arial" w:cs="Arial"/>
              </w:rPr>
            </w:pPr>
            <w:r w:rsidRPr="00AE1AB8">
              <w:rPr>
                <w:rFonts w:ascii="Arial" w:hAnsi="Arial" w:cs="Arial"/>
              </w:rPr>
              <w:t>2.2</w:t>
            </w:r>
          </w:p>
        </w:tc>
        <w:tc>
          <w:tcPr>
            <w:tcW w:w="871" w:type="pct"/>
            <w:tcBorders>
              <w:top w:val="single" w:sz="4" w:space="0" w:color="auto"/>
              <w:left w:val="single" w:sz="4" w:space="0" w:color="auto"/>
              <w:bottom w:val="single" w:sz="4" w:space="0" w:color="auto"/>
              <w:right w:val="single" w:sz="4" w:space="0" w:color="auto"/>
            </w:tcBorders>
            <w:hideMark/>
          </w:tcPr>
          <w:p w14:paraId="76031C5E" w14:textId="77777777" w:rsidR="00394408" w:rsidRPr="00AE1AB8" w:rsidRDefault="00394408" w:rsidP="00026919">
            <w:pPr>
              <w:spacing w:line="276" w:lineRule="auto"/>
              <w:rPr>
                <w:rFonts w:ascii="Arial" w:hAnsi="Arial" w:cs="Arial"/>
                <w:b/>
                <w:bCs/>
              </w:rPr>
            </w:pPr>
            <w:r w:rsidRPr="00AE1AB8">
              <w:rPr>
                <w:rFonts w:ascii="Arial" w:hAnsi="Arial" w:cs="Arial"/>
                <w:b/>
                <w:bCs/>
              </w:rPr>
              <w:t>2.2 CONTESTABLE CUSTOMERS</w:t>
            </w:r>
          </w:p>
        </w:tc>
        <w:tc>
          <w:tcPr>
            <w:tcW w:w="833" w:type="pct"/>
            <w:tcBorders>
              <w:top w:val="single" w:sz="4" w:space="0" w:color="auto"/>
              <w:left w:val="single" w:sz="4" w:space="0" w:color="auto"/>
              <w:bottom w:val="single" w:sz="4" w:space="0" w:color="auto"/>
              <w:right w:val="single" w:sz="4" w:space="0" w:color="auto"/>
            </w:tcBorders>
            <w:hideMark/>
          </w:tcPr>
          <w:p w14:paraId="70644C04" w14:textId="77777777" w:rsidR="00394408" w:rsidRPr="00AE1AB8" w:rsidRDefault="00394408" w:rsidP="00026919">
            <w:pPr>
              <w:spacing w:line="276" w:lineRule="auto"/>
              <w:rPr>
                <w:rFonts w:ascii="Arial" w:hAnsi="Arial" w:cs="Arial"/>
                <w:b/>
                <w:bCs/>
              </w:rPr>
            </w:pPr>
            <w:r w:rsidRPr="00AE1AB8">
              <w:rPr>
                <w:rFonts w:ascii="Arial" w:hAnsi="Arial" w:cs="Arial"/>
                <w:b/>
                <w:bCs/>
              </w:rPr>
              <w:t xml:space="preserve">2.2 </w:t>
            </w:r>
            <w:r w:rsidRPr="00AE1AB8">
              <w:rPr>
                <w:rFonts w:ascii="Arial" w:hAnsi="Arial" w:cs="Arial"/>
                <w:b/>
                <w:bCs/>
                <w:strike/>
              </w:rPr>
              <w:t>CONTESTABLE</w:t>
            </w:r>
            <w:r w:rsidRPr="00AE1AB8">
              <w:rPr>
                <w:rFonts w:ascii="Arial" w:hAnsi="Arial" w:cs="Arial"/>
                <w:b/>
                <w:bCs/>
              </w:rPr>
              <w:t xml:space="preserve"> </w:t>
            </w:r>
            <w:r w:rsidRPr="00AE1AB8">
              <w:rPr>
                <w:rFonts w:ascii="Arial" w:hAnsi="Arial" w:cs="Arial"/>
                <w:b/>
                <w:bCs/>
                <w:u w:val="single"/>
              </w:rPr>
              <w:t>RETAIL</w:t>
            </w:r>
            <w:r w:rsidRPr="00AE1AB8">
              <w:rPr>
                <w:rFonts w:ascii="Arial" w:hAnsi="Arial" w:cs="Arial"/>
                <w:b/>
                <w:bCs/>
              </w:rPr>
              <w:t xml:space="preserve"> CUSTOMERS</w:t>
            </w:r>
          </w:p>
        </w:tc>
        <w:tc>
          <w:tcPr>
            <w:tcW w:w="530" w:type="pct"/>
            <w:tcBorders>
              <w:top w:val="single" w:sz="4" w:space="0" w:color="auto"/>
              <w:left w:val="single" w:sz="4" w:space="0" w:color="auto"/>
              <w:bottom w:val="single" w:sz="4" w:space="0" w:color="auto"/>
              <w:right w:val="single" w:sz="4" w:space="0" w:color="auto"/>
            </w:tcBorders>
            <w:hideMark/>
          </w:tcPr>
          <w:p w14:paraId="52C517AF"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1A5B6D2C"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F8034CC"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6C13C3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3F52778" w14:textId="77777777" w:rsidR="00394408" w:rsidRDefault="00394408" w:rsidP="00026919">
            <w:pPr>
              <w:spacing w:line="276" w:lineRule="auto"/>
              <w:rPr>
                <w:rFonts w:ascii="Arial" w:hAnsi="Arial" w:cs="Arial"/>
              </w:rPr>
            </w:pPr>
          </w:p>
        </w:tc>
      </w:tr>
      <w:tr w:rsidR="009A40C5" w:rsidRPr="00AE1AB8" w14:paraId="7100EF94" w14:textId="16A34A57" w:rsidTr="009A40C5">
        <w:trPr>
          <w:trHeight w:val="887"/>
        </w:trPr>
        <w:tc>
          <w:tcPr>
            <w:tcW w:w="378" w:type="pct"/>
            <w:tcBorders>
              <w:top w:val="single" w:sz="4" w:space="0" w:color="auto"/>
              <w:left w:val="single" w:sz="4" w:space="0" w:color="auto"/>
              <w:bottom w:val="single" w:sz="4" w:space="0" w:color="auto"/>
              <w:right w:val="single" w:sz="4" w:space="0" w:color="auto"/>
            </w:tcBorders>
            <w:shd w:val="clear" w:color="auto" w:fill="auto"/>
            <w:hideMark/>
          </w:tcPr>
          <w:p w14:paraId="6D9E2162" w14:textId="77777777" w:rsidR="00394408" w:rsidRPr="00AE1AB8" w:rsidRDefault="00394408" w:rsidP="00026919">
            <w:pPr>
              <w:spacing w:line="276" w:lineRule="auto"/>
              <w:rPr>
                <w:rFonts w:ascii="Arial" w:hAnsi="Arial" w:cs="Arial"/>
              </w:rPr>
            </w:pPr>
            <w:permStart w:id="1126057529" w:edGrp="everyone" w:colFirst="5" w:colLast="5"/>
            <w:permStart w:id="2066418934" w:edGrp="everyone" w:colFirst="6" w:colLast="6"/>
            <w:permEnd w:id="310526410"/>
            <w:permEnd w:id="1072449642"/>
            <w:r w:rsidRPr="00AE1AB8">
              <w:rPr>
                <w:rFonts w:ascii="Arial" w:hAnsi="Arial" w:cs="Arial"/>
              </w:rPr>
              <w:t>CONTESTABLE CUSTOMERS</w:t>
            </w: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6673A0D0" w14:textId="77777777" w:rsidR="00394408" w:rsidRPr="00AE1AB8" w:rsidRDefault="00394408" w:rsidP="00026919">
            <w:pPr>
              <w:spacing w:line="276" w:lineRule="auto"/>
              <w:rPr>
                <w:rFonts w:ascii="Arial" w:hAnsi="Arial" w:cs="Arial"/>
              </w:rPr>
            </w:pPr>
            <w:r w:rsidRPr="00AE1AB8">
              <w:rPr>
                <w:rFonts w:ascii="Arial" w:hAnsi="Arial" w:cs="Arial"/>
              </w:rPr>
              <w:t>2.2.1</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7CED4145" w14:textId="77777777" w:rsidR="00394408" w:rsidRPr="00AE1AB8" w:rsidRDefault="00394408" w:rsidP="00026919">
            <w:pPr>
              <w:spacing w:line="276" w:lineRule="auto"/>
              <w:rPr>
                <w:rFonts w:ascii="Arial" w:hAnsi="Arial" w:cs="Arial"/>
              </w:rPr>
            </w:pPr>
            <w:r w:rsidRPr="00AE1AB8">
              <w:rPr>
                <w:rFonts w:ascii="Arial" w:hAnsi="Arial" w:cs="Arial"/>
              </w:rPr>
              <w:t>2.2.1</w:t>
            </w:r>
            <w:r w:rsidRPr="00AE1AB8">
              <w:rPr>
                <w:rFonts w:ascii="Arial" w:hAnsi="Arial" w:cs="Arial"/>
              </w:rPr>
              <w:tab/>
              <w:t xml:space="preserve">Contestability of electricity end users shall be certified by the ERC and only the end users that have been issued a certification of contestability may be registered and permitted to transact with the </w:t>
            </w:r>
            <w:r w:rsidRPr="00AE1AB8">
              <w:rPr>
                <w:rFonts w:ascii="Arial" w:hAnsi="Arial" w:cs="Arial"/>
                <w:i/>
              </w:rPr>
              <w:t>Central Registration Body</w:t>
            </w:r>
            <w:r w:rsidRPr="00AE1AB8">
              <w:rPr>
                <w:rFonts w:ascii="Arial" w:hAnsi="Arial" w:cs="Arial"/>
              </w:rPr>
              <w:t xml:space="preserve">, or, as a voluntary </w:t>
            </w:r>
            <w:r w:rsidRPr="00AE1AB8">
              <w:rPr>
                <w:rFonts w:ascii="Arial" w:hAnsi="Arial" w:cs="Arial"/>
                <w:i/>
              </w:rPr>
              <w:t>Participant</w:t>
            </w:r>
            <w:r w:rsidRPr="00AE1AB8">
              <w:rPr>
                <w:rFonts w:ascii="Arial" w:hAnsi="Arial" w:cs="Arial"/>
              </w:rPr>
              <w:t xml:space="preserve"> in the </w:t>
            </w:r>
            <w:r w:rsidRPr="00AE1AB8">
              <w:rPr>
                <w:rFonts w:ascii="Arial" w:hAnsi="Arial" w:cs="Arial"/>
                <w:i/>
              </w:rPr>
              <w:t>WESM</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shd w:val="clear" w:color="auto" w:fill="auto"/>
          </w:tcPr>
          <w:p w14:paraId="34EE01FB" w14:textId="77777777" w:rsidR="00394408" w:rsidRPr="00AE1AB8" w:rsidRDefault="00394408" w:rsidP="00026919">
            <w:pPr>
              <w:spacing w:line="276" w:lineRule="auto"/>
              <w:rPr>
                <w:rFonts w:ascii="Arial" w:hAnsi="Arial" w:cs="Arial"/>
                <w:b/>
              </w:rPr>
            </w:pPr>
            <w:r w:rsidRPr="00AE1AB8">
              <w:rPr>
                <w:rFonts w:ascii="Arial" w:hAnsi="Arial" w:cs="Arial"/>
                <w:b/>
              </w:rPr>
              <w:t>2.2.1</w:t>
            </w:r>
            <w:r w:rsidRPr="00AE1AB8">
              <w:rPr>
                <w:rFonts w:ascii="Arial" w:hAnsi="Arial" w:cs="Arial"/>
                <w:b/>
              </w:rPr>
              <w:tab/>
            </w:r>
            <w:r w:rsidRPr="00AE1AB8">
              <w:rPr>
                <w:rFonts w:ascii="Arial" w:hAnsi="Arial" w:cs="Arial"/>
                <w:b/>
                <w:u w:val="single"/>
              </w:rPr>
              <w:t>Eligibility of Retail Customers</w:t>
            </w:r>
            <w:r w:rsidRPr="00AE1AB8">
              <w:rPr>
                <w:rFonts w:ascii="Arial" w:hAnsi="Arial" w:cs="Arial"/>
                <w:b/>
              </w:rPr>
              <w:t xml:space="preserve"> </w:t>
            </w:r>
          </w:p>
          <w:p w14:paraId="29CED539" w14:textId="77777777" w:rsidR="00394408" w:rsidRPr="00AE1AB8" w:rsidRDefault="00394408" w:rsidP="00026919">
            <w:pPr>
              <w:spacing w:line="276" w:lineRule="auto"/>
              <w:rPr>
                <w:rFonts w:ascii="Arial" w:hAnsi="Arial" w:cs="Arial"/>
                <w:b/>
              </w:rPr>
            </w:pPr>
          </w:p>
          <w:p w14:paraId="7ED6B9C7" w14:textId="77777777" w:rsidR="00394408" w:rsidRPr="00AE1AB8" w:rsidRDefault="00394408" w:rsidP="00026919">
            <w:pPr>
              <w:spacing w:line="276" w:lineRule="auto"/>
              <w:rPr>
                <w:rFonts w:ascii="Arial" w:hAnsi="Arial" w:cs="Arial"/>
                <w:bCs/>
              </w:rPr>
            </w:pPr>
            <w:r w:rsidRPr="00AE1AB8">
              <w:rPr>
                <w:rFonts w:ascii="Arial" w:hAnsi="Arial" w:cs="Arial"/>
                <w:bCs/>
                <w:iCs/>
                <w:strike/>
                <w:u w:val="single"/>
              </w:rPr>
              <w:t>2.2.1</w:t>
            </w:r>
            <w:r w:rsidRPr="00AE1AB8">
              <w:rPr>
                <w:rFonts w:ascii="Arial" w:hAnsi="Arial" w:cs="Arial"/>
                <w:b/>
                <w:iCs/>
                <w:u w:val="single"/>
              </w:rPr>
              <w:t xml:space="preserve"> 2.2.1.1</w:t>
            </w:r>
            <w:r w:rsidRPr="00AE1AB8">
              <w:rPr>
                <w:rFonts w:ascii="Arial" w:hAnsi="Arial" w:cs="Arial"/>
                <w:b/>
                <w:i/>
                <w:u w:val="single"/>
              </w:rPr>
              <w:tab/>
              <w:t>Contestable Customers</w:t>
            </w:r>
            <w:r w:rsidRPr="00AE1AB8">
              <w:rPr>
                <w:rFonts w:ascii="Arial" w:hAnsi="Arial" w:cs="Arial"/>
                <w:b/>
              </w:rPr>
              <w:t xml:space="preserve"> - </w:t>
            </w:r>
            <w:r w:rsidRPr="00AE1AB8">
              <w:rPr>
                <w:rFonts w:ascii="Arial" w:hAnsi="Arial" w:cs="Arial"/>
                <w:bCs/>
              </w:rPr>
              <w:t>Contestability of electricity end users shall be certified by the ERC and only the end users that have been issued a certification of contestability</w:t>
            </w:r>
            <w:r w:rsidRPr="00AE1AB8">
              <w:rPr>
                <w:rFonts w:ascii="Arial" w:hAnsi="Arial" w:cs="Arial"/>
                <w:b/>
              </w:rPr>
              <w:t xml:space="preserve"> </w:t>
            </w:r>
            <w:r w:rsidRPr="00AE1AB8">
              <w:rPr>
                <w:rFonts w:ascii="Arial" w:hAnsi="Arial" w:cs="Arial"/>
                <w:b/>
                <w:u w:val="single"/>
              </w:rPr>
              <w:t>or has been certified as such under applicable laws or rules</w:t>
            </w:r>
            <w:r w:rsidRPr="00AE1AB8">
              <w:rPr>
                <w:rFonts w:ascii="Arial" w:hAnsi="Arial" w:cs="Arial"/>
                <w:b/>
              </w:rPr>
              <w:t xml:space="preserve"> </w:t>
            </w:r>
            <w:r w:rsidRPr="00AE1AB8">
              <w:rPr>
                <w:rFonts w:ascii="Arial" w:hAnsi="Arial" w:cs="Arial"/>
                <w:bCs/>
              </w:rPr>
              <w:t xml:space="preserve">may be registered and permitted to transact with the </w:t>
            </w:r>
            <w:r w:rsidRPr="00AE1AB8">
              <w:rPr>
                <w:rFonts w:ascii="Arial" w:hAnsi="Arial" w:cs="Arial"/>
                <w:bCs/>
                <w:i/>
              </w:rPr>
              <w:t>Central Registration Body</w:t>
            </w:r>
            <w:r w:rsidRPr="00AE1AB8">
              <w:rPr>
                <w:rFonts w:ascii="Arial" w:hAnsi="Arial" w:cs="Arial"/>
                <w:bCs/>
              </w:rPr>
              <w:t xml:space="preserve">, or, as a voluntary </w:t>
            </w:r>
            <w:r w:rsidRPr="00AE1AB8">
              <w:rPr>
                <w:rFonts w:ascii="Arial" w:hAnsi="Arial" w:cs="Arial"/>
                <w:bCs/>
                <w:i/>
              </w:rPr>
              <w:t>Participant</w:t>
            </w:r>
            <w:r w:rsidRPr="00AE1AB8">
              <w:rPr>
                <w:rFonts w:ascii="Arial" w:hAnsi="Arial" w:cs="Arial"/>
                <w:bCs/>
              </w:rPr>
              <w:t xml:space="preserve"> in the </w:t>
            </w:r>
            <w:r w:rsidRPr="00AE1AB8">
              <w:rPr>
                <w:rFonts w:ascii="Arial" w:hAnsi="Arial" w:cs="Arial"/>
                <w:bCs/>
                <w:i/>
              </w:rPr>
              <w:t>WESM</w:t>
            </w:r>
            <w:r w:rsidRPr="00AE1AB8">
              <w:rPr>
                <w:rFonts w:ascii="Arial" w:hAnsi="Arial" w:cs="Arial"/>
                <w:bCs/>
              </w:rPr>
              <w:t>.</w:t>
            </w:r>
          </w:p>
          <w:p w14:paraId="0EA211D7" w14:textId="77777777" w:rsidR="00394408" w:rsidRPr="00AE1AB8" w:rsidRDefault="00394408" w:rsidP="00026919">
            <w:pPr>
              <w:spacing w:line="276" w:lineRule="auto"/>
              <w:rPr>
                <w:rFonts w:ascii="Arial" w:hAnsi="Arial" w:cs="Arial"/>
                <w:u w:val="single"/>
              </w:rPr>
            </w:pPr>
            <w:r w:rsidRPr="00AE1AB8">
              <w:rPr>
                <w:rFonts w:ascii="Arial" w:hAnsi="Arial" w:cs="Arial"/>
                <w:b/>
                <w:u w:val="single"/>
              </w:rPr>
              <w:t>2.2.1.2</w:t>
            </w:r>
            <w:r w:rsidRPr="00AE1AB8">
              <w:rPr>
                <w:rFonts w:ascii="Arial" w:hAnsi="Arial" w:cs="Arial"/>
                <w:b/>
                <w:u w:val="single"/>
              </w:rPr>
              <w:tab/>
              <w:t>Other End-Users – Electricity end-users that have not yet met the contestability requirements</w:t>
            </w:r>
            <w:r w:rsidRPr="00425A3B">
              <w:rPr>
                <w:rFonts w:ascii="Arial" w:hAnsi="Arial" w:cs="Arial"/>
                <w:b/>
                <w:u w:val="single"/>
              </w:rPr>
              <w:t>:</w:t>
            </w:r>
            <w:r w:rsidRPr="00AE1AB8">
              <w:rPr>
                <w:rFonts w:ascii="Arial" w:hAnsi="Arial" w:cs="Arial"/>
                <w:b/>
                <w:color w:val="FF0000"/>
                <w:u w:val="single"/>
              </w:rPr>
              <w:t xml:space="preserve"> </w:t>
            </w:r>
            <w:r w:rsidRPr="00AE1AB8">
              <w:rPr>
                <w:rFonts w:ascii="Arial" w:hAnsi="Arial" w:cs="Arial"/>
                <w:b/>
                <w:u w:val="single"/>
              </w:rPr>
              <w:t xml:space="preserve">(a) but have been identified by their respective </w:t>
            </w:r>
            <w:r w:rsidRPr="00AE1AB8">
              <w:rPr>
                <w:rFonts w:ascii="Arial" w:hAnsi="Arial" w:cs="Arial"/>
                <w:b/>
                <w:i/>
                <w:u w:val="single"/>
              </w:rPr>
              <w:t>Distribution Utilities</w:t>
            </w:r>
            <w:r w:rsidRPr="00AE1AB8">
              <w:rPr>
                <w:rFonts w:ascii="Arial" w:hAnsi="Arial" w:cs="Arial"/>
                <w:b/>
                <w:u w:val="single"/>
              </w:rPr>
              <w:t xml:space="preserve"> to, and provided only that they, have met the criteria to qualify as a </w:t>
            </w:r>
            <w:r w:rsidRPr="00AE1AB8">
              <w:rPr>
                <w:rFonts w:ascii="Arial" w:hAnsi="Arial" w:cs="Arial"/>
                <w:b/>
                <w:i/>
                <w:u w:val="single"/>
              </w:rPr>
              <w:t>Green Energy Option Program</w:t>
            </w:r>
            <w:r w:rsidRPr="00AE1AB8">
              <w:rPr>
                <w:rFonts w:ascii="Arial" w:hAnsi="Arial" w:cs="Arial"/>
                <w:b/>
                <w:u w:val="single"/>
              </w:rPr>
              <w:t xml:space="preserve"> End-User pursuant to guidelines set by the </w:t>
            </w:r>
            <w:r w:rsidRPr="00AE1AB8">
              <w:rPr>
                <w:rFonts w:ascii="Arial" w:hAnsi="Arial" w:cs="Arial"/>
                <w:b/>
                <w:i/>
                <w:u w:val="single"/>
              </w:rPr>
              <w:t>ERC</w:t>
            </w:r>
            <w:r w:rsidRPr="00AE1AB8">
              <w:rPr>
                <w:rFonts w:ascii="Arial" w:hAnsi="Arial" w:cs="Arial"/>
                <w:b/>
                <w:u w:val="single"/>
              </w:rPr>
              <w:t xml:space="preserve"> may be registered; and (b) permitted to transact with the </w:t>
            </w:r>
            <w:r w:rsidRPr="00AE1AB8">
              <w:rPr>
                <w:rFonts w:ascii="Arial" w:hAnsi="Arial" w:cs="Arial"/>
                <w:b/>
                <w:i/>
                <w:u w:val="single"/>
              </w:rPr>
              <w:t>Central Registration Body</w:t>
            </w:r>
            <w:r w:rsidRPr="00AE1AB8">
              <w:rPr>
                <w:rFonts w:ascii="Arial" w:hAnsi="Arial" w:cs="Arial"/>
                <w:b/>
                <w:u w:val="single"/>
              </w:rPr>
              <w:t>.</w:t>
            </w:r>
          </w:p>
        </w:tc>
        <w:tc>
          <w:tcPr>
            <w:tcW w:w="530" w:type="pct"/>
            <w:tcBorders>
              <w:top w:val="single" w:sz="4" w:space="0" w:color="auto"/>
              <w:left w:val="single" w:sz="4" w:space="0" w:color="auto"/>
              <w:bottom w:val="single" w:sz="4" w:space="0" w:color="auto"/>
              <w:right w:val="single" w:sz="4" w:space="0" w:color="auto"/>
            </w:tcBorders>
            <w:shd w:val="clear" w:color="auto" w:fill="auto"/>
          </w:tcPr>
          <w:p w14:paraId="7A931309" w14:textId="77777777" w:rsidR="00394408" w:rsidRPr="00AE1AB8" w:rsidRDefault="00394408" w:rsidP="00026919">
            <w:pPr>
              <w:spacing w:line="276" w:lineRule="auto"/>
              <w:rPr>
                <w:rFonts w:ascii="Arial" w:hAnsi="Arial" w:cs="Arial"/>
              </w:rPr>
            </w:pPr>
            <w:r w:rsidRPr="00AE1AB8">
              <w:rPr>
                <w:rFonts w:ascii="Arial" w:hAnsi="Arial" w:cs="Arial"/>
              </w:rPr>
              <w:t>Expanded the eligibility requirements of contestable customers to reflect the updated ERC policies and harmonize it with DOE DC2021-06-0012.</w:t>
            </w:r>
          </w:p>
          <w:p w14:paraId="774E275E" w14:textId="77777777" w:rsidR="00394408" w:rsidRPr="00AE1AB8" w:rsidRDefault="00394408" w:rsidP="00026919">
            <w:pPr>
              <w:spacing w:line="276" w:lineRule="auto"/>
              <w:rPr>
                <w:rFonts w:ascii="Arial" w:hAnsi="Arial" w:cs="Arial"/>
              </w:rPr>
            </w:pPr>
            <w:r w:rsidRPr="00AE1AB8">
              <w:rPr>
                <w:rFonts w:ascii="Arial" w:hAnsi="Arial" w:cs="Arial"/>
              </w:rPr>
              <w:t>Defines the End-Users that comprise the Retail Customers and their corresponding eligibility, including the GEOP End-Users.</w:t>
            </w:r>
          </w:p>
          <w:p w14:paraId="0C493EF5"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79286799"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FD5A333"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D442B20"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167AA53" w14:textId="77777777" w:rsidR="00394408" w:rsidRDefault="00394408" w:rsidP="00026919">
            <w:pPr>
              <w:spacing w:line="276" w:lineRule="auto"/>
              <w:rPr>
                <w:rFonts w:ascii="Arial" w:hAnsi="Arial" w:cs="Arial"/>
              </w:rPr>
            </w:pPr>
          </w:p>
        </w:tc>
      </w:tr>
      <w:tr w:rsidR="009A40C5" w:rsidRPr="00AE1AB8" w14:paraId="65CA474E" w14:textId="2A81BD6D"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BF3F1E8" w14:textId="77777777" w:rsidR="00394408" w:rsidRPr="009D42DF" w:rsidRDefault="00394408" w:rsidP="00026919">
            <w:pPr>
              <w:pStyle w:val="Retail11"/>
              <w:numPr>
                <w:ilvl w:val="0"/>
                <w:numId w:val="0"/>
              </w:numPr>
              <w:spacing w:line="276" w:lineRule="auto"/>
              <w:jc w:val="left"/>
              <w:rPr>
                <w:rFonts w:ascii="Arial" w:hAnsi="Arial" w:cs="Arial"/>
                <w:b w:val="0"/>
                <w:sz w:val="22"/>
                <w:szCs w:val="22"/>
              </w:rPr>
            </w:pPr>
            <w:permStart w:id="2014475641" w:edGrp="everyone" w:colFirst="5" w:colLast="5"/>
            <w:permStart w:id="890374645" w:edGrp="everyone" w:colFirst="6" w:colLast="6"/>
            <w:permEnd w:id="1126057529"/>
            <w:permEnd w:id="2066418934"/>
            <w:r w:rsidRPr="009D42DF">
              <w:rPr>
                <w:rFonts w:ascii="Arial" w:hAnsi="Arial" w:cs="Arial"/>
                <w:b w:val="0"/>
                <w:sz w:val="22"/>
                <w:szCs w:val="22"/>
              </w:rPr>
              <w:t>CONTESTABLE CUSTOMERS</w:t>
            </w:r>
          </w:p>
        </w:tc>
        <w:tc>
          <w:tcPr>
            <w:tcW w:w="303" w:type="pct"/>
            <w:tcBorders>
              <w:top w:val="single" w:sz="4" w:space="0" w:color="auto"/>
              <w:left w:val="single" w:sz="4" w:space="0" w:color="auto"/>
              <w:bottom w:val="single" w:sz="4" w:space="0" w:color="auto"/>
              <w:right w:val="single" w:sz="4" w:space="0" w:color="auto"/>
            </w:tcBorders>
            <w:hideMark/>
          </w:tcPr>
          <w:p w14:paraId="689435E8" w14:textId="77777777" w:rsidR="00394408" w:rsidRPr="00AE1AB8" w:rsidRDefault="00394408" w:rsidP="00026919">
            <w:pPr>
              <w:spacing w:line="276" w:lineRule="auto"/>
              <w:rPr>
                <w:rFonts w:ascii="Arial" w:hAnsi="Arial" w:cs="Arial"/>
              </w:rPr>
            </w:pPr>
            <w:r w:rsidRPr="00AE1AB8">
              <w:rPr>
                <w:rFonts w:ascii="Arial" w:hAnsi="Arial" w:cs="Arial"/>
              </w:rPr>
              <w:t>2.2.2</w:t>
            </w:r>
          </w:p>
        </w:tc>
        <w:tc>
          <w:tcPr>
            <w:tcW w:w="871" w:type="pct"/>
            <w:tcBorders>
              <w:top w:val="single" w:sz="4" w:space="0" w:color="auto"/>
              <w:left w:val="single" w:sz="4" w:space="0" w:color="auto"/>
              <w:bottom w:val="single" w:sz="4" w:space="0" w:color="auto"/>
              <w:right w:val="single" w:sz="4" w:space="0" w:color="auto"/>
            </w:tcBorders>
            <w:hideMark/>
          </w:tcPr>
          <w:p w14:paraId="18E50350" w14:textId="77777777" w:rsidR="00394408" w:rsidRPr="00AE1AB8" w:rsidRDefault="00394408" w:rsidP="00026919">
            <w:pPr>
              <w:spacing w:line="276" w:lineRule="auto"/>
              <w:rPr>
                <w:rFonts w:ascii="Arial" w:hAnsi="Arial" w:cs="Arial"/>
              </w:rPr>
            </w:pPr>
            <w:r w:rsidRPr="00AE1AB8">
              <w:rPr>
                <w:rFonts w:ascii="Arial" w:hAnsi="Arial" w:cs="Arial"/>
              </w:rPr>
              <w:t>2.2.2</w:t>
            </w:r>
            <w:r w:rsidRPr="00AE1AB8">
              <w:rPr>
                <w:rFonts w:ascii="Arial" w:hAnsi="Arial" w:cs="Arial"/>
              </w:rPr>
              <w:tab/>
              <w:t xml:space="preserve">Distribution utilities shall notify the </w:t>
            </w:r>
            <w:r w:rsidRPr="00AE1AB8">
              <w:rPr>
                <w:rFonts w:ascii="Arial" w:hAnsi="Arial" w:cs="Arial"/>
                <w:i/>
              </w:rPr>
              <w:t>Central Registration Body</w:t>
            </w:r>
            <w:r w:rsidRPr="00AE1AB8">
              <w:rPr>
                <w:rFonts w:ascii="Arial" w:hAnsi="Arial" w:cs="Arial"/>
              </w:rPr>
              <w:t xml:space="preserve"> of any end user that has met the requirements to be certified as </w:t>
            </w:r>
            <w:r w:rsidRPr="00AE1AB8">
              <w:rPr>
                <w:rFonts w:ascii="Arial" w:hAnsi="Arial" w:cs="Arial"/>
                <w:i/>
              </w:rPr>
              <w:t>Contestable Customer</w:t>
            </w:r>
            <w:r w:rsidRPr="00AE1AB8">
              <w:rPr>
                <w:rFonts w:ascii="Arial" w:hAnsi="Arial" w:cs="Arial"/>
              </w:rPr>
              <w:t xml:space="preserve"> and shall provide the customer information required in Section 2.3 of this Chapter 2. Upon such notice, the </w:t>
            </w:r>
            <w:r w:rsidRPr="00AE1AB8">
              <w:rPr>
                <w:rFonts w:ascii="Arial" w:hAnsi="Arial" w:cs="Arial"/>
                <w:i/>
              </w:rPr>
              <w:t>Central Registration Body</w:t>
            </w:r>
            <w:r w:rsidRPr="00AE1AB8">
              <w:rPr>
                <w:rFonts w:ascii="Arial" w:hAnsi="Arial" w:cs="Arial"/>
              </w:rPr>
              <w:t xml:space="preserve"> shall secure confirmation from the </w:t>
            </w:r>
            <w:r w:rsidRPr="00AE1AB8">
              <w:rPr>
                <w:rFonts w:ascii="Arial" w:hAnsi="Arial" w:cs="Arial"/>
                <w:i/>
              </w:rPr>
              <w:t>ERC</w:t>
            </w:r>
            <w:r w:rsidRPr="00AE1AB8">
              <w:rPr>
                <w:rFonts w:ascii="Arial" w:hAnsi="Arial" w:cs="Arial"/>
              </w:rPr>
              <w:t xml:space="preserve"> if such end user has been certified as contestable and, if so certified, shall maintain a record of the customer for registration and other purposes specified in these rules</w:t>
            </w:r>
          </w:p>
        </w:tc>
        <w:tc>
          <w:tcPr>
            <w:tcW w:w="833" w:type="pct"/>
            <w:tcBorders>
              <w:top w:val="single" w:sz="4" w:space="0" w:color="auto"/>
              <w:left w:val="single" w:sz="4" w:space="0" w:color="auto"/>
              <w:bottom w:val="single" w:sz="4" w:space="0" w:color="auto"/>
              <w:right w:val="single" w:sz="4" w:space="0" w:color="auto"/>
            </w:tcBorders>
            <w:hideMark/>
          </w:tcPr>
          <w:p w14:paraId="24BCDB79" w14:textId="77777777" w:rsidR="00394408" w:rsidRPr="00AE1AB8" w:rsidRDefault="00394408" w:rsidP="00026919">
            <w:pPr>
              <w:spacing w:line="276" w:lineRule="auto"/>
              <w:rPr>
                <w:rFonts w:ascii="Arial" w:hAnsi="Arial" w:cs="Arial"/>
              </w:rPr>
            </w:pPr>
            <w:r w:rsidRPr="00AE1AB8">
              <w:rPr>
                <w:rFonts w:ascii="Arial" w:hAnsi="Arial" w:cs="Arial"/>
              </w:rPr>
              <w:t>2.2.2</w:t>
            </w:r>
            <w:r w:rsidRPr="00AE1AB8">
              <w:rPr>
                <w:rFonts w:ascii="Arial" w:hAnsi="Arial" w:cs="Arial"/>
              </w:rPr>
              <w:tab/>
              <w:t xml:space="preserve">Distribution utilities shall notify the </w:t>
            </w:r>
            <w:r w:rsidRPr="00AE1AB8">
              <w:rPr>
                <w:rFonts w:ascii="Arial" w:hAnsi="Arial" w:cs="Arial"/>
                <w:i/>
              </w:rPr>
              <w:t>Central Registration Body</w:t>
            </w:r>
            <w:r w:rsidRPr="00AE1AB8">
              <w:rPr>
                <w:rFonts w:ascii="Arial" w:hAnsi="Arial" w:cs="Arial"/>
              </w:rPr>
              <w:t xml:space="preserve"> of any end user that has met the requirements to be certified as </w:t>
            </w:r>
            <w:r w:rsidRPr="00AE1AB8">
              <w:rPr>
                <w:rFonts w:ascii="Arial" w:hAnsi="Arial" w:cs="Arial"/>
                <w:i/>
              </w:rPr>
              <w:t>Contestable Customer</w:t>
            </w:r>
            <w:r w:rsidRPr="00AE1AB8">
              <w:rPr>
                <w:rFonts w:ascii="Arial" w:hAnsi="Arial" w:cs="Arial"/>
              </w:rPr>
              <w:t xml:space="preserve"> </w:t>
            </w:r>
            <w:r w:rsidRPr="00AE1AB8">
              <w:rPr>
                <w:rFonts w:ascii="Arial" w:hAnsi="Arial" w:cs="Arial"/>
                <w:b/>
                <w:bCs/>
                <w:u w:val="single"/>
              </w:rPr>
              <w:t xml:space="preserve">and/or as </w:t>
            </w:r>
            <w:r w:rsidRPr="00AE1AB8">
              <w:rPr>
                <w:rFonts w:ascii="Arial" w:hAnsi="Arial" w:cs="Arial"/>
                <w:b/>
                <w:bCs/>
                <w:i/>
                <w:iCs/>
                <w:u w:val="single"/>
              </w:rPr>
              <w:t>End-User</w:t>
            </w:r>
            <w:r w:rsidRPr="00AE1AB8">
              <w:rPr>
                <w:rFonts w:ascii="Arial" w:hAnsi="Arial" w:cs="Arial"/>
                <w:b/>
                <w:bCs/>
                <w:u w:val="single"/>
              </w:rPr>
              <w:t xml:space="preserve"> under the </w:t>
            </w:r>
            <w:r w:rsidRPr="00AE1AB8">
              <w:rPr>
                <w:rFonts w:ascii="Arial" w:hAnsi="Arial" w:cs="Arial"/>
                <w:b/>
                <w:bCs/>
                <w:i/>
                <w:iCs/>
                <w:u w:val="single"/>
              </w:rPr>
              <w:t>Green Energy Option Program</w:t>
            </w:r>
            <w:r w:rsidRPr="00AE1AB8">
              <w:rPr>
                <w:rFonts w:ascii="Arial" w:hAnsi="Arial" w:cs="Arial"/>
              </w:rPr>
              <w:t xml:space="preserve"> and shall provide the customer information required in Section 2.3 of this Chapter 2. </w:t>
            </w:r>
            <w:r w:rsidRPr="00AE1AB8">
              <w:rPr>
                <w:rFonts w:ascii="Arial" w:hAnsi="Arial" w:cs="Arial"/>
                <w:strike/>
              </w:rPr>
              <w:t>Upon such notice, the Central Registration Body shall secure confirmation from the ERC if such end user has been certified as contestable and, if so certified, shall maintain a record of the customer for registration and other purposes specified in these rules.</w:t>
            </w:r>
            <w:r w:rsidRPr="00AE1AB8">
              <w:rPr>
                <w:rFonts w:ascii="Arial" w:hAnsi="Arial" w:cs="Arial"/>
              </w:rPr>
              <w:t xml:space="preserve">  </w:t>
            </w:r>
          </w:p>
        </w:tc>
        <w:tc>
          <w:tcPr>
            <w:tcW w:w="530" w:type="pct"/>
            <w:tcBorders>
              <w:top w:val="single" w:sz="4" w:space="0" w:color="auto"/>
              <w:left w:val="single" w:sz="4" w:space="0" w:color="auto"/>
              <w:bottom w:val="single" w:sz="4" w:space="0" w:color="auto"/>
              <w:right w:val="single" w:sz="4" w:space="0" w:color="auto"/>
            </w:tcBorders>
            <w:hideMark/>
          </w:tcPr>
          <w:p w14:paraId="7C3C6867" w14:textId="77777777" w:rsidR="00394408" w:rsidRPr="00AE1AB8" w:rsidRDefault="00394408" w:rsidP="00026919">
            <w:pPr>
              <w:spacing w:line="276" w:lineRule="auto"/>
              <w:rPr>
                <w:rFonts w:ascii="Arial" w:hAnsi="Arial" w:cs="Arial"/>
              </w:rPr>
            </w:pPr>
            <w:r w:rsidRPr="00AE1AB8">
              <w:rPr>
                <w:rFonts w:ascii="Arial" w:hAnsi="Arial" w:cs="Arial"/>
              </w:rPr>
              <w:t xml:space="preserve">To enjoin DUs to indicate whether an End-User qualifies under RCOA or GEOP or both. </w:t>
            </w:r>
          </w:p>
          <w:p w14:paraId="347E2125" w14:textId="77777777" w:rsidR="00394408" w:rsidRPr="00AE1AB8" w:rsidRDefault="00394408" w:rsidP="00026919">
            <w:pPr>
              <w:spacing w:line="276" w:lineRule="auto"/>
              <w:rPr>
                <w:rFonts w:ascii="Arial" w:hAnsi="Arial" w:cs="Arial"/>
              </w:rPr>
            </w:pPr>
            <w:r w:rsidRPr="00AE1AB8">
              <w:rPr>
                <w:rFonts w:ascii="Arial" w:hAnsi="Arial" w:cs="Arial"/>
              </w:rPr>
              <w:t>Deleted portion on confirmation of contestability from ERC in line with ERC’s revised contestability guidelines.</w:t>
            </w:r>
          </w:p>
        </w:tc>
        <w:tc>
          <w:tcPr>
            <w:tcW w:w="568" w:type="pct"/>
            <w:tcBorders>
              <w:top w:val="single" w:sz="4" w:space="0" w:color="auto"/>
              <w:left w:val="single" w:sz="4" w:space="0" w:color="auto"/>
              <w:bottom w:val="single" w:sz="4" w:space="0" w:color="auto"/>
              <w:right w:val="single" w:sz="4" w:space="0" w:color="auto"/>
            </w:tcBorders>
          </w:tcPr>
          <w:p w14:paraId="00606FA5"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4A21745"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544A57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E4CD331" w14:textId="77777777" w:rsidR="00394408" w:rsidRDefault="00394408" w:rsidP="00026919">
            <w:pPr>
              <w:spacing w:line="276" w:lineRule="auto"/>
              <w:rPr>
                <w:rFonts w:ascii="Arial" w:hAnsi="Arial" w:cs="Arial"/>
              </w:rPr>
            </w:pPr>
          </w:p>
        </w:tc>
      </w:tr>
      <w:tr w:rsidR="009A40C5" w:rsidRPr="00AE1AB8" w14:paraId="5916A4C8" w14:textId="71E9C053" w:rsidTr="009A40C5">
        <w:trPr>
          <w:trHeight w:val="296"/>
        </w:trPr>
        <w:tc>
          <w:tcPr>
            <w:tcW w:w="378" w:type="pct"/>
            <w:tcBorders>
              <w:top w:val="single" w:sz="4" w:space="0" w:color="auto"/>
              <w:left w:val="single" w:sz="4" w:space="0" w:color="auto"/>
              <w:bottom w:val="single" w:sz="4" w:space="0" w:color="auto"/>
              <w:right w:val="single" w:sz="4" w:space="0" w:color="auto"/>
            </w:tcBorders>
            <w:hideMark/>
          </w:tcPr>
          <w:p w14:paraId="1C1E6463" w14:textId="77777777" w:rsidR="00394408" w:rsidRPr="009D42DF" w:rsidRDefault="00394408" w:rsidP="00026919">
            <w:pPr>
              <w:pStyle w:val="Retail11"/>
              <w:numPr>
                <w:ilvl w:val="0"/>
                <w:numId w:val="0"/>
              </w:numPr>
              <w:spacing w:line="276" w:lineRule="auto"/>
              <w:jc w:val="left"/>
              <w:rPr>
                <w:rFonts w:ascii="Arial" w:hAnsi="Arial" w:cs="Arial"/>
                <w:b w:val="0"/>
                <w:sz w:val="22"/>
                <w:szCs w:val="22"/>
              </w:rPr>
            </w:pPr>
            <w:permStart w:id="366291767" w:edGrp="everyone" w:colFirst="5" w:colLast="5"/>
            <w:permStart w:id="128730686" w:edGrp="everyone" w:colFirst="6" w:colLast="6"/>
            <w:permEnd w:id="2014475641"/>
            <w:permEnd w:id="890374645"/>
            <w:r w:rsidRPr="009D42DF">
              <w:rPr>
                <w:rFonts w:ascii="Arial" w:hAnsi="Arial" w:cs="Arial"/>
                <w:b w:val="0"/>
                <w:sz w:val="22"/>
                <w:szCs w:val="22"/>
              </w:rPr>
              <w:t>CONTESTABLE CUSTOMERS</w:t>
            </w:r>
          </w:p>
        </w:tc>
        <w:tc>
          <w:tcPr>
            <w:tcW w:w="303" w:type="pct"/>
            <w:tcBorders>
              <w:top w:val="single" w:sz="4" w:space="0" w:color="auto"/>
              <w:left w:val="single" w:sz="4" w:space="0" w:color="auto"/>
              <w:bottom w:val="single" w:sz="4" w:space="0" w:color="auto"/>
              <w:right w:val="single" w:sz="4" w:space="0" w:color="auto"/>
            </w:tcBorders>
            <w:hideMark/>
          </w:tcPr>
          <w:p w14:paraId="54FDF6C4"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2DF09E03"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02EAA6A5"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2.2.4</w:t>
            </w:r>
            <w:r w:rsidRPr="00AE1AB8">
              <w:rPr>
                <w:rFonts w:ascii="Arial" w:hAnsi="Arial" w:cs="Arial"/>
                <w:b/>
                <w:u w:val="single"/>
              </w:rPr>
              <w:tab/>
              <w:t xml:space="preserve">A </w:t>
            </w:r>
            <w:r w:rsidRPr="00AE1AB8">
              <w:rPr>
                <w:rFonts w:ascii="Arial" w:hAnsi="Arial" w:cs="Arial"/>
                <w:b/>
                <w:i/>
                <w:u w:val="single"/>
              </w:rPr>
              <w:t>Retail Customer</w:t>
            </w:r>
            <w:r w:rsidRPr="00AE1AB8">
              <w:rPr>
                <w:rFonts w:ascii="Arial" w:hAnsi="Arial" w:cs="Arial"/>
                <w:b/>
                <w:u w:val="single"/>
              </w:rPr>
              <w:t xml:space="preserve"> that is not a </w:t>
            </w:r>
            <w:r w:rsidRPr="00AE1AB8">
              <w:rPr>
                <w:rFonts w:ascii="Arial" w:hAnsi="Arial" w:cs="Arial"/>
                <w:b/>
                <w:i/>
                <w:u w:val="single"/>
              </w:rPr>
              <w:t>Contestable Customer</w:t>
            </w:r>
            <w:r w:rsidRPr="00AE1AB8">
              <w:rPr>
                <w:rFonts w:ascii="Arial" w:hAnsi="Arial" w:cs="Arial"/>
                <w:b/>
                <w:u w:val="single"/>
              </w:rPr>
              <w:t xml:space="preserve"> duly certified and recorded by the </w:t>
            </w:r>
            <w:r w:rsidRPr="00AE1AB8">
              <w:rPr>
                <w:rFonts w:ascii="Arial" w:hAnsi="Arial" w:cs="Arial"/>
                <w:b/>
                <w:i/>
                <w:u w:val="single"/>
              </w:rPr>
              <w:t>Central Registration Body</w:t>
            </w:r>
            <w:r w:rsidRPr="00AE1AB8">
              <w:rPr>
                <w:rFonts w:ascii="Arial" w:hAnsi="Arial" w:cs="Arial"/>
                <w:b/>
                <w:u w:val="single"/>
              </w:rPr>
              <w:t xml:space="preserve"> may voluntarily:</w:t>
            </w:r>
          </w:p>
          <w:p w14:paraId="7F07BB57"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a)</w:t>
            </w:r>
            <w:r w:rsidRPr="00AE1AB8">
              <w:rPr>
                <w:rFonts w:ascii="Arial" w:hAnsi="Arial" w:cs="Arial"/>
                <w:b/>
                <w:u w:val="single"/>
              </w:rPr>
              <w:tab/>
              <w:t xml:space="preserve">Elect to source its supply from a </w:t>
            </w:r>
            <w:r w:rsidRPr="00AE1AB8">
              <w:rPr>
                <w:rFonts w:ascii="Arial" w:hAnsi="Arial" w:cs="Arial"/>
                <w:b/>
                <w:i/>
                <w:u w:val="single"/>
              </w:rPr>
              <w:t>Renewable Energy Supplier</w:t>
            </w:r>
            <w:r w:rsidRPr="00AE1AB8">
              <w:rPr>
                <w:rFonts w:ascii="Arial" w:hAnsi="Arial" w:cs="Arial"/>
                <w:b/>
                <w:u w:val="single"/>
              </w:rPr>
              <w:t xml:space="preserve"> and register with the </w:t>
            </w:r>
            <w:r w:rsidRPr="00AE1AB8">
              <w:rPr>
                <w:rFonts w:ascii="Arial" w:hAnsi="Arial" w:cs="Arial"/>
                <w:b/>
                <w:i/>
                <w:u w:val="single"/>
              </w:rPr>
              <w:t>Central Registration Body</w:t>
            </w:r>
            <w:r w:rsidRPr="00AE1AB8">
              <w:rPr>
                <w:rFonts w:ascii="Arial" w:hAnsi="Arial" w:cs="Arial"/>
                <w:b/>
                <w:u w:val="single"/>
              </w:rPr>
              <w:t>; or</w:t>
            </w:r>
          </w:p>
          <w:p w14:paraId="66AAE9AC"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b)</w:t>
            </w:r>
            <w:r w:rsidRPr="00AE1AB8">
              <w:rPr>
                <w:rFonts w:ascii="Arial" w:hAnsi="Arial" w:cs="Arial"/>
                <w:b/>
                <w:u w:val="single"/>
              </w:rPr>
              <w:tab/>
              <w:t>Continue to be served by the Distribution Utility until it elects to purchase electricity from a Renewable Energy Supplier.</w:t>
            </w:r>
          </w:p>
        </w:tc>
        <w:tc>
          <w:tcPr>
            <w:tcW w:w="530" w:type="pct"/>
            <w:tcBorders>
              <w:top w:val="single" w:sz="4" w:space="0" w:color="auto"/>
              <w:left w:val="single" w:sz="4" w:space="0" w:color="auto"/>
              <w:bottom w:val="single" w:sz="4" w:space="0" w:color="auto"/>
              <w:right w:val="single" w:sz="4" w:space="0" w:color="auto"/>
            </w:tcBorders>
            <w:hideMark/>
          </w:tcPr>
          <w:p w14:paraId="45D35FFF" w14:textId="77777777" w:rsidR="00394408" w:rsidRPr="00AE1AB8" w:rsidRDefault="00394408" w:rsidP="00026919">
            <w:pPr>
              <w:spacing w:line="276" w:lineRule="auto"/>
              <w:rPr>
                <w:rFonts w:ascii="Arial" w:hAnsi="Arial" w:cs="Arial"/>
              </w:rPr>
            </w:pPr>
            <w:r w:rsidRPr="00AE1AB8">
              <w:rPr>
                <w:rFonts w:ascii="Arial" w:hAnsi="Arial" w:cs="Arial"/>
              </w:rPr>
              <w:t>To clarify the options provided for GEOP End-Users that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F74A6E2"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ACAF700"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AC0A7DC"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F842771" w14:textId="77777777" w:rsidR="00394408" w:rsidRDefault="00394408" w:rsidP="00026919">
            <w:pPr>
              <w:spacing w:line="276" w:lineRule="auto"/>
              <w:rPr>
                <w:rFonts w:ascii="Arial" w:hAnsi="Arial" w:cs="Arial"/>
              </w:rPr>
            </w:pPr>
          </w:p>
        </w:tc>
      </w:tr>
      <w:tr w:rsidR="009A40C5" w:rsidRPr="00AE1AB8" w14:paraId="1212CC42" w14:textId="2010FD67" w:rsidTr="009A40C5">
        <w:trPr>
          <w:trHeight w:val="1052"/>
        </w:trPr>
        <w:tc>
          <w:tcPr>
            <w:tcW w:w="378" w:type="pct"/>
            <w:tcBorders>
              <w:top w:val="single" w:sz="4" w:space="0" w:color="auto"/>
              <w:left w:val="single" w:sz="4" w:space="0" w:color="auto"/>
              <w:bottom w:val="single" w:sz="4" w:space="0" w:color="auto"/>
              <w:right w:val="single" w:sz="4" w:space="0" w:color="auto"/>
            </w:tcBorders>
            <w:shd w:val="clear" w:color="auto" w:fill="auto"/>
            <w:hideMark/>
          </w:tcPr>
          <w:p w14:paraId="54BC831E" w14:textId="77777777" w:rsidR="00394408" w:rsidRPr="009D42DF" w:rsidRDefault="00394408" w:rsidP="00026919">
            <w:pPr>
              <w:pStyle w:val="Retail11"/>
              <w:numPr>
                <w:ilvl w:val="0"/>
                <w:numId w:val="0"/>
              </w:numPr>
              <w:spacing w:line="276" w:lineRule="auto"/>
              <w:jc w:val="left"/>
              <w:rPr>
                <w:rFonts w:ascii="Arial" w:hAnsi="Arial" w:cs="Arial"/>
                <w:b w:val="0"/>
                <w:sz w:val="22"/>
                <w:szCs w:val="22"/>
              </w:rPr>
            </w:pPr>
            <w:permStart w:id="1897992862" w:edGrp="everyone" w:colFirst="5" w:colLast="5"/>
            <w:permStart w:id="2007849095" w:edGrp="everyone" w:colFirst="6" w:colLast="6"/>
            <w:permEnd w:id="366291767"/>
            <w:permEnd w:id="128730686"/>
            <w:r w:rsidRPr="009D42DF">
              <w:rPr>
                <w:rFonts w:ascii="Arial" w:hAnsi="Arial" w:cs="Arial"/>
                <w:b w:val="0"/>
                <w:sz w:val="22"/>
                <w:szCs w:val="22"/>
              </w:rPr>
              <w:t>CONTESTABLE CUSTOMERS</w:t>
            </w: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5EFEF668" w14:textId="77777777" w:rsidR="00394408" w:rsidRPr="00AE1AB8" w:rsidRDefault="00394408" w:rsidP="00026919">
            <w:pPr>
              <w:spacing w:line="276" w:lineRule="auto"/>
              <w:rPr>
                <w:rFonts w:ascii="Arial" w:hAnsi="Arial" w:cs="Arial"/>
              </w:rPr>
            </w:pPr>
            <w:r w:rsidRPr="00AE1AB8">
              <w:rPr>
                <w:rFonts w:ascii="Arial" w:hAnsi="Arial" w:cs="Arial"/>
              </w:rPr>
              <w:t>2.2.4</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763FCBD2" w14:textId="77777777" w:rsidR="00394408" w:rsidRPr="00AE1AB8" w:rsidRDefault="00394408" w:rsidP="00026919">
            <w:pPr>
              <w:spacing w:line="276" w:lineRule="auto"/>
              <w:rPr>
                <w:rFonts w:ascii="Arial" w:hAnsi="Arial" w:cs="Arial"/>
              </w:rPr>
            </w:pPr>
            <w:r w:rsidRPr="00AE1AB8">
              <w:rPr>
                <w:rFonts w:ascii="Arial" w:hAnsi="Arial" w:cs="Arial"/>
              </w:rPr>
              <w:t>2.2.4</w:t>
            </w:r>
            <w:r w:rsidRPr="00AE1AB8">
              <w:rPr>
                <w:rFonts w:ascii="Arial" w:hAnsi="Arial" w:cs="Arial"/>
              </w:rPr>
              <w:tab/>
              <w:t xml:space="preserve">The registration of </w:t>
            </w:r>
            <w:r w:rsidRPr="00AE1AB8">
              <w:rPr>
                <w:rFonts w:ascii="Arial" w:hAnsi="Arial" w:cs="Arial"/>
                <w:i/>
              </w:rPr>
              <w:t>Contestable Customers</w:t>
            </w:r>
            <w:r w:rsidRPr="00AE1AB8">
              <w:rPr>
                <w:rFonts w:ascii="Arial" w:hAnsi="Arial" w:cs="Arial"/>
              </w:rPr>
              <w:t xml:space="preserve"> shall be in respect to their facilities that have been issued certifications of contestability by the ERC, Provided, that –</w:t>
            </w:r>
          </w:p>
          <w:p w14:paraId="087B218B" w14:textId="77777777" w:rsidR="00394408" w:rsidRPr="00AE1AB8" w:rsidRDefault="00394408" w:rsidP="00026919">
            <w:pPr>
              <w:spacing w:line="276" w:lineRule="auto"/>
              <w:rPr>
                <w:rFonts w:ascii="Arial" w:hAnsi="Arial" w:cs="Arial"/>
              </w:rPr>
            </w:pPr>
            <w:r w:rsidRPr="00AE1AB8">
              <w:rPr>
                <w:rFonts w:ascii="Arial" w:hAnsi="Arial" w:cs="Arial"/>
              </w:rPr>
              <w:t>2.2.4.1</w:t>
            </w:r>
            <w:r w:rsidRPr="00AE1AB8">
              <w:rPr>
                <w:rFonts w:ascii="Arial" w:hAnsi="Arial" w:cs="Arial"/>
              </w:rPr>
              <w:tab/>
            </w:r>
            <w:r w:rsidRPr="00AE1AB8">
              <w:rPr>
                <w:rFonts w:ascii="Arial" w:hAnsi="Arial" w:cs="Arial"/>
                <w:i/>
              </w:rPr>
              <w:t>Contestable Customers</w:t>
            </w:r>
            <w:r w:rsidRPr="00AE1AB8">
              <w:rPr>
                <w:rFonts w:ascii="Arial" w:hAnsi="Arial" w:cs="Arial"/>
              </w:rPr>
              <w:t xml:space="preserve"> that have more than one </w:t>
            </w:r>
            <w:r w:rsidRPr="00AE1AB8">
              <w:rPr>
                <w:rFonts w:ascii="Arial" w:hAnsi="Arial" w:cs="Arial"/>
                <w:i/>
              </w:rPr>
              <w:t>registered facility</w:t>
            </w:r>
            <w:r w:rsidRPr="00AE1AB8">
              <w:rPr>
                <w:rFonts w:ascii="Arial" w:hAnsi="Arial" w:cs="Arial"/>
              </w:rPr>
              <w:t xml:space="preserve"> shall have multiple registrations; and</w:t>
            </w:r>
          </w:p>
          <w:p w14:paraId="76C2747C" w14:textId="77777777" w:rsidR="00394408" w:rsidRPr="00AE1AB8" w:rsidRDefault="00394408" w:rsidP="00026919">
            <w:pPr>
              <w:spacing w:line="276" w:lineRule="auto"/>
              <w:rPr>
                <w:rFonts w:ascii="Arial" w:hAnsi="Arial" w:cs="Arial"/>
              </w:rPr>
            </w:pPr>
            <w:r w:rsidRPr="00AE1AB8">
              <w:rPr>
                <w:rFonts w:ascii="Arial" w:hAnsi="Arial" w:cs="Arial"/>
              </w:rPr>
              <w:t>2.2.4.2</w:t>
            </w:r>
            <w:r w:rsidRPr="00AE1AB8">
              <w:rPr>
                <w:rFonts w:ascii="Arial" w:hAnsi="Arial" w:cs="Arial"/>
              </w:rPr>
              <w:tab/>
              <w:t xml:space="preserve">Registration shall be in accordance with the certification of contestability issued by the </w:t>
            </w:r>
            <w:r w:rsidRPr="00AE1AB8">
              <w:rPr>
                <w:rFonts w:ascii="Arial" w:hAnsi="Arial" w:cs="Arial"/>
                <w:i/>
              </w:rPr>
              <w:t xml:space="preserve">ERC </w:t>
            </w:r>
            <w:r w:rsidRPr="00AE1AB8">
              <w:rPr>
                <w:rFonts w:ascii="Arial" w:hAnsi="Arial" w:cs="Arial"/>
              </w:rPr>
              <w:t xml:space="preserve">and each </w:t>
            </w:r>
            <w:r w:rsidRPr="00AE1AB8">
              <w:rPr>
                <w:rFonts w:ascii="Arial" w:hAnsi="Arial" w:cs="Arial"/>
                <w:i/>
              </w:rPr>
              <w:t>registered facility</w:t>
            </w:r>
            <w:r w:rsidRPr="00AE1AB8">
              <w:rPr>
                <w:rFonts w:ascii="Arial" w:hAnsi="Arial" w:cs="Arial"/>
              </w:rPr>
              <w:t xml:space="preserve"> covered by one certification of contestability shall have a single and separate registration, regardless that the same is served by more than one metering installation.</w:t>
            </w:r>
          </w:p>
        </w:tc>
        <w:tc>
          <w:tcPr>
            <w:tcW w:w="833" w:type="pct"/>
            <w:tcBorders>
              <w:top w:val="single" w:sz="4" w:space="0" w:color="auto"/>
              <w:left w:val="single" w:sz="4" w:space="0" w:color="auto"/>
              <w:bottom w:val="single" w:sz="4" w:space="0" w:color="auto"/>
              <w:right w:val="single" w:sz="4" w:space="0" w:color="auto"/>
            </w:tcBorders>
            <w:shd w:val="clear" w:color="auto" w:fill="auto"/>
            <w:hideMark/>
          </w:tcPr>
          <w:p w14:paraId="1CFBB295" w14:textId="77777777" w:rsidR="00394408" w:rsidRPr="00AE1AB8" w:rsidRDefault="00394408" w:rsidP="00026919">
            <w:pPr>
              <w:spacing w:line="276" w:lineRule="auto"/>
              <w:rPr>
                <w:rFonts w:ascii="Arial" w:hAnsi="Arial" w:cs="Arial"/>
              </w:rPr>
            </w:pPr>
            <w:r w:rsidRPr="00AE1AB8">
              <w:rPr>
                <w:rFonts w:ascii="Arial" w:hAnsi="Arial" w:cs="Arial"/>
                <w:strike/>
              </w:rPr>
              <w:t>2.2.4</w:t>
            </w:r>
            <w:r w:rsidRPr="00AE1AB8">
              <w:rPr>
                <w:rFonts w:ascii="Arial" w:hAnsi="Arial" w:cs="Arial"/>
                <w:b/>
                <w:bCs/>
                <w:u w:val="single"/>
              </w:rPr>
              <w:t>2.2.5</w:t>
            </w:r>
            <w:r w:rsidRPr="00AE1AB8">
              <w:rPr>
                <w:rFonts w:ascii="Arial" w:hAnsi="Arial" w:cs="Arial"/>
              </w:rPr>
              <w:tab/>
              <w:t xml:space="preserve">The registration of </w:t>
            </w:r>
            <w:r w:rsidRPr="00AE1AB8">
              <w:rPr>
                <w:rFonts w:ascii="Arial" w:hAnsi="Arial" w:cs="Arial"/>
                <w:i/>
              </w:rPr>
              <w:t>Contestable Customers</w:t>
            </w:r>
            <w:r w:rsidRPr="00AE1AB8">
              <w:rPr>
                <w:rFonts w:ascii="Arial" w:hAnsi="Arial" w:cs="Arial"/>
              </w:rPr>
              <w:t xml:space="preserve"> shall be in respect to their facilities that have been issued certifications of contestability by the ERC, Provided, that –</w:t>
            </w:r>
          </w:p>
          <w:p w14:paraId="7EFEC994" w14:textId="77777777" w:rsidR="00394408" w:rsidRPr="00AE1AB8" w:rsidRDefault="00394408" w:rsidP="00026919">
            <w:pPr>
              <w:spacing w:line="276" w:lineRule="auto"/>
              <w:rPr>
                <w:rFonts w:ascii="Arial" w:hAnsi="Arial" w:cs="Arial"/>
              </w:rPr>
            </w:pPr>
            <w:r w:rsidRPr="00AE1AB8">
              <w:rPr>
                <w:rFonts w:ascii="Arial" w:hAnsi="Arial" w:cs="Arial"/>
                <w:strike/>
              </w:rPr>
              <w:t>2.2.4.1</w:t>
            </w:r>
            <w:r w:rsidRPr="00AE1AB8">
              <w:rPr>
                <w:rFonts w:ascii="Arial" w:hAnsi="Arial" w:cs="Arial"/>
                <w:b/>
                <w:bCs/>
                <w:u w:val="single"/>
              </w:rPr>
              <w:t>2.2.5.1</w:t>
            </w:r>
            <w:r w:rsidRPr="00AE1AB8">
              <w:rPr>
                <w:rFonts w:ascii="Arial" w:hAnsi="Arial" w:cs="Arial"/>
              </w:rPr>
              <w:tab/>
            </w:r>
            <w:r w:rsidRPr="00AE1AB8">
              <w:rPr>
                <w:rFonts w:ascii="Arial" w:hAnsi="Arial" w:cs="Arial"/>
                <w:i/>
              </w:rPr>
              <w:t>Contestable Customers</w:t>
            </w:r>
            <w:r w:rsidRPr="00AE1AB8">
              <w:rPr>
                <w:rFonts w:ascii="Arial" w:hAnsi="Arial" w:cs="Arial"/>
              </w:rPr>
              <w:t xml:space="preserve"> that have more than one </w:t>
            </w:r>
            <w:r w:rsidRPr="00AE1AB8">
              <w:rPr>
                <w:rFonts w:ascii="Arial" w:hAnsi="Arial" w:cs="Arial"/>
                <w:i/>
              </w:rPr>
              <w:t>registered facility</w:t>
            </w:r>
            <w:r w:rsidRPr="00AE1AB8">
              <w:rPr>
                <w:rFonts w:ascii="Arial" w:hAnsi="Arial" w:cs="Arial"/>
              </w:rPr>
              <w:t xml:space="preserve"> shall have multiple registrations; and</w:t>
            </w:r>
          </w:p>
          <w:p w14:paraId="0F882F99" w14:textId="77777777" w:rsidR="00394408" w:rsidRPr="00AE1AB8" w:rsidRDefault="00394408" w:rsidP="00026919">
            <w:pPr>
              <w:spacing w:line="276" w:lineRule="auto"/>
              <w:rPr>
                <w:rFonts w:ascii="Arial" w:hAnsi="Arial" w:cs="Arial"/>
              </w:rPr>
            </w:pPr>
            <w:r w:rsidRPr="00AE1AB8">
              <w:rPr>
                <w:rFonts w:ascii="Arial" w:hAnsi="Arial" w:cs="Arial"/>
                <w:strike/>
              </w:rPr>
              <w:t>2.2.4.2</w:t>
            </w:r>
            <w:r w:rsidRPr="00AE1AB8">
              <w:rPr>
                <w:rFonts w:ascii="Arial" w:hAnsi="Arial" w:cs="Arial"/>
                <w:b/>
                <w:bCs/>
                <w:u w:val="single"/>
              </w:rPr>
              <w:t>2.2.5.2</w:t>
            </w:r>
            <w:r w:rsidRPr="00AE1AB8">
              <w:rPr>
                <w:rFonts w:ascii="Arial" w:hAnsi="Arial" w:cs="Arial"/>
              </w:rPr>
              <w:tab/>
              <w:t xml:space="preserve">Registration shall be in accordance with the certification of contestability issued by the </w:t>
            </w:r>
            <w:r w:rsidRPr="00AE1AB8">
              <w:rPr>
                <w:rFonts w:ascii="Arial" w:hAnsi="Arial" w:cs="Arial"/>
                <w:i/>
              </w:rPr>
              <w:t xml:space="preserve">ERC </w:t>
            </w:r>
            <w:r w:rsidRPr="00AE1AB8">
              <w:rPr>
                <w:rFonts w:ascii="Arial" w:hAnsi="Arial" w:cs="Arial"/>
              </w:rPr>
              <w:t xml:space="preserve">and each </w:t>
            </w:r>
            <w:r w:rsidRPr="00AE1AB8">
              <w:rPr>
                <w:rFonts w:ascii="Arial" w:hAnsi="Arial" w:cs="Arial"/>
                <w:i/>
              </w:rPr>
              <w:t>registered facility</w:t>
            </w:r>
            <w:r w:rsidRPr="00AE1AB8">
              <w:rPr>
                <w:rFonts w:ascii="Arial" w:hAnsi="Arial" w:cs="Arial"/>
              </w:rPr>
              <w:t xml:space="preserve"> covered by one certification of contestability shall have a single and separate registration, regardless that the same is served by more than one metering installation.</w:t>
            </w: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7696CBBB" w14:textId="77777777" w:rsidR="00394408" w:rsidRPr="00AE1AB8" w:rsidRDefault="00394408" w:rsidP="00026919">
            <w:pPr>
              <w:spacing w:line="276" w:lineRule="auto"/>
              <w:rPr>
                <w:rFonts w:ascii="Arial" w:hAnsi="Arial" w:cs="Arial"/>
              </w:rPr>
            </w:pPr>
            <w:r w:rsidRPr="00AE1AB8">
              <w:rPr>
                <w:rFonts w:ascii="Arial" w:hAnsi="Arial" w:cs="Arial"/>
              </w:rPr>
              <w:t>Renumbered due to inserted provision</w:t>
            </w:r>
          </w:p>
        </w:tc>
        <w:tc>
          <w:tcPr>
            <w:tcW w:w="568" w:type="pct"/>
            <w:tcBorders>
              <w:top w:val="single" w:sz="4" w:space="0" w:color="auto"/>
              <w:left w:val="single" w:sz="4" w:space="0" w:color="auto"/>
              <w:bottom w:val="single" w:sz="4" w:space="0" w:color="auto"/>
              <w:right w:val="single" w:sz="4" w:space="0" w:color="auto"/>
            </w:tcBorders>
          </w:tcPr>
          <w:p w14:paraId="57EE78CA"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AF788BE"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49140F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6D608D2" w14:textId="77777777" w:rsidR="00394408" w:rsidRDefault="00394408" w:rsidP="00026919">
            <w:pPr>
              <w:spacing w:line="276" w:lineRule="auto"/>
              <w:rPr>
                <w:rFonts w:ascii="Arial" w:hAnsi="Arial" w:cs="Arial"/>
              </w:rPr>
            </w:pPr>
          </w:p>
        </w:tc>
      </w:tr>
      <w:tr w:rsidR="009A40C5" w:rsidRPr="00AE1AB8" w14:paraId="431C2D8E" w14:textId="742C86C2" w:rsidTr="009A40C5">
        <w:trPr>
          <w:trHeight w:val="386"/>
        </w:trPr>
        <w:tc>
          <w:tcPr>
            <w:tcW w:w="378" w:type="pct"/>
            <w:tcBorders>
              <w:top w:val="single" w:sz="4" w:space="0" w:color="auto"/>
              <w:left w:val="single" w:sz="4" w:space="0" w:color="auto"/>
              <w:bottom w:val="single" w:sz="4" w:space="0" w:color="auto"/>
              <w:right w:val="single" w:sz="4" w:space="0" w:color="auto"/>
            </w:tcBorders>
            <w:hideMark/>
          </w:tcPr>
          <w:p w14:paraId="7632B53F" w14:textId="77777777" w:rsidR="00394408" w:rsidRPr="00AE1AB8" w:rsidRDefault="00394408" w:rsidP="00026919">
            <w:pPr>
              <w:spacing w:line="276" w:lineRule="auto"/>
              <w:rPr>
                <w:rFonts w:ascii="Arial" w:hAnsi="Arial" w:cs="Arial"/>
              </w:rPr>
            </w:pPr>
            <w:permStart w:id="344151252" w:edGrp="everyone" w:colFirst="5" w:colLast="5"/>
            <w:permStart w:id="701959522" w:edGrp="everyone" w:colFirst="6" w:colLast="6"/>
            <w:permEnd w:id="1897992862"/>
            <w:permEnd w:id="2007849095"/>
            <w:r w:rsidRPr="00AE1AB8">
              <w:rPr>
                <w:rFonts w:ascii="Arial" w:hAnsi="Arial" w:cs="Arial"/>
              </w:rPr>
              <w:t>CONTESTABLE CUSTOMERS</w:t>
            </w:r>
          </w:p>
        </w:tc>
        <w:tc>
          <w:tcPr>
            <w:tcW w:w="303" w:type="pct"/>
            <w:tcBorders>
              <w:top w:val="single" w:sz="4" w:space="0" w:color="auto"/>
              <w:left w:val="single" w:sz="4" w:space="0" w:color="auto"/>
              <w:bottom w:val="single" w:sz="4" w:space="0" w:color="auto"/>
              <w:right w:val="single" w:sz="4" w:space="0" w:color="auto"/>
            </w:tcBorders>
            <w:hideMark/>
          </w:tcPr>
          <w:p w14:paraId="126037B6" w14:textId="77777777" w:rsidR="00394408" w:rsidRPr="00AE1AB8" w:rsidRDefault="00394408" w:rsidP="00026919">
            <w:pPr>
              <w:spacing w:line="276" w:lineRule="auto"/>
              <w:rPr>
                <w:rFonts w:ascii="Arial" w:hAnsi="Arial" w:cs="Arial"/>
              </w:rPr>
            </w:pPr>
            <w:r w:rsidRPr="00AE1AB8">
              <w:rPr>
                <w:rFonts w:ascii="Arial" w:hAnsi="Arial" w:cs="Arial"/>
              </w:rPr>
              <w:t>2.2.5</w:t>
            </w:r>
          </w:p>
        </w:tc>
        <w:tc>
          <w:tcPr>
            <w:tcW w:w="871" w:type="pct"/>
            <w:tcBorders>
              <w:top w:val="single" w:sz="4" w:space="0" w:color="auto"/>
              <w:left w:val="single" w:sz="4" w:space="0" w:color="auto"/>
              <w:bottom w:val="single" w:sz="4" w:space="0" w:color="auto"/>
              <w:right w:val="single" w:sz="4" w:space="0" w:color="auto"/>
            </w:tcBorders>
            <w:hideMark/>
          </w:tcPr>
          <w:p w14:paraId="1046047B" w14:textId="77777777" w:rsidR="00394408" w:rsidRPr="00AE1AB8" w:rsidRDefault="00394408" w:rsidP="00026919">
            <w:pPr>
              <w:spacing w:line="276" w:lineRule="auto"/>
              <w:rPr>
                <w:rFonts w:ascii="Arial" w:hAnsi="Arial" w:cs="Arial"/>
                <w:lang w:val="en-US"/>
              </w:rPr>
            </w:pPr>
            <w:r w:rsidRPr="00AE1AB8">
              <w:rPr>
                <w:rFonts w:ascii="Arial" w:hAnsi="Arial" w:cs="Arial"/>
                <w:iCs/>
              </w:rPr>
              <w:t xml:space="preserve">2.2.5 </w:t>
            </w:r>
            <w:r w:rsidRPr="00AE1AB8">
              <w:rPr>
                <w:rFonts w:ascii="Arial" w:hAnsi="Arial" w:cs="Arial"/>
                <w:i/>
              </w:rPr>
              <w:t>Contestable Customers</w:t>
            </w:r>
            <w:r w:rsidRPr="00AE1AB8">
              <w:rPr>
                <w:rFonts w:ascii="Arial" w:hAnsi="Arial" w:cs="Arial"/>
              </w:rPr>
              <w:t xml:space="preserve"> that are directly connected to the </w:t>
            </w:r>
            <w:r w:rsidRPr="00AE1AB8">
              <w:rPr>
                <w:rFonts w:ascii="Arial" w:hAnsi="Arial" w:cs="Arial"/>
                <w:i/>
              </w:rPr>
              <w:t>transmission system</w:t>
            </w:r>
            <w:r w:rsidRPr="00AE1AB8">
              <w:rPr>
                <w:rFonts w:ascii="Arial" w:hAnsi="Arial" w:cs="Arial"/>
              </w:rPr>
              <w:t xml:space="preserve"> shall be listed with the </w:t>
            </w:r>
            <w:r w:rsidRPr="00AE1AB8">
              <w:rPr>
                <w:rFonts w:ascii="Arial" w:hAnsi="Arial" w:cs="Arial"/>
                <w:i/>
              </w:rPr>
              <w:t>Central Registration Body</w:t>
            </w:r>
            <w:r w:rsidRPr="00AE1AB8">
              <w:rPr>
                <w:rFonts w:ascii="Arial" w:hAnsi="Arial" w:cs="Arial"/>
              </w:rPr>
              <w:t xml:space="preserve"> based on the information from the </w:t>
            </w:r>
            <w:r w:rsidRPr="00AE1AB8">
              <w:rPr>
                <w:rFonts w:ascii="Arial" w:hAnsi="Arial" w:cs="Arial"/>
                <w:i/>
              </w:rPr>
              <w:t>ERC</w:t>
            </w:r>
            <w:r w:rsidRPr="00AE1AB8">
              <w:rPr>
                <w:rFonts w:ascii="Arial" w:hAnsi="Arial" w:cs="Arial"/>
              </w:rPr>
              <w:t xml:space="preserve"> for monitoring purposes.</w:t>
            </w:r>
          </w:p>
        </w:tc>
        <w:tc>
          <w:tcPr>
            <w:tcW w:w="833" w:type="pct"/>
            <w:tcBorders>
              <w:top w:val="single" w:sz="4" w:space="0" w:color="auto"/>
              <w:left w:val="single" w:sz="4" w:space="0" w:color="auto"/>
              <w:bottom w:val="single" w:sz="4" w:space="0" w:color="auto"/>
              <w:right w:val="single" w:sz="4" w:space="0" w:color="auto"/>
            </w:tcBorders>
            <w:hideMark/>
          </w:tcPr>
          <w:p w14:paraId="6926A179" w14:textId="77777777" w:rsidR="00394408" w:rsidRPr="00AE1AB8" w:rsidRDefault="00394408" w:rsidP="00026919">
            <w:pPr>
              <w:spacing w:line="276" w:lineRule="auto"/>
              <w:rPr>
                <w:rFonts w:ascii="Arial" w:hAnsi="Arial" w:cs="Arial"/>
              </w:rPr>
            </w:pPr>
            <w:r w:rsidRPr="00AE1AB8">
              <w:rPr>
                <w:rFonts w:ascii="Arial" w:hAnsi="Arial" w:cs="Arial"/>
                <w:iCs/>
                <w:strike/>
              </w:rPr>
              <w:t>2.2.5</w:t>
            </w:r>
            <w:r w:rsidRPr="00AE1AB8">
              <w:rPr>
                <w:rFonts w:ascii="Arial" w:hAnsi="Arial" w:cs="Arial"/>
                <w:iCs/>
              </w:rPr>
              <w:t xml:space="preserve"> </w:t>
            </w:r>
            <w:r w:rsidRPr="00AE1AB8">
              <w:rPr>
                <w:rFonts w:ascii="Arial" w:hAnsi="Arial" w:cs="Arial"/>
                <w:b/>
                <w:bCs/>
                <w:iCs/>
                <w:u w:val="single"/>
              </w:rPr>
              <w:t xml:space="preserve">2.2.6 </w:t>
            </w:r>
            <w:r w:rsidRPr="00AE1AB8">
              <w:rPr>
                <w:rFonts w:ascii="Arial" w:hAnsi="Arial" w:cs="Arial"/>
                <w:i/>
              </w:rPr>
              <w:t>Contestable Customers</w:t>
            </w:r>
            <w:r w:rsidRPr="00AE1AB8">
              <w:rPr>
                <w:rFonts w:ascii="Arial" w:hAnsi="Arial" w:cs="Arial"/>
              </w:rPr>
              <w:t xml:space="preserve"> that are directly connected to the </w:t>
            </w:r>
            <w:r w:rsidRPr="00AE1AB8">
              <w:rPr>
                <w:rFonts w:ascii="Arial" w:hAnsi="Arial" w:cs="Arial"/>
                <w:i/>
              </w:rPr>
              <w:t>transmission system</w:t>
            </w:r>
            <w:r w:rsidRPr="00AE1AB8">
              <w:rPr>
                <w:rFonts w:ascii="Arial" w:hAnsi="Arial" w:cs="Arial"/>
              </w:rPr>
              <w:t xml:space="preserve"> shall be listed with the </w:t>
            </w:r>
            <w:r w:rsidRPr="00AE1AB8">
              <w:rPr>
                <w:rFonts w:ascii="Arial" w:hAnsi="Arial" w:cs="Arial"/>
                <w:i/>
              </w:rPr>
              <w:t>Central Registration Body</w:t>
            </w:r>
            <w:r w:rsidRPr="00AE1AB8">
              <w:rPr>
                <w:rFonts w:ascii="Arial" w:hAnsi="Arial" w:cs="Arial"/>
              </w:rPr>
              <w:t xml:space="preserve"> based on the information from the </w:t>
            </w:r>
            <w:r w:rsidRPr="00AE1AB8">
              <w:rPr>
                <w:rFonts w:ascii="Arial" w:hAnsi="Arial" w:cs="Arial"/>
                <w:i/>
              </w:rPr>
              <w:t>ERC</w:t>
            </w:r>
            <w:r w:rsidRPr="00AE1AB8">
              <w:rPr>
                <w:rFonts w:ascii="Arial" w:hAnsi="Arial" w:cs="Arial"/>
              </w:rPr>
              <w:t xml:space="preserve"> for monitoring purposes.</w:t>
            </w:r>
          </w:p>
        </w:tc>
        <w:tc>
          <w:tcPr>
            <w:tcW w:w="530" w:type="pct"/>
            <w:tcBorders>
              <w:top w:val="single" w:sz="4" w:space="0" w:color="auto"/>
              <w:left w:val="single" w:sz="4" w:space="0" w:color="auto"/>
              <w:bottom w:val="single" w:sz="4" w:space="0" w:color="auto"/>
              <w:right w:val="single" w:sz="4" w:space="0" w:color="auto"/>
            </w:tcBorders>
            <w:hideMark/>
          </w:tcPr>
          <w:p w14:paraId="0A0D810B" w14:textId="77777777" w:rsidR="00394408" w:rsidRPr="00AE1AB8" w:rsidRDefault="00394408" w:rsidP="00026919">
            <w:pPr>
              <w:spacing w:line="276" w:lineRule="auto"/>
              <w:rPr>
                <w:rFonts w:ascii="Arial" w:hAnsi="Arial" w:cs="Arial"/>
              </w:rPr>
            </w:pPr>
            <w:r w:rsidRPr="00AE1AB8">
              <w:rPr>
                <w:rFonts w:ascii="Arial" w:hAnsi="Arial" w:cs="Arial"/>
              </w:rPr>
              <w:t>Renumbered due to inserted provision</w:t>
            </w:r>
          </w:p>
        </w:tc>
        <w:tc>
          <w:tcPr>
            <w:tcW w:w="568" w:type="pct"/>
            <w:tcBorders>
              <w:top w:val="single" w:sz="4" w:space="0" w:color="auto"/>
              <w:left w:val="single" w:sz="4" w:space="0" w:color="auto"/>
              <w:bottom w:val="single" w:sz="4" w:space="0" w:color="auto"/>
              <w:right w:val="single" w:sz="4" w:space="0" w:color="auto"/>
            </w:tcBorders>
          </w:tcPr>
          <w:p w14:paraId="0CDB0650"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BA8ABF2"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F427B52"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B3AA986" w14:textId="77777777" w:rsidR="00394408" w:rsidRDefault="00394408" w:rsidP="00026919">
            <w:pPr>
              <w:spacing w:line="276" w:lineRule="auto"/>
              <w:rPr>
                <w:rFonts w:ascii="Arial" w:hAnsi="Arial" w:cs="Arial"/>
              </w:rPr>
            </w:pPr>
          </w:p>
        </w:tc>
      </w:tr>
      <w:tr w:rsidR="009A40C5" w:rsidRPr="00AE1AB8" w14:paraId="280E57AF" w14:textId="2DB7D3FF"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2B0C8105" w14:textId="77777777" w:rsidR="00394408" w:rsidRPr="00AE1AB8" w:rsidRDefault="00394408" w:rsidP="00026919">
            <w:pPr>
              <w:spacing w:line="276" w:lineRule="auto"/>
              <w:rPr>
                <w:rFonts w:ascii="Arial" w:hAnsi="Arial" w:cs="Arial"/>
              </w:rPr>
            </w:pPr>
            <w:permStart w:id="2027053392" w:edGrp="everyone" w:colFirst="5" w:colLast="5"/>
            <w:permStart w:id="443896681" w:edGrp="everyone" w:colFirst="6" w:colLast="6"/>
            <w:permEnd w:id="344151252"/>
            <w:permEnd w:id="701959522"/>
            <w:r w:rsidRPr="00AE1AB8">
              <w:rPr>
                <w:rFonts w:ascii="Arial" w:hAnsi="Arial" w:cs="Arial"/>
              </w:rPr>
              <w:t>CONTESTABLE CUSTOMER INFORMATION</w:t>
            </w:r>
          </w:p>
        </w:tc>
        <w:tc>
          <w:tcPr>
            <w:tcW w:w="303" w:type="pct"/>
            <w:tcBorders>
              <w:top w:val="single" w:sz="4" w:space="0" w:color="auto"/>
              <w:left w:val="single" w:sz="4" w:space="0" w:color="auto"/>
              <w:bottom w:val="single" w:sz="4" w:space="0" w:color="auto"/>
              <w:right w:val="single" w:sz="4" w:space="0" w:color="auto"/>
            </w:tcBorders>
            <w:hideMark/>
          </w:tcPr>
          <w:p w14:paraId="19BE6DE4" w14:textId="77777777" w:rsidR="00394408" w:rsidRPr="00AE1AB8" w:rsidRDefault="00394408" w:rsidP="00026919">
            <w:pPr>
              <w:spacing w:line="276" w:lineRule="auto"/>
              <w:rPr>
                <w:rFonts w:ascii="Arial" w:hAnsi="Arial" w:cs="Arial"/>
              </w:rPr>
            </w:pPr>
            <w:r w:rsidRPr="00AE1AB8">
              <w:rPr>
                <w:rFonts w:ascii="Arial" w:hAnsi="Arial" w:cs="Arial"/>
              </w:rPr>
              <w:t>2.3</w:t>
            </w:r>
          </w:p>
        </w:tc>
        <w:tc>
          <w:tcPr>
            <w:tcW w:w="871" w:type="pct"/>
            <w:tcBorders>
              <w:top w:val="single" w:sz="4" w:space="0" w:color="auto"/>
              <w:left w:val="single" w:sz="4" w:space="0" w:color="auto"/>
              <w:bottom w:val="single" w:sz="4" w:space="0" w:color="auto"/>
              <w:right w:val="single" w:sz="4" w:space="0" w:color="auto"/>
            </w:tcBorders>
            <w:hideMark/>
          </w:tcPr>
          <w:p w14:paraId="398A8BD6" w14:textId="77777777" w:rsidR="00394408" w:rsidRPr="00AE1AB8" w:rsidRDefault="00394408" w:rsidP="00026919">
            <w:pPr>
              <w:spacing w:line="276" w:lineRule="auto"/>
              <w:rPr>
                <w:rFonts w:ascii="Arial" w:hAnsi="Arial" w:cs="Arial"/>
                <w:b/>
              </w:rPr>
            </w:pPr>
            <w:r w:rsidRPr="00AE1AB8">
              <w:rPr>
                <w:rFonts w:ascii="Arial" w:hAnsi="Arial" w:cs="Arial"/>
                <w:b/>
              </w:rPr>
              <w:t>2.3 CONTESTABLE CUSTOMER INFORMATION</w:t>
            </w:r>
          </w:p>
        </w:tc>
        <w:tc>
          <w:tcPr>
            <w:tcW w:w="833" w:type="pct"/>
            <w:tcBorders>
              <w:top w:val="single" w:sz="4" w:space="0" w:color="auto"/>
              <w:left w:val="single" w:sz="4" w:space="0" w:color="auto"/>
              <w:bottom w:val="single" w:sz="4" w:space="0" w:color="auto"/>
              <w:right w:val="single" w:sz="4" w:space="0" w:color="auto"/>
            </w:tcBorders>
            <w:hideMark/>
          </w:tcPr>
          <w:p w14:paraId="13235993" w14:textId="77777777" w:rsidR="00394408" w:rsidRPr="00AE1AB8" w:rsidRDefault="00394408" w:rsidP="00026919">
            <w:pPr>
              <w:spacing w:line="276" w:lineRule="auto"/>
              <w:rPr>
                <w:rFonts w:ascii="Arial" w:hAnsi="Arial" w:cs="Arial"/>
                <w:b/>
              </w:rPr>
            </w:pPr>
            <w:r w:rsidRPr="00AE1AB8">
              <w:rPr>
                <w:rFonts w:ascii="Arial" w:hAnsi="Arial" w:cs="Arial"/>
                <w:b/>
              </w:rPr>
              <w:t xml:space="preserve">2.3 </w:t>
            </w:r>
            <w:r w:rsidRPr="00AE1AB8">
              <w:rPr>
                <w:rFonts w:ascii="Arial" w:hAnsi="Arial" w:cs="Arial"/>
                <w:b/>
                <w:strike/>
              </w:rPr>
              <w:t>CONTESTABLE</w:t>
            </w:r>
            <w:r w:rsidRPr="00AE1AB8">
              <w:rPr>
                <w:rFonts w:ascii="Arial" w:hAnsi="Arial" w:cs="Arial"/>
                <w:b/>
              </w:rPr>
              <w:t xml:space="preserve"> </w:t>
            </w:r>
            <w:r w:rsidRPr="00AE1AB8">
              <w:rPr>
                <w:rFonts w:ascii="Arial" w:hAnsi="Arial" w:cs="Arial"/>
                <w:b/>
                <w:u w:val="single"/>
              </w:rPr>
              <w:t>RETAIL</w:t>
            </w:r>
            <w:r w:rsidRPr="00AE1AB8">
              <w:rPr>
                <w:rFonts w:ascii="Arial" w:hAnsi="Arial" w:cs="Arial"/>
                <w:b/>
              </w:rPr>
              <w:t xml:space="preserve"> CUSTOMER INFORMATION</w:t>
            </w:r>
          </w:p>
        </w:tc>
        <w:tc>
          <w:tcPr>
            <w:tcW w:w="530" w:type="pct"/>
            <w:tcBorders>
              <w:top w:val="single" w:sz="4" w:space="0" w:color="auto"/>
              <w:left w:val="single" w:sz="4" w:space="0" w:color="auto"/>
              <w:bottom w:val="single" w:sz="4" w:space="0" w:color="auto"/>
              <w:right w:val="single" w:sz="4" w:space="0" w:color="auto"/>
            </w:tcBorders>
            <w:hideMark/>
          </w:tcPr>
          <w:p w14:paraId="4E302528"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21C7F624"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F6F8144"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CC0BEC5"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004CB42F" w14:textId="77777777" w:rsidR="00394408" w:rsidRDefault="00394408" w:rsidP="00026919">
            <w:pPr>
              <w:spacing w:line="276" w:lineRule="auto"/>
              <w:rPr>
                <w:rFonts w:ascii="Arial" w:hAnsi="Arial" w:cs="Arial"/>
              </w:rPr>
            </w:pPr>
          </w:p>
        </w:tc>
      </w:tr>
      <w:tr w:rsidR="009A40C5" w:rsidRPr="00AE1AB8" w14:paraId="188EFAFC" w14:textId="2774666E"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9469A7B" w14:textId="77777777" w:rsidR="00394408" w:rsidRPr="00AE1AB8" w:rsidRDefault="00394408" w:rsidP="00026919">
            <w:pPr>
              <w:spacing w:line="276" w:lineRule="auto"/>
              <w:rPr>
                <w:rFonts w:ascii="Arial" w:hAnsi="Arial" w:cs="Arial"/>
              </w:rPr>
            </w:pPr>
            <w:permStart w:id="1611020860" w:edGrp="everyone" w:colFirst="5" w:colLast="5"/>
            <w:permStart w:id="2048599125" w:edGrp="everyone" w:colFirst="6" w:colLast="6"/>
            <w:permEnd w:id="2027053392"/>
            <w:permEnd w:id="443896681"/>
            <w:r w:rsidRPr="00AE1AB8">
              <w:rPr>
                <w:rFonts w:ascii="Arial" w:hAnsi="Arial" w:cs="Arial"/>
              </w:rPr>
              <w:t>CONTESTABLE CUSTOMER INFORMATION</w:t>
            </w:r>
          </w:p>
        </w:tc>
        <w:tc>
          <w:tcPr>
            <w:tcW w:w="303" w:type="pct"/>
            <w:tcBorders>
              <w:top w:val="single" w:sz="4" w:space="0" w:color="auto"/>
              <w:left w:val="single" w:sz="4" w:space="0" w:color="auto"/>
              <w:bottom w:val="single" w:sz="4" w:space="0" w:color="auto"/>
              <w:right w:val="single" w:sz="4" w:space="0" w:color="auto"/>
            </w:tcBorders>
            <w:hideMark/>
          </w:tcPr>
          <w:p w14:paraId="34A14C95" w14:textId="77777777" w:rsidR="00394408" w:rsidRPr="00AE1AB8" w:rsidRDefault="00394408" w:rsidP="00026919">
            <w:pPr>
              <w:spacing w:line="276" w:lineRule="auto"/>
              <w:rPr>
                <w:rFonts w:ascii="Arial" w:hAnsi="Arial" w:cs="Arial"/>
              </w:rPr>
            </w:pPr>
            <w:r w:rsidRPr="00AE1AB8">
              <w:rPr>
                <w:rFonts w:ascii="Arial" w:hAnsi="Arial" w:cs="Arial"/>
              </w:rPr>
              <w:t>2.3.1.1</w:t>
            </w:r>
          </w:p>
        </w:tc>
        <w:tc>
          <w:tcPr>
            <w:tcW w:w="871" w:type="pct"/>
            <w:tcBorders>
              <w:top w:val="single" w:sz="4" w:space="0" w:color="auto"/>
              <w:left w:val="single" w:sz="4" w:space="0" w:color="auto"/>
              <w:bottom w:val="single" w:sz="4" w:space="0" w:color="auto"/>
              <w:right w:val="single" w:sz="4" w:space="0" w:color="auto"/>
            </w:tcBorders>
            <w:hideMark/>
          </w:tcPr>
          <w:p w14:paraId="2B03B930" w14:textId="77777777" w:rsidR="00394408" w:rsidRPr="00AE1AB8" w:rsidRDefault="00394408" w:rsidP="00026919">
            <w:pPr>
              <w:spacing w:line="276" w:lineRule="auto"/>
              <w:rPr>
                <w:rFonts w:ascii="Arial" w:hAnsi="Arial" w:cs="Arial"/>
              </w:rPr>
            </w:pPr>
            <w:r w:rsidRPr="00AE1AB8">
              <w:rPr>
                <w:rFonts w:ascii="Arial" w:hAnsi="Arial" w:cs="Arial"/>
              </w:rPr>
              <w:t>2.3.1.1</w:t>
            </w:r>
            <w:r w:rsidRPr="00AE1AB8">
              <w:rPr>
                <w:rFonts w:ascii="Arial" w:hAnsi="Arial" w:cs="Arial"/>
              </w:rPr>
              <w:tab/>
              <w:t xml:space="preserve">All </w:t>
            </w:r>
            <w:r w:rsidRPr="00AE1AB8">
              <w:rPr>
                <w:rFonts w:ascii="Arial" w:hAnsi="Arial" w:cs="Arial"/>
                <w:i/>
                <w:iCs/>
              </w:rPr>
              <w:t>Distribution Utilities</w:t>
            </w:r>
            <w:r w:rsidRPr="00AE1AB8">
              <w:rPr>
                <w:rFonts w:ascii="Arial" w:hAnsi="Arial" w:cs="Arial"/>
              </w:rPr>
              <w:t xml:space="preserve"> shall submit the following information to the </w:t>
            </w:r>
            <w:r w:rsidRPr="00AE1AB8">
              <w:rPr>
                <w:rFonts w:ascii="Arial" w:hAnsi="Arial" w:cs="Arial"/>
                <w:i/>
                <w:iCs/>
              </w:rPr>
              <w:t>Central Registration Body</w:t>
            </w:r>
            <w:r w:rsidRPr="00AE1AB8">
              <w:rPr>
                <w:rFonts w:ascii="Arial" w:hAnsi="Arial" w:cs="Arial"/>
              </w:rPr>
              <w:t xml:space="preserve"> on all end users within its franchise area that it deems to have already met the required demand threshold.</w:t>
            </w:r>
          </w:p>
          <w:p w14:paraId="48E41DBC" w14:textId="77777777" w:rsidR="00394408" w:rsidRPr="00AE1AB8" w:rsidRDefault="00394408" w:rsidP="00026919">
            <w:pPr>
              <w:spacing w:after="0" w:line="276" w:lineRule="auto"/>
              <w:rPr>
                <w:rFonts w:ascii="Arial" w:hAnsi="Arial" w:cs="Arial"/>
              </w:rPr>
            </w:pPr>
            <w:r w:rsidRPr="00AE1AB8">
              <w:rPr>
                <w:rFonts w:ascii="Arial" w:hAnsi="Arial" w:cs="Arial"/>
              </w:rPr>
              <w:t>(a)</w:t>
            </w:r>
            <w:r w:rsidRPr="00AE1AB8">
              <w:rPr>
                <w:rFonts w:ascii="Arial" w:hAnsi="Arial" w:cs="Arial"/>
              </w:rPr>
              <w:tab/>
              <w:t>Customer name;</w:t>
            </w:r>
          </w:p>
          <w:p w14:paraId="72559115" w14:textId="77777777" w:rsidR="00394408" w:rsidRPr="00AE1AB8" w:rsidRDefault="00394408" w:rsidP="00026919">
            <w:pPr>
              <w:spacing w:after="0" w:line="276" w:lineRule="auto"/>
              <w:rPr>
                <w:rFonts w:ascii="Arial" w:hAnsi="Arial" w:cs="Arial"/>
              </w:rPr>
            </w:pPr>
            <w:r w:rsidRPr="00AE1AB8">
              <w:rPr>
                <w:rFonts w:ascii="Arial" w:hAnsi="Arial" w:cs="Arial"/>
              </w:rPr>
              <w:t>(b)</w:t>
            </w:r>
            <w:r w:rsidRPr="00AE1AB8">
              <w:rPr>
                <w:rFonts w:ascii="Arial" w:hAnsi="Arial" w:cs="Arial"/>
              </w:rPr>
              <w:tab/>
              <w:t>Billing and service addresses;</w:t>
            </w:r>
          </w:p>
          <w:p w14:paraId="57ABC006" w14:textId="77777777" w:rsidR="00394408" w:rsidRPr="00AE1AB8" w:rsidRDefault="00394408" w:rsidP="00026919">
            <w:pPr>
              <w:spacing w:after="0" w:line="276" w:lineRule="auto"/>
              <w:rPr>
                <w:rFonts w:ascii="Arial" w:hAnsi="Arial" w:cs="Arial"/>
              </w:rPr>
            </w:pPr>
            <w:r w:rsidRPr="00AE1AB8">
              <w:rPr>
                <w:rFonts w:ascii="Arial" w:hAnsi="Arial" w:cs="Arial"/>
              </w:rPr>
              <w:t>(c)</w:t>
            </w:r>
            <w:r w:rsidRPr="00AE1AB8">
              <w:rPr>
                <w:rFonts w:ascii="Arial" w:hAnsi="Arial" w:cs="Arial"/>
              </w:rPr>
              <w:tab/>
              <w:t>Customers’ account number;</w:t>
            </w:r>
          </w:p>
          <w:p w14:paraId="72F28782" w14:textId="77777777" w:rsidR="00394408" w:rsidRPr="00AE1AB8" w:rsidRDefault="00394408" w:rsidP="00026919">
            <w:pPr>
              <w:spacing w:after="0" w:line="276" w:lineRule="auto"/>
              <w:rPr>
                <w:rFonts w:ascii="Arial" w:hAnsi="Arial" w:cs="Arial"/>
              </w:rPr>
            </w:pPr>
            <w:r w:rsidRPr="00AE1AB8">
              <w:rPr>
                <w:rFonts w:ascii="Arial" w:hAnsi="Arial" w:cs="Arial"/>
              </w:rPr>
              <w:t>(d)</w:t>
            </w:r>
            <w:r w:rsidRPr="00AE1AB8">
              <w:rPr>
                <w:rFonts w:ascii="Arial" w:hAnsi="Arial" w:cs="Arial"/>
              </w:rPr>
              <w:tab/>
              <w:t>Customer contact information (telephone numbers and e-mail addresses);</w:t>
            </w:r>
          </w:p>
          <w:p w14:paraId="5D45848E" w14:textId="77777777" w:rsidR="00394408" w:rsidRPr="00AE1AB8" w:rsidRDefault="00394408" w:rsidP="00026919">
            <w:pPr>
              <w:spacing w:after="0" w:line="276" w:lineRule="auto"/>
              <w:rPr>
                <w:rFonts w:ascii="Arial" w:hAnsi="Arial" w:cs="Arial"/>
              </w:rPr>
            </w:pPr>
            <w:r w:rsidRPr="00AE1AB8">
              <w:rPr>
                <w:rFonts w:ascii="Arial" w:hAnsi="Arial" w:cs="Arial"/>
              </w:rPr>
              <w:t>(e)</w:t>
            </w:r>
            <w:r w:rsidRPr="00AE1AB8">
              <w:rPr>
                <w:rFonts w:ascii="Arial" w:hAnsi="Arial" w:cs="Arial"/>
              </w:rPr>
              <w:tab/>
              <w:t>Meter number;</w:t>
            </w:r>
          </w:p>
          <w:p w14:paraId="4EFB1F04" w14:textId="77777777" w:rsidR="00394408" w:rsidRPr="00AE1AB8" w:rsidRDefault="00394408" w:rsidP="00026919">
            <w:pPr>
              <w:spacing w:after="0" w:line="276" w:lineRule="auto"/>
              <w:rPr>
                <w:rFonts w:ascii="Arial" w:hAnsi="Arial" w:cs="Arial"/>
              </w:rPr>
            </w:pPr>
            <w:r w:rsidRPr="00AE1AB8">
              <w:rPr>
                <w:rFonts w:ascii="Arial" w:hAnsi="Arial" w:cs="Arial"/>
              </w:rPr>
              <w:t>(f)</w:t>
            </w:r>
            <w:r w:rsidRPr="00AE1AB8">
              <w:rPr>
                <w:rFonts w:ascii="Arial" w:hAnsi="Arial" w:cs="Arial"/>
              </w:rPr>
              <w:tab/>
              <w:t>Meter specifications (interval metering, channels); and</w:t>
            </w:r>
          </w:p>
          <w:p w14:paraId="12E1B7B8" w14:textId="77777777" w:rsidR="00394408" w:rsidRPr="00AE1AB8" w:rsidRDefault="00394408" w:rsidP="00026919">
            <w:pPr>
              <w:spacing w:after="0" w:line="276" w:lineRule="auto"/>
              <w:rPr>
                <w:rFonts w:ascii="Arial" w:hAnsi="Arial" w:cs="Arial"/>
              </w:rPr>
            </w:pPr>
            <w:r w:rsidRPr="00AE1AB8">
              <w:rPr>
                <w:rFonts w:ascii="Arial" w:hAnsi="Arial" w:cs="Arial"/>
              </w:rPr>
              <w:t>(g)</w:t>
            </w:r>
            <w:r w:rsidRPr="00AE1AB8">
              <w:rPr>
                <w:rFonts w:ascii="Arial" w:hAnsi="Arial" w:cs="Arial"/>
              </w:rPr>
              <w:tab/>
              <w:t xml:space="preserve">SEIN of the grid </w:t>
            </w:r>
            <w:r w:rsidRPr="00AE1AB8">
              <w:rPr>
                <w:rFonts w:ascii="Arial" w:hAnsi="Arial" w:cs="Arial"/>
                <w:i/>
                <w:iCs/>
              </w:rPr>
              <w:t>metering point</w:t>
            </w:r>
            <w:r w:rsidRPr="00AE1AB8">
              <w:rPr>
                <w:rFonts w:ascii="Arial" w:hAnsi="Arial" w:cs="Arial"/>
              </w:rPr>
              <w:t xml:space="preserve"> of the </w:t>
            </w:r>
            <w:r w:rsidRPr="00AE1AB8">
              <w:rPr>
                <w:rFonts w:ascii="Arial" w:hAnsi="Arial" w:cs="Arial"/>
                <w:i/>
                <w:iCs/>
              </w:rPr>
              <w:t>Distribution Utility</w:t>
            </w:r>
            <w:r w:rsidRPr="00AE1AB8">
              <w:rPr>
                <w:rFonts w:ascii="Arial" w:hAnsi="Arial" w:cs="Arial"/>
              </w:rPr>
              <w:t xml:space="preserve"> where the supply of the end user passes through</w:t>
            </w:r>
          </w:p>
        </w:tc>
        <w:tc>
          <w:tcPr>
            <w:tcW w:w="833" w:type="pct"/>
            <w:tcBorders>
              <w:top w:val="single" w:sz="4" w:space="0" w:color="auto"/>
              <w:left w:val="single" w:sz="4" w:space="0" w:color="auto"/>
              <w:bottom w:val="single" w:sz="4" w:space="0" w:color="auto"/>
              <w:right w:val="single" w:sz="4" w:space="0" w:color="auto"/>
            </w:tcBorders>
            <w:hideMark/>
          </w:tcPr>
          <w:p w14:paraId="7851CA75" w14:textId="77777777" w:rsidR="00394408" w:rsidRPr="00AE1AB8" w:rsidRDefault="00394408" w:rsidP="00026919">
            <w:pPr>
              <w:spacing w:line="276" w:lineRule="auto"/>
              <w:rPr>
                <w:rFonts w:ascii="Arial" w:hAnsi="Arial" w:cs="Arial"/>
              </w:rPr>
            </w:pPr>
            <w:r w:rsidRPr="00AE1AB8">
              <w:rPr>
                <w:rFonts w:ascii="Arial" w:hAnsi="Arial" w:cs="Arial"/>
              </w:rPr>
              <w:t>2.3.1.1</w:t>
            </w:r>
            <w:r w:rsidRPr="00AE1AB8">
              <w:rPr>
                <w:rFonts w:ascii="Arial" w:hAnsi="Arial" w:cs="Arial"/>
              </w:rPr>
              <w:tab/>
              <w:t xml:space="preserve">All </w:t>
            </w:r>
            <w:r w:rsidRPr="00AE1AB8">
              <w:rPr>
                <w:rFonts w:ascii="Arial" w:hAnsi="Arial" w:cs="Arial"/>
                <w:i/>
                <w:iCs/>
              </w:rPr>
              <w:t>Distribution Utilities</w:t>
            </w:r>
            <w:r w:rsidRPr="00AE1AB8">
              <w:rPr>
                <w:rFonts w:ascii="Arial" w:hAnsi="Arial" w:cs="Arial"/>
              </w:rPr>
              <w:t xml:space="preserve"> shall submit the following information to the </w:t>
            </w:r>
            <w:r w:rsidRPr="00AE1AB8">
              <w:rPr>
                <w:rFonts w:ascii="Arial" w:hAnsi="Arial" w:cs="Arial"/>
                <w:i/>
                <w:iCs/>
              </w:rPr>
              <w:t>Central Registration Body</w:t>
            </w:r>
            <w:r w:rsidRPr="00AE1AB8">
              <w:rPr>
                <w:rFonts w:ascii="Arial" w:hAnsi="Arial" w:cs="Arial"/>
              </w:rPr>
              <w:t xml:space="preserve"> on all end users within its franchise area that it deems to have already met the required demand threshold </w:t>
            </w:r>
            <w:r w:rsidRPr="00AE1AB8">
              <w:rPr>
                <w:rFonts w:ascii="Arial" w:eastAsia="Arial" w:hAnsi="Arial" w:cs="Arial"/>
                <w:b/>
                <w:bCs/>
                <w:u w:val="single"/>
              </w:rPr>
              <w:t xml:space="preserve">to participate in retail competition and/or in the </w:t>
            </w:r>
            <w:r w:rsidRPr="00AE1AB8">
              <w:rPr>
                <w:rFonts w:ascii="Arial" w:eastAsia="Arial" w:hAnsi="Arial" w:cs="Arial"/>
                <w:b/>
                <w:bCs/>
                <w:i/>
                <w:iCs/>
                <w:u w:val="single"/>
              </w:rPr>
              <w:t>Green Energy option Program</w:t>
            </w:r>
            <w:r w:rsidRPr="00AE1AB8">
              <w:rPr>
                <w:rFonts w:ascii="Arial" w:hAnsi="Arial" w:cs="Arial"/>
              </w:rPr>
              <w:t>.</w:t>
            </w:r>
          </w:p>
          <w:p w14:paraId="74D0E8AE" w14:textId="77777777" w:rsidR="00394408" w:rsidRPr="00AE1AB8" w:rsidRDefault="00394408" w:rsidP="00026919">
            <w:pPr>
              <w:spacing w:after="0" w:line="276" w:lineRule="auto"/>
              <w:rPr>
                <w:rFonts w:ascii="Arial" w:hAnsi="Arial" w:cs="Arial"/>
              </w:rPr>
            </w:pPr>
            <w:r w:rsidRPr="00AE1AB8">
              <w:rPr>
                <w:rFonts w:ascii="Arial" w:hAnsi="Arial" w:cs="Arial"/>
              </w:rPr>
              <w:t>(a)</w:t>
            </w:r>
            <w:r w:rsidRPr="00AE1AB8">
              <w:rPr>
                <w:rFonts w:ascii="Arial" w:hAnsi="Arial" w:cs="Arial"/>
              </w:rPr>
              <w:tab/>
              <w:t>Customer name;</w:t>
            </w:r>
          </w:p>
          <w:p w14:paraId="0D7B56EC" w14:textId="77777777" w:rsidR="00394408" w:rsidRPr="00AE1AB8" w:rsidRDefault="00394408" w:rsidP="00026919">
            <w:pPr>
              <w:spacing w:after="0" w:line="276" w:lineRule="auto"/>
              <w:rPr>
                <w:rFonts w:ascii="Arial" w:hAnsi="Arial" w:cs="Arial"/>
              </w:rPr>
            </w:pPr>
            <w:r w:rsidRPr="00AE1AB8">
              <w:rPr>
                <w:rFonts w:ascii="Arial" w:hAnsi="Arial" w:cs="Arial"/>
              </w:rPr>
              <w:t>(b)</w:t>
            </w:r>
            <w:r w:rsidRPr="00AE1AB8">
              <w:rPr>
                <w:rFonts w:ascii="Arial" w:hAnsi="Arial" w:cs="Arial"/>
              </w:rPr>
              <w:tab/>
              <w:t>Billing and service addresses;</w:t>
            </w:r>
          </w:p>
          <w:p w14:paraId="4FC24B03" w14:textId="77777777" w:rsidR="00394408" w:rsidRPr="00AE1AB8" w:rsidRDefault="00394408" w:rsidP="00026919">
            <w:pPr>
              <w:spacing w:after="0" w:line="276" w:lineRule="auto"/>
              <w:rPr>
                <w:rFonts w:ascii="Arial" w:hAnsi="Arial" w:cs="Arial"/>
              </w:rPr>
            </w:pPr>
            <w:r w:rsidRPr="00AE1AB8">
              <w:rPr>
                <w:rFonts w:ascii="Arial" w:hAnsi="Arial" w:cs="Arial"/>
              </w:rPr>
              <w:t>(c)</w:t>
            </w:r>
            <w:r w:rsidRPr="00AE1AB8">
              <w:rPr>
                <w:rFonts w:ascii="Arial" w:hAnsi="Arial" w:cs="Arial"/>
              </w:rPr>
              <w:tab/>
              <w:t>Customers’ account number;</w:t>
            </w:r>
          </w:p>
          <w:p w14:paraId="6BC4A387" w14:textId="77777777" w:rsidR="00394408" w:rsidRPr="00AE1AB8" w:rsidRDefault="00394408" w:rsidP="00026919">
            <w:pPr>
              <w:spacing w:after="0" w:line="276" w:lineRule="auto"/>
              <w:rPr>
                <w:rFonts w:ascii="Arial" w:hAnsi="Arial" w:cs="Arial"/>
              </w:rPr>
            </w:pPr>
            <w:r w:rsidRPr="00AE1AB8">
              <w:rPr>
                <w:rFonts w:ascii="Arial" w:hAnsi="Arial" w:cs="Arial"/>
              </w:rPr>
              <w:t>(d)</w:t>
            </w:r>
            <w:r w:rsidRPr="00AE1AB8">
              <w:rPr>
                <w:rFonts w:ascii="Arial" w:hAnsi="Arial" w:cs="Arial"/>
              </w:rPr>
              <w:tab/>
              <w:t>Customer contact information (telephone numbers and e-mail addresses);</w:t>
            </w:r>
          </w:p>
          <w:p w14:paraId="71C27264" w14:textId="77777777" w:rsidR="00394408" w:rsidRPr="00AE1AB8" w:rsidRDefault="00394408" w:rsidP="00026919">
            <w:pPr>
              <w:spacing w:after="0" w:line="276" w:lineRule="auto"/>
              <w:rPr>
                <w:rFonts w:ascii="Arial" w:hAnsi="Arial" w:cs="Arial"/>
              </w:rPr>
            </w:pPr>
            <w:r w:rsidRPr="00AE1AB8">
              <w:rPr>
                <w:rFonts w:ascii="Arial" w:hAnsi="Arial" w:cs="Arial"/>
              </w:rPr>
              <w:t>(e)</w:t>
            </w:r>
            <w:r w:rsidRPr="00AE1AB8">
              <w:rPr>
                <w:rFonts w:ascii="Arial" w:hAnsi="Arial" w:cs="Arial"/>
              </w:rPr>
              <w:tab/>
              <w:t>Meter number;</w:t>
            </w:r>
          </w:p>
          <w:p w14:paraId="4BAB6C60" w14:textId="77777777" w:rsidR="00394408" w:rsidRPr="00AE1AB8" w:rsidRDefault="00394408" w:rsidP="00026919">
            <w:pPr>
              <w:spacing w:after="0" w:line="276" w:lineRule="auto"/>
              <w:rPr>
                <w:rFonts w:ascii="Arial" w:hAnsi="Arial" w:cs="Arial"/>
              </w:rPr>
            </w:pPr>
            <w:r w:rsidRPr="00AE1AB8">
              <w:rPr>
                <w:rFonts w:ascii="Arial" w:hAnsi="Arial" w:cs="Arial"/>
              </w:rPr>
              <w:t>(f)</w:t>
            </w:r>
            <w:r w:rsidRPr="00AE1AB8">
              <w:rPr>
                <w:rFonts w:ascii="Arial" w:hAnsi="Arial" w:cs="Arial"/>
              </w:rPr>
              <w:tab/>
              <w:t>Meter specifications (interval metering, channels); and</w:t>
            </w:r>
          </w:p>
          <w:p w14:paraId="0A697712" w14:textId="77777777" w:rsidR="00394408" w:rsidRPr="00AE1AB8" w:rsidRDefault="00394408" w:rsidP="00026919">
            <w:pPr>
              <w:spacing w:after="0" w:line="276" w:lineRule="auto"/>
              <w:rPr>
                <w:rFonts w:ascii="Arial" w:hAnsi="Arial" w:cs="Arial"/>
              </w:rPr>
            </w:pPr>
            <w:r w:rsidRPr="00AE1AB8">
              <w:rPr>
                <w:rFonts w:ascii="Arial" w:hAnsi="Arial" w:cs="Arial"/>
              </w:rPr>
              <w:t>(g)</w:t>
            </w:r>
            <w:r w:rsidRPr="00AE1AB8">
              <w:rPr>
                <w:rFonts w:ascii="Arial" w:hAnsi="Arial" w:cs="Arial"/>
              </w:rPr>
              <w:tab/>
              <w:t xml:space="preserve">SEIN of the grid </w:t>
            </w:r>
            <w:r w:rsidRPr="00AE1AB8">
              <w:rPr>
                <w:rFonts w:ascii="Arial" w:hAnsi="Arial" w:cs="Arial"/>
                <w:i/>
                <w:iCs/>
              </w:rPr>
              <w:t>metering point</w:t>
            </w:r>
            <w:r w:rsidRPr="00AE1AB8">
              <w:rPr>
                <w:rFonts w:ascii="Arial" w:hAnsi="Arial" w:cs="Arial"/>
              </w:rPr>
              <w:t xml:space="preserve"> of the </w:t>
            </w:r>
            <w:r w:rsidRPr="00AE1AB8">
              <w:rPr>
                <w:rFonts w:ascii="Arial" w:hAnsi="Arial" w:cs="Arial"/>
                <w:i/>
                <w:iCs/>
              </w:rPr>
              <w:t>Distribution Utility</w:t>
            </w:r>
            <w:r w:rsidRPr="00AE1AB8">
              <w:rPr>
                <w:rFonts w:ascii="Arial" w:hAnsi="Arial" w:cs="Arial"/>
              </w:rPr>
              <w:t xml:space="preserve"> where the supply of the end user passes through</w:t>
            </w:r>
          </w:p>
          <w:p w14:paraId="0B099900" w14:textId="77777777" w:rsidR="00394408" w:rsidRPr="00AE1AB8" w:rsidRDefault="00394408" w:rsidP="00026919">
            <w:pPr>
              <w:spacing w:after="0" w:line="276" w:lineRule="auto"/>
              <w:rPr>
                <w:rFonts w:ascii="Arial" w:hAnsi="Arial" w:cs="Arial"/>
                <w:b/>
                <w:bCs/>
                <w:u w:val="single"/>
              </w:rPr>
            </w:pPr>
            <w:r w:rsidRPr="00AE1AB8">
              <w:rPr>
                <w:rFonts w:ascii="Arial" w:hAnsi="Arial" w:cs="Arial"/>
                <w:b/>
                <w:bCs/>
                <w:u w:val="single"/>
              </w:rPr>
              <w:t>(h)        Confirmation that the end-user has qualified either for retail competition or GEOP, or both</w:t>
            </w:r>
          </w:p>
        </w:tc>
        <w:tc>
          <w:tcPr>
            <w:tcW w:w="530" w:type="pct"/>
            <w:tcBorders>
              <w:top w:val="single" w:sz="4" w:space="0" w:color="auto"/>
              <w:left w:val="single" w:sz="4" w:space="0" w:color="auto"/>
              <w:bottom w:val="single" w:sz="4" w:space="0" w:color="auto"/>
              <w:right w:val="single" w:sz="4" w:space="0" w:color="auto"/>
            </w:tcBorders>
          </w:tcPr>
          <w:p w14:paraId="0A3F55F7" w14:textId="77777777" w:rsidR="00394408" w:rsidRPr="00AE1AB8" w:rsidRDefault="00394408" w:rsidP="00026919">
            <w:pPr>
              <w:spacing w:line="276" w:lineRule="auto"/>
              <w:rPr>
                <w:rFonts w:ascii="Arial" w:hAnsi="Arial" w:cs="Arial"/>
              </w:rPr>
            </w:pPr>
            <w:r w:rsidRPr="00AE1AB8">
              <w:rPr>
                <w:rFonts w:ascii="Arial" w:hAnsi="Arial" w:cs="Arial"/>
              </w:rPr>
              <w:t xml:space="preserve">To enjoin DUs to indicate whether an End-User qualifies under RCOA or GEOP or both. </w:t>
            </w:r>
          </w:p>
          <w:p w14:paraId="3AD1AAB7"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56A375F5"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0A5718E"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172F28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78A5A44" w14:textId="77777777" w:rsidR="00394408" w:rsidRDefault="00394408" w:rsidP="00026919">
            <w:pPr>
              <w:spacing w:line="276" w:lineRule="auto"/>
              <w:rPr>
                <w:rFonts w:ascii="Arial" w:hAnsi="Arial" w:cs="Arial"/>
              </w:rPr>
            </w:pPr>
          </w:p>
        </w:tc>
      </w:tr>
      <w:tr w:rsidR="009A40C5" w:rsidRPr="00AE1AB8" w14:paraId="5EBCBCA1" w14:textId="3FB31346"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03F5A7B" w14:textId="77777777" w:rsidR="00394408" w:rsidRPr="00AE1AB8" w:rsidRDefault="00394408" w:rsidP="00026919">
            <w:pPr>
              <w:spacing w:line="276" w:lineRule="auto"/>
              <w:rPr>
                <w:rFonts w:ascii="Arial" w:hAnsi="Arial" w:cs="Arial"/>
              </w:rPr>
            </w:pPr>
            <w:permStart w:id="1006053116" w:edGrp="everyone" w:colFirst="5" w:colLast="5"/>
            <w:permStart w:id="1320362174" w:edGrp="everyone" w:colFirst="6" w:colLast="6"/>
            <w:permEnd w:id="1611020860"/>
            <w:permEnd w:id="2048599125"/>
            <w:r w:rsidRPr="00AE1AB8">
              <w:rPr>
                <w:rFonts w:ascii="Arial" w:hAnsi="Arial" w:cs="Arial"/>
              </w:rPr>
              <w:t>Request and Release  of Customer Information</w:t>
            </w:r>
          </w:p>
        </w:tc>
        <w:tc>
          <w:tcPr>
            <w:tcW w:w="303" w:type="pct"/>
            <w:tcBorders>
              <w:top w:val="single" w:sz="4" w:space="0" w:color="auto"/>
              <w:left w:val="single" w:sz="4" w:space="0" w:color="auto"/>
              <w:bottom w:val="single" w:sz="4" w:space="0" w:color="auto"/>
              <w:right w:val="single" w:sz="4" w:space="0" w:color="auto"/>
            </w:tcBorders>
            <w:hideMark/>
          </w:tcPr>
          <w:p w14:paraId="597EFEB8" w14:textId="77777777" w:rsidR="00394408" w:rsidRPr="00AE1AB8" w:rsidRDefault="00394408" w:rsidP="00026919">
            <w:pPr>
              <w:spacing w:line="276" w:lineRule="auto"/>
              <w:rPr>
                <w:rFonts w:ascii="Arial" w:hAnsi="Arial" w:cs="Arial"/>
              </w:rPr>
            </w:pPr>
            <w:r w:rsidRPr="00AE1AB8">
              <w:rPr>
                <w:rFonts w:ascii="Arial" w:hAnsi="Arial" w:cs="Arial"/>
              </w:rPr>
              <w:t>2.3.2.1</w:t>
            </w:r>
          </w:p>
        </w:tc>
        <w:tc>
          <w:tcPr>
            <w:tcW w:w="871" w:type="pct"/>
            <w:tcBorders>
              <w:top w:val="single" w:sz="4" w:space="0" w:color="auto"/>
              <w:left w:val="single" w:sz="4" w:space="0" w:color="auto"/>
              <w:bottom w:val="single" w:sz="4" w:space="0" w:color="auto"/>
              <w:right w:val="single" w:sz="4" w:space="0" w:color="auto"/>
            </w:tcBorders>
            <w:hideMark/>
          </w:tcPr>
          <w:p w14:paraId="77FEB11B" w14:textId="77777777" w:rsidR="00394408" w:rsidRPr="00AE1AB8" w:rsidRDefault="00394408" w:rsidP="00026919">
            <w:pPr>
              <w:spacing w:line="276" w:lineRule="auto"/>
              <w:rPr>
                <w:rFonts w:ascii="Arial" w:hAnsi="Arial" w:cs="Arial"/>
              </w:rPr>
            </w:pPr>
            <w:r w:rsidRPr="00AE1AB8">
              <w:rPr>
                <w:rFonts w:ascii="Arial" w:hAnsi="Arial" w:cs="Arial"/>
              </w:rPr>
              <w:t>2.3.2.1</w:t>
            </w:r>
            <w:r w:rsidRPr="00AE1AB8">
              <w:rPr>
                <w:rFonts w:ascii="Arial" w:hAnsi="Arial" w:cs="Arial"/>
              </w:rPr>
              <w:tab/>
              <w:t xml:space="preserve">Upon prior authorization, provided in written or electronic form, by a </w:t>
            </w:r>
            <w:r w:rsidRPr="00AE1AB8">
              <w:rPr>
                <w:rFonts w:ascii="Arial" w:hAnsi="Arial" w:cs="Arial"/>
                <w:i/>
              </w:rPr>
              <w:t>Contestable Customer</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provide the information so authorized to the </w:t>
            </w:r>
            <w:r w:rsidRPr="00AE1AB8">
              <w:rPr>
                <w:rFonts w:ascii="Arial" w:hAnsi="Arial" w:cs="Arial"/>
                <w:i/>
              </w:rPr>
              <w:t>Supplier</w:t>
            </w:r>
            <w:r w:rsidRPr="00AE1AB8">
              <w:rPr>
                <w:rFonts w:ascii="Arial" w:hAnsi="Arial" w:cs="Arial"/>
              </w:rPr>
              <w:t xml:space="preserve"> or to such other person or entity authorized by the </w:t>
            </w:r>
            <w:r w:rsidRPr="00AE1AB8">
              <w:rPr>
                <w:rFonts w:ascii="Arial" w:hAnsi="Arial" w:cs="Arial"/>
                <w:i/>
              </w:rPr>
              <w:t>Contestable Customer</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00DD57F7" w14:textId="77777777" w:rsidR="00394408" w:rsidRPr="00AE1AB8" w:rsidRDefault="00394408" w:rsidP="00026919">
            <w:pPr>
              <w:spacing w:line="276" w:lineRule="auto"/>
              <w:rPr>
                <w:rFonts w:ascii="Arial" w:hAnsi="Arial" w:cs="Arial"/>
              </w:rPr>
            </w:pPr>
            <w:r w:rsidRPr="00AE1AB8">
              <w:rPr>
                <w:rFonts w:ascii="Arial" w:hAnsi="Arial" w:cs="Arial"/>
              </w:rPr>
              <w:t>2.3.2.1</w:t>
            </w:r>
            <w:r w:rsidRPr="00AE1AB8">
              <w:rPr>
                <w:rFonts w:ascii="Arial" w:hAnsi="Arial" w:cs="Arial"/>
              </w:rPr>
              <w:tab/>
              <w:t xml:space="preserve">Upon prior authorization, provided in written or electronic form, by a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provide the information so authorized to the </w:t>
            </w:r>
            <w:r w:rsidRPr="00AE1AB8">
              <w:rPr>
                <w:rFonts w:ascii="Arial" w:hAnsi="Arial" w:cs="Arial"/>
                <w:i/>
              </w:rPr>
              <w:t>Supplier</w:t>
            </w:r>
            <w:r w:rsidRPr="00AE1AB8">
              <w:rPr>
                <w:rFonts w:ascii="Arial" w:hAnsi="Arial" w:cs="Arial"/>
              </w:rPr>
              <w:t xml:space="preserve"> or to such other person or entity authorized by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w:t>
            </w:r>
          </w:p>
        </w:tc>
        <w:tc>
          <w:tcPr>
            <w:tcW w:w="530" w:type="pct"/>
            <w:tcBorders>
              <w:top w:val="single" w:sz="4" w:space="0" w:color="auto"/>
              <w:left w:val="single" w:sz="4" w:space="0" w:color="auto"/>
              <w:bottom w:val="single" w:sz="4" w:space="0" w:color="auto"/>
              <w:right w:val="single" w:sz="4" w:space="0" w:color="auto"/>
            </w:tcBorders>
            <w:hideMark/>
          </w:tcPr>
          <w:p w14:paraId="46845BA6"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6EB58F37"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1AA27F8"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12A42F5"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3F74A68" w14:textId="77777777" w:rsidR="00394408" w:rsidRDefault="00394408" w:rsidP="00026919">
            <w:pPr>
              <w:spacing w:line="276" w:lineRule="auto"/>
              <w:rPr>
                <w:rFonts w:ascii="Arial" w:hAnsi="Arial" w:cs="Arial"/>
              </w:rPr>
            </w:pPr>
          </w:p>
        </w:tc>
      </w:tr>
      <w:tr w:rsidR="009A40C5" w:rsidRPr="00AE1AB8" w14:paraId="6665D1F0" w14:textId="47D11BCC" w:rsidTr="009A40C5">
        <w:trPr>
          <w:trHeight w:val="296"/>
        </w:trPr>
        <w:tc>
          <w:tcPr>
            <w:tcW w:w="378" w:type="pct"/>
            <w:tcBorders>
              <w:top w:val="single" w:sz="4" w:space="0" w:color="auto"/>
              <w:left w:val="single" w:sz="4" w:space="0" w:color="auto"/>
              <w:bottom w:val="single" w:sz="4" w:space="0" w:color="auto"/>
              <w:right w:val="single" w:sz="4" w:space="0" w:color="auto"/>
            </w:tcBorders>
          </w:tcPr>
          <w:p w14:paraId="099D632E" w14:textId="77777777" w:rsidR="00394408" w:rsidRPr="00AE1AB8" w:rsidRDefault="00394408" w:rsidP="00026919">
            <w:pPr>
              <w:spacing w:line="276" w:lineRule="auto"/>
              <w:rPr>
                <w:rFonts w:ascii="Arial" w:hAnsi="Arial" w:cs="Arial"/>
              </w:rPr>
            </w:pPr>
            <w:permStart w:id="205547510" w:edGrp="everyone" w:colFirst="5" w:colLast="5"/>
            <w:permStart w:id="835660800" w:edGrp="everyone" w:colFirst="6" w:colLast="6"/>
            <w:permEnd w:id="1006053116"/>
            <w:permEnd w:id="1320362174"/>
            <w:r w:rsidRPr="00AE1AB8">
              <w:rPr>
                <w:rFonts w:ascii="Arial" w:hAnsi="Arial" w:cs="Arial"/>
              </w:rPr>
              <w:t xml:space="preserve">SUPPLIERS AND RETAIL METERING SERVICES PROVIDERS </w:t>
            </w:r>
          </w:p>
          <w:p w14:paraId="75F28465"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hideMark/>
          </w:tcPr>
          <w:p w14:paraId="73CE08BB"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4231D975"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0D702A29"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2.4.2</w:t>
            </w:r>
            <w:r w:rsidRPr="00AE1AB8">
              <w:rPr>
                <w:rFonts w:ascii="Arial" w:hAnsi="Arial" w:cs="Arial"/>
                <w:b/>
                <w:bCs/>
                <w:u w:val="single"/>
              </w:rPr>
              <w:tab/>
              <w:t xml:space="preserve">Before being able to transact for the supply of electricity to Retail Customers under the </w:t>
            </w:r>
            <w:r w:rsidRPr="00AE1AB8">
              <w:rPr>
                <w:rFonts w:ascii="Arial" w:hAnsi="Arial" w:cs="Arial"/>
                <w:b/>
                <w:bCs/>
                <w:i/>
                <w:u w:val="single"/>
              </w:rPr>
              <w:t>Green Energy Option Program</w:t>
            </w:r>
            <w:r w:rsidRPr="00AE1AB8">
              <w:rPr>
                <w:rFonts w:ascii="Arial" w:hAnsi="Arial" w:cs="Arial"/>
                <w:b/>
                <w:bCs/>
                <w:u w:val="single"/>
              </w:rPr>
              <w:t xml:space="preserve">, Suppliers intending to transact as a Renewable Energy Supplier shall: </w:t>
            </w:r>
          </w:p>
          <w:p w14:paraId="230E1367"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2.4.2.1</w:t>
            </w:r>
            <w:r w:rsidRPr="00AE1AB8">
              <w:rPr>
                <w:rFonts w:ascii="Arial" w:hAnsi="Arial" w:cs="Arial"/>
                <w:b/>
                <w:bCs/>
                <w:u w:val="single"/>
              </w:rPr>
              <w:tab/>
              <w:t>Hold a license or authorization from the ERC to act as a retail electricity Supplier,</w:t>
            </w:r>
          </w:p>
          <w:p w14:paraId="6E0B2C35"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2.4.2.2</w:t>
            </w:r>
            <w:r w:rsidRPr="00AE1AB8">
              <w:rPr>
                <w:rFonts w:ascii="Arial" w:hAnsi="Arial" w:cs="Arial"/>
                <w:b/>
                <w:bCs/>
                <w:u w:val="single"/>
              </w:rPr>
              <w:tab/>
              <w:t xml:space="preserve">Hold a </w:t>
            </w:r>
            <w:r w:rsidRPr="00AE1AB8">
              <w:rPr>
                <w:rFonts w:ascii="Arial" w:hAnsi="Arial" w:cs="Arial"/>
                <w:b/>
                <w:bCs/>
                <w:i/>
                <w:u w:val="single"/>
              </w:rPr>
              <w:t>Green Energy Option Program</w:t>
            </w:r>
            <w:r w:rsidRPr="00AE1AB8">
              <w:rPr>
                <w:rFonts w:ascii="Arial" w:hAnsi="Arial" w:cs="Arial"/>
                <w:b/>
                <w:bCs/>
                <w:u w:val="single"/>
              </w:rPr>
              <w:t xml:space="preserve"> operating permit from the DOE, and</w:t>
            </w:r>
          </w:p>
          <w:p w14:paraId="3DABECA2"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2.4.2.3</w:t>
            </w:r>
            <w:r w:rsidRPr="00AE1AB8">
              <w:rPr>
                <w:rFonts w:ascii="Arial" w:hAnsi="Arial" w:cs="Arial"/>
                <w:b/>
                <w:bCs/>
                <w:u w:val="single"/>
              </w:rPr>
              <w:tab/>
              <w:t xml:space="preserve">Register in the </w:t>
            </w:r>
            <w:r w:rsidRPr="00AE1AB8">
              <w:rPr>
                <w:rFonts w:ascii="Arial" w:hAnsi="Arial" w:cs="Arial"/>
                <w:b/>
                <w:bCs/>
                <w:i/>
                <w:u w:val="single"/>
              </w:rPr>
              <w:t xml:space="preserve">WESM </w:t>
            </w:r>
            <w:r w:rsidRPr="00AE1AB8">
              <w:rPr>
                <w:rFonts w:ascii="Arial" w:hAnsi="Arial" w:cs="Arial"/>
                <w:b/>
                <w:bCs/>
                <w:u w:val="single"/>
              </w:rPr>
              <w:t xml:space="preserve">as a </w:t>
            </w:r>
            <w:r w:rsidRPr="00AE1AB8">
              <w:rPr>
                <w:rFonts w:ascii="Arial" w:hAnsi="Arial" w:cs="Arial"/>
                <w:b/>
                <w:bCs/>
                <w:i/>
                <w:u w:val="single"/>
              </w:rPr>
              <w:t>Direct WESM Member</w:t>
            </w:r>
            <w:r w:rsidRPr="00AE1AB8">
              <w:rPr>
                <w:rFonts w:ascii="Arial" w:hAnsi="Arial" w:cs="Arial"/>
                <w:b/>
                <w:bCs/>
                <w:u w:val="single"/>
              </w:rPr>
              <w:t xml:space="preserve"> under the </w:t>
            </w:r>
            <w:r w:rsidRPr="00AE1AB8">
              <w:rPr>
                <w:rFonts w:ascii="Arial" w:hAnsi="Arial" w:cs="Arial"/>
                <w:b/>
                <w:bCs/>
                <w:i/>
                <w:u w:val="single"/>
              </w:rPr>
              <w:t>Customer Trading Participant</w:t>
            </w:r>
            <w:r w:rsidRPr="00AE1AB8">
              <w:rPr>
                <w:rFonts w:ascii="Arial" w:hAnsi="Arial" w:cs="Arial"/>
                <w:b/>
                <w:bCs/>
                <w:u w:val="single"/>
              </w:rPr>
              <w:t xml:space="preserve"> category and shall fulfil all such registration requirements as set out in the </w:t>
            </w:r>
            <w:r w:rsidRPr="00AE1AB8">
              <w:rPr>
                <w:rFonts w:ascii="Arial" w:hAnsi="Arial" w:cs="Arial"/>
                <w:b/>
                <w:bCs/>
                <w:i/>
                <w:u w:val="single"/>
              </w:rPr>
              <w:t>WESM Rules</w:t>
            </w:r>
            <w:r w:rsidRPr="00AE1AB8">
              <w:rPr>
                <w:rFonts w:ascii="Arial" w:hAnsi="Arial" w:cs="Arial"/>
                <w:b/>
                <w:bCs/>
                <w:u w:val="single"/>
              </w:rPr>
              <w:t xml:space="preserve"> Chapter 2.</w:t>
            </w:r>
          </w:p>
        </w:tc>
        <w:tc>
          <w:tcPr>
            <w:tcW w:w="530" w:type="pct"/>
            <w:tcBorders>
              <w:top w:val="single" w:sz="4" w:space="0" w:color="auto"/>
              <w:left w:val="single" w:sz="4" w:space="0" w:color="auto"/>
              <w:bottom w:val="single" w:sz="4" w:space="0" w:color="auto"/>
              <w:right w:val="single" w:sz="4" w:space="0" w:color="auto"/>
            </w:tcBorders>
            <w:hideMark/>
          </w:tcPr>
          <w:p w14:paraId="07A1D49A" w14:textId="77777777" w:rsidR="00394408" w:rsidRPr="00AE1AB8" w:rsidRDefault="00394408" w:rsidP="00026919">
            <w:pPr>
              <w:spacing w:line="276" w:lineRule="auto"/>
              <w:rPr>
                <w:rFonts w:ascii="Arial" w:hAnsi="Arial" w:cs="Arial"/>
              </w:rPr>
            </w:pPr>
            <w:r w:rsidRPr="00AE1AB8">
              <w:rPr>
                <w:rFonts w:ascii="Arial" w:hAnsi="Arial" w:cs="Arial"/>
              </w:rPr>
              <w:t>To define requirements for Renewable Energy Supplier. ERC GEOP Rules Section 12 prescribes that the RE Supplier shall secure a Retail Electricity Supplier license from the ERC</w:t>
            </w:r>
          </w:p>
        </w:tc>
        <w:tc>
          <w:tcPr>
            <w:tcW w:w="568" w:type="pct"/>
            <w:tcBorders>
              <w:top w:val="single" w:sz="4" w:space="0" w:color="auto"/>
              <w:left w:val="single" w:sz="4" w:space="0" w:color="auto"/>
              <w:bottom w:val="single" w:sz="4" w:space="0" w:color="auto"/>
              <w:right w:val="single" w:sz="4" w:space="0" w:color="auto"/>
            </w:tcBorders>
          </w:tcPr>
          <w:p w14:paraId="59213FDE"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DD1492E"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55042B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C2431CF" w14:textId="77777777" w:rsidR="00394408" w:rsidRDefault="00394408" w:rsidP="00026919">
            <w:pPr>
              <w:spacing w:line="276" w:lineRule="auto"/>
              <w:rPr>
                <w:rFonts w:ascii="Arial" w:hAnsi="Arial" w:cs="Arial"/>
              </w:rPr>
            </w:pPr>
          </w:p>
        </w:tc>
      </w:tr>
      <w:tr w:rsidR="009A40C5" w:rsidRPr="00AE1AB8" w14:paraId="2E63F594" w14:textId="38DB019C" w:rsidTr="009A40C5">
        <w:trPr>
          <w:trHeight w:val="296"/>
        </w:trPr>
        <w:tc>
          <w:tcPr>
            <w:tcW w:w="378" w:type="pct"/>
            <w:tcBorders>
              <w:top w:val="single" w:sz="4" w:space="0" w:color="auto"/>
              <w:left w:val="single" w:sz="4" w:space="0" w:color="auto"/>
              <w:bottom w:val="single" w:sz="4" w:space="0" w:color="auto"/>
              <w:right w:val="single" w:sz="4" w:space="0" w:color="auto"/>
            </w:tcBorders>
          </w:tcPr>
          <w:p w14:paraId="6B33D4A7" w14:textId="77777777" w:rsidR="00394408" w:rsidRPr="00AE1AB8" w:rsidRDefault="00394408" w:rsidP="00026919">
            <w:pPr>
              <w:spacing w:line="276" w:lineRule="auto"/>
              <w:rPr>
                <w:rFonts w:ascii="Arial" w:hAnsi="Arial" w:cs="Arial"/>
              </w:rPr>
            </w:pPr>
            <w:permStart w:id="1386414598" w:edGrp="everyone" w:colFirst="5" w:colLast="5"/>
            <w:permStart w:id="1837303226" w:edGrp="everyone" w:colFirst="6" w:colLast="6"/>
            <w:permEnd w:id="205547510"/>
            <w:permEnd w:id="835660800"/>
            <w:r w:rsidRPr="00AE1AB8">
              <w:rPr>
                <w:rFonts w:ascii="Arial" w:hAnsi="Arial" w:cs="Arial"/>
              </w:rPr>
              <w:t xml:space="preserve">SUPPLIERS AND RETAIL METERING SERVICES PROVIDERS </w:t>
            </w:r>
          </w:p>
          <w:p w14:paraId="3E71FD29"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hideMark/>
          </w:tcPr>
          <w:p w14:paraId="3609D65A" w14:textId="77777777" w:rsidR="00394408" w:rsidRPr="00AE1AB8" w:rsidRDefault="00394408" w:rsidP="00026919">
            <w:pPr>
              <w:spacing w:line="276" w:lineRule="auto"/>
              <w:rPr>
                <w:rFonts w:ascii="Arial" w:hAnsi="Arial" w:cs="Arial"/>
              </w:rPr>
            </w:pPr>
            <w:r w:rsidRPr="00AE1AB8">
              <w:rPr>
                <w:rFonts w:ascii="Arial" w:hAnsi="Arial" w:cs="Arial"/>
              </w:rPr>
              <w:t>2.4.2</w:t>
            </w:r>
          </w:p>
        </w:tc>
        <w:tc>
          <w:tcPr>
            <w:tcW w:w="871" w:type="pct"/>
            <w:tcBorders>
              <w:top w:val="single" w:sz="4" w:space="0" w:color="auto"/>
              <w:left w:val="single" w:sz="4" w:space="0" w:color="auto"/>
              <w:bottom w:val="single" w:sz="4" w:space="0" w:color="auto"/>
              <w:right w:val="single" w:sz="4" w:space="0" w:color="auto"/>
            </w:tcBorders>
            <w:hideMark/>
          </w:tcPr>
          <w:p w14:paraId="327106F9" w14:textId="77777777" w:rsidR="00394408" w:rsidRPr="00AE1AB8" w:rsidRDefault="00394408" w:rsidP="00026919">
            <w:pPr>
              <w:spacing w:line="276" w:lineRule="auto"/>
              <w:rPr>
                <w:rFonts w:ascii="Arial" w:hAnsi="Arial" w:cs="Arial"/>
              </w:rPr>
            </w:pPr>
            <w:r w:rsidRPr="00AE1AB8">
              <w:rPr>
                <w:rFonts w:ascii="Arial" w:hAnsi="Arial" w:cs="Arial"/>
              </w:rPr>
              <w:t>2.4.2</w:t>
            </w:r>
            <w:r w:rsidRPr="00AE1AB8">
              <w:rPr>
                <w:rFonts w:ascii="Arial" w:hAnsi="Arial" w:cs="Arial"/>
              </w:rPr>
              <w:tab/>
              <w:t xml:space="preserve">Distribution utilities before being able to transact for the supply of electricity to </w:t>
            </w:r>
            <w:r w:rsidRPr="00AE1AB8">
              <w:rPr>
                <w:rFonts w:ascii="Arial" w:hAnsi="Arial" w:cs="Arial"/>
                <w:i/>
              </w:rPr>
              <w:t>Contestable Customers</w:t>
            </w:r>
            <w:r w:rsidRPr="00AE1AB8">
              <w:rPr>
                <w:rFonts w:ascii="Arial" w:hAnsi="Arial" w:cs="Arial"/>
              </w:rPr>
              <w:t xml:space="preserve">, as </w:t>
            </w:r>
            <w:r w:rsidRPr="00AE1AB8">
              <w:rPr>
                <w:rFonts w:ascii="Arial" w:hAnsi="Arial" w:cs="Arial"/>
                <w:i/>
              </w:rPr>
              <w:t>Supplier</w:t>
            </w:r>
            <w:r w:rsidRPr="00AE1AB8">
              <w:rPr>
                <w:rFonts w:ascii="Arial" w:hAnsi="Arial" w:cs="Arial"/>
              </w:rPr>
              <w:t xml:space="preserve"> and/or </w:t>
            </w:r>
            <w:r w:rsidRPr="00AE1AB8">
              <w:rPr>
                <w:rFonts w:ascii="Arial" w:hAnsi="Arial" w:cs="Arial"/>
                <w:i/>
              </w:rPr>
              <w:t>Supplier of Last Resort</w:t>
            </w:r>
            <w:r w:rsidRPr="00AE1AB8">
              <w:rPr>
                <w:rFonts w:ascii="Arial" w:hAnsi="Arial" w:cs="Arial"/>
              </w:rPr>
              <w:t xml:space="preserve">, shall register as a </w:t>
            </w:r>
            <w:r w:rsidRPr="00AE1AB8">
              <w:rPr>
                <w:rFonts w:ascii="Arial" w:hAnsi="Arial" w:cs="Arial"/>
                <w:i/>
              </w:rPr>
              <w:t>Direct WESM Member</w:t>
            </w:r>
            <w:r w:rsidRPr="00AE1AB8">
              <w:rPr>
                <w:rFonts w:ascii="Arial" w:hAnsi="Arial" w:cs="Arial"/>
              </w:rPr>
              <w:t xml:space="preserve"> in accordance with the requirements and procedures for registration set out in the </w:t>
            </w:r>
            <w:r w:rsidRPr="00AE1AB8">
              <w:rPr>
                <w:rFonts w:ascii="Arial" w:hAnsi="Arial" w:cs="Arial"/>
                <w:i/>
              </w:rPr>
              <w:t>WESM Rules</w:t>
            </w:r>
            <w:r w:rsidRPr="00AE1AB8">
              <w:rPr>
                <w:rFonts w:ascii="Arial" w:hAnsi="Arial" w:cs="Arial"/>
              </w:rPr>
              <w:t xml:space="preserve"> Chapter 2 for transactions in respect to the supply of electricity to </w:t>
            </w:r>
            <w:r w:rsidRPr="00AE1AB8">
              <w:rPr>
                <w:rFonts w:ascii="Arial" w:hAnsi="Arial" w:cs="Arial"/>
                <w:i/>
              </w:rPr>
              <w:t>Contestable Customers</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352554DA" w14:textId="77777777" w:rsidR="00394408" w:rsidRPr="00AE1AB8" w:rsidRDefault="00394408" w:rsidP="00026919">
            <w:pPr>
              <w:spacing w:line="276" w:lineRule="auto"/>
              <w:rPr>
                <w:rFonts w:ascii="Arial" w:hAnsi="Arial" w:cs="Arial"/>
              </w:rPr>
            </w:pPr>
            <w:r w:rsidRPr="00AE1AB8">
              <w:rPr>
                <w:rFonts w:ascii="Arial" w:hAnsi="Arial" w:cs="Arial"/>
                <w:strike/>
              </w:rPr>
              <w:t>2.4.2</w:t>
            </w:r>
            <w:r w:rsidRPr="00AE1AB8">
              <w:rPr>
                <w:rFonts w:ascii="Arial" w:hAnsi="Arial" w:cs="Arial"/>
              </w:rPr>
              <w:t xml:space="preserve"> </w:t>
            </w:r>
            <w:r w:rsidRPr="00AE1AB8">
              <w:rPr>
                <w:rFonts w:ascii="Arial" w:hAnsi="Arial" w:cs="Arial"/>
                <w:b/>
                <w:bCs/>
                <w:u w:val="single"/>
              </w:rPr>
              <w:t>2.4.3</w:t>
            </w:r>
            <w:r w:rsidRPr="00AE1AB8">
              <w:rPr>
                <w:rFonts w:ascii="Arial" w:hAnsi="Arial" w:cs="Arial"/>
              </w:rPr>
              <w:tab/>
            </w:r>
            <w:r w:rsidRPr="00AE1AB8">
              <w:rPr>
                <w:rFonts w:ascii="Arial" w:hAnsi="Arial" w:cs="Arial"/>
                <w:b/>
                <w:bCs/>
              </w:rPr>
              <w:t>Distribution utilities</w:t>
            </w:r>
            <w:r w:rsidRPr="00AE1AB8">
              <w:rPr>
                <w:rFonts w:ascii="Arial" w:hAnsi="Arial" w:cs="Arial"/>
              </w:rPr>
              <w:t xml:space="preserve"> before being able to transact for the supply of electricity to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as </w:t>
            </w:r>
            <w:r w:rsidRPr="00AE1AB8">
              <w:rPr>
                <w:rFonts w:ascii="Arial" w:hAnsi="Arial" w:cs="Arial"/>
                <w:i/>
              </w:rPr>
              <w:t>Supplier</w:t>
            </w:r>
            <w:r w:rsidRPr="00AE1AB8">
              <w:rPr>
                <w:rFonts w:ascii="Arial" w:hAnsi="Arial" w:cs="Arial"/>
              </w:rPr>
              <w:t xml:space="preserve"> and/or </w:t>
            </w:r>
            <w:r w:rsidRPr="00AE1AB8">
              <w:rPr>
                <w:rFonts w:ascii="Arial" w:hAnsi="Arial" w:cs="Arial"/>
                <w:i/>
              </w:rPr>
              <w:t>Supplier of Last Resort</w:t>
            </w:r>
            <w:r w:rsidRPr="00AE1AB8">
              <w:rPr>
                <w:rFonts w:ascii="Arial" w:hAnsi="Arial" w:cs="Arial"/>
              </w:rPr>
              <w:t xml:space="preserve">, shall register as a </w:t>
            </w:r>
            <w:r w:rsidRPr="00AE1AB8">
              <w:rPr>
                <w:rFonts w:ascii="Arial" w:hAnsi="Arial" w:cs="Arial"/>
                <w:i/>
              </w:rPr>
              <w:t>Direct WESM Member</w:t>
            </w:r>
            <w:r w:rsidRPr="00AE1AB8">
              <w:rPr>
                <w:rFonts w:ascii="Arial" w:hAnsi="Arial" w:cs="Arial"/>
              </w:rPr>
              <w:t xml:space="preserve"> in accordance with the requirements and procedures for registration set out in the </w:t>
            </w:r>
            <w:r w:rsidRPr="00AE1AB8">
              <w:rPr>
                <w:rFonts w:ascii="Arial" w:hAnsi="Arial" w:cs="Arial"/>
                <w:i/>
              </w:rPr>
              <w:t>WESM Rules</w:t>
            </w:r>
            <w:r w:rsidRPr="00AE1AB8">
              <w:rPr>
                <w:rFonts w:ascii="Arial" w:hAnsi="Arial" w:cs="Arial"/>
              </w:rPr>
              <w:t xml:space="preserve"> Chapter 2 for transactions in respect to the supply of electricity to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w:t>
            </w:r>
          </w:p>
        </w:tc>
        <w:tc>
          <w:tcPr>
            <w:tcW w:w="530" w:type="pct"/>
            <w:tcBorders>
              <w:top w:val="single" w:sz="4" w:space="0" w:color="auto"/>
              <w:left w:val="single" w:sz="4" w:space="0" w:color="auto"/>
              <w:bottom w:val="single" w:sz="4" w:space="0" w:color="auto"/>
              <w:right w:val="single" w:sz="4" w:space="0" w:color="auto"/>
            </w:tcBorders>
            <w:hideMark/>
          </w:tcPr>
          <w:p w14:paraId="7434F33A"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785C7B4C"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E93F1E7"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E4A9186"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4D99138" w14:textId="77777777" w:rsidR="00394408" w:rsidRDefault="00394408" w:rsidP="00026919">
            <w:pPr>
              <w:spacing w:line="276" w:lineRule="auto"/>
              <w:rPr>
                <w:rFonts w:ascii="Arial" w:hAnsi="Arial" w:cs="Arial"/>
              </w:rPr>
            </w:pPr>
          </w:p>
        </w:tc>
      </w:tr>
      <w:tr w:rsidR="009A40C5" w:rsidRPr="00AE1AB8" w14:paraId="4A6126F9" w14:textId="1CBA3821" w:rsidTr="009A40C5">
        <w:trPr>
          <w:trHeight w:val="206"/>
        </w:trPr>
        <w:tc>
          <w:tcPr>
            <w:tcW w:w="378" w:type="pct"/>
            <w:tcBorders>
              <w:top w:val="single" w:sz="4" w:space="0" w:color="auto"/>
              <w:left w:val="single" w:sz="4" w:space="0" w:color="auto"/>
              <w:bottom w:val="single" w:sz="4" w:space="0" w:color="auto"/>
              <w:right w:val="single" w:sz="4" w:space="0" w:color="auto"/>
            </w:tcBorders>
            <w:shd w:val="clear" w:color="auto" w:fill="auto"/>
          </w:tcPr>
          <w:p w14:paraId="4BD0EBD5" w14:textId="77777777" w:rsidR="00394408" w:rsidRPr="00AE1AB8" w:rsidRDefault="00394408" w:rsidP="00026919">
            <w:pPr>
              <w:spacing w:line="276" w:lineRule="auto"/>
              <w:rPr>
                <w:rFonts w:ascii="Arial" w:hAnsi="Arial" w:cs="Arial"/>
              </w:rPr>
            </w:pPr>
            <w:permStart w:id="1329202981" w:edGrp="everyone" w:colFirst="5" w:colLast="5"/>
            <w:permStart w:id="1742480632" w:edGrp="everyone" w:colFirst="6" w:colLast="6"/>
            <w:permEnd w:id="1386414598"/>
            <w:permEnd w:id="1837303226"/>
            <w:r w:rsidRPr="00AE1AB8">
              <w:rPr>
                <w:rFonts w:ascii="Arial" w:hAnsi="Arial" w:cs="Arial"/>
              </w:rPr>
              <w:t xml:space="preserve">SUPPLIERS AND RETAIL METERING SERVICES PROVIDERS </w:t>
            </w:r>
          </w:p>
          <w:p w14:paraId="28F425A5"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3954E78F" w14:textId="77777777" w:rsidR="00394408" w:rsidRPr="00AE1AB8" w:rsidRDefault="00394408" w:rsidP="00026919">
            <w:pPr>
              <w:spacing w:line="276" w:lineRule="auto"/>
              <w:rPr>
                <w:rFonts w:ascii="Arial" w:hAnsi="Arial" w:cs="Arial"/>
              </w:rPr>
            </w:pPr>
            <w:r w:rsidRPr="00AE1AB8">
              <w:rPr>
                <w:rFonts w:ascii="Arial" w:hAnsi="Arial" w:cs="Arial"/>
              </w:rPr>
              <w:t>2.4.3</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094430C5" w14:textId="77777777" w:rsidR="00394408" w:rsidRPr="00AE1AB8" w:rsidRDefault="00394408" w:rsidP="00026919">
            <w:pPr>
              <w:pStyle w:val="Default"/>
              <w:spacing w:line="276" w:lineRule="auto"/>
              <w:rPr>
                <w:color w:val="040404"/>
                <w:sz w:val="22"/>
                <w:szCs w:val="22"/>
              </w:rPr>
            </w:pPr>
            <w:r w:rsidRPr="009D42DF">
              <w:rPr>
                <w:sz w:val="22"/>
                <w:szCs w:val="22"/>
              </w:rPr>
              <w:t>2.4.3</w:t>
            </w:r>
            <w:r w:rsidRPr="009D42DF">
              <w:rPr>
                <w:sz w:val="22"/>
                <w:szCs w:val="22"/>
              </w:rPr>
              <w:tab/>
            </w:r>
            <w:r w:rsidRPr="00AE1AB8">
              <w:rPr>
                <w:color w:val="040404"/>
                <w:sz w:val="22"/>
                <w:szCs w:val="22"/>
              </w:rPr>
              <w:t xml:space="preserve">Before being able to provide metering services for </w:t>
            </w:r>
            <w:r w:rsidRPr="00AE1AB8">
              <w:rPr>
                <w:i/>
                <w:iCs/>
                <w:color w:val="040404"/>
                <w:sz w:val="22"/>
                <w:szCs w:val="22"/>
              </w:rPr>
              <w:t>Contestable Customers</w:t>
            </w:r>
            <w:r w:rsidRPr="00AE1AB8">
              <w:rPr>
                <w:color w:val="040404"/>
                <w:sz w:val="22"/>
                <w:szCs w:val="22"/>
              </w:rPr>
              <w:t xml:space="preserve">, a </w:t>
            </w:r>
            <w:r w:rsidRPr="00AE1AB8">
              <w:rPr>
                <w:i/>
                <w:iCs/>
                <w:color w:val="040404"/>
                <w:sz w:val="22"/>
                <w:szCs w:val="22"/>
              </w:rPr>
              <w:t xml:space="preserve">Retail Metering Services Provider </w:t>
            </w:r>
            <w:r w:rsidRPr="00AE1AB8">
              <w:rPr>
                <w:color w:val="040404"/>
                <w:sz w:val="22"/>
                <w:szCs w:val="22"/>
              </w:rPr>
              <w:t xml:space="preserve">shall: </w:t>
            </w:r>
          </w:p>
          <w:p w14:paraId="180FA48D" w14:textId="77777777" w:rsidR="00394408" w:rsidRPr="00AE1AB8" w:rsidRDefault="00394408" w:rsidP="00026919">
            <w:pPr>
              <w:pStyle w:val="Default"/>
              <w:spacing w:line="276" w:lineRule="auto"/>
              <w:rPr>
                <w:color w:val="040404"/>
                <w:sz w:val="22"/>
                <w:szCs w:val="22"/>
              </w:rPr>
            </w:pPr>
          </w:p>
          <w:p w14:paraId="2B28646E" w14:textId="77777777" w:rsidR="00394408" w:rsidRPr="00AE1AB8" w:rsidRDefault="00394408" w:rsidP="00026919">
            <w:pPr>
              <w:pStyle w:val="Default"/>
              <w:spacing w:line="276" w:lineRule="auto"/>
              <w:rPr>
                <w:sz w:val="22"/>
                <w:szCs w:val="22"/>
              </w:rPr>
            </w:pPr>
            <w:r w:rsidRPr="00AE1AB8">
              <w:rPr>
                <w:color w:val="040404"/>
                <w:sz w:val="22"/>
                <w:szCs w:val="22"/>
              </w:rPr>
              <w:t xml:space="preserve">2.4.3.1 Hold license as a </w:t>
            </w:r>
            <w:r w:rsidRPr="00AE1AB8">
              <w:rPr>
                <w:i/>
                <w:iCs/>
                <w:color w:val="040404"/>
                <w:sz w:val="22"/>
                <w:szCs w:val="22"/>
              </w:rPr>
              <w:t xml:space="preserve">Retail Metering Services Provider </w:t>
            </w:r>
            <w:r w:rsidRPr="00AE1AB8">
              <w:rPr>
                <w:color w:val="040404"/>
                <w:sz w:val="22"/>
                <w:szCs w:val="22"/>
              </w:rPr>
              <w:t xml:space="preserve">issued by the </w:t>
            </w:r>
            <w:r w:rsidRPr="00AE1AB8">
              <w:rPr>
                <w:i/>
                <w:iCs/>
                <w:color w:val="040404"/>
                <w:sz w:val="22"/>
                <w:szCs w:val="22"/>
              </w:rPr>
              <w:t>ERC</w:t>
            </w:r>
            <w:r w:rsidRPr="00AE1AB8">
              <w:rPr>
                <w:color w:val="040404"/>
                <w:sz w:val="22"/>
                <w:szCs w:val="22"/>
              </w:rPr>
              <w:t xml:space="preserve">; and </w:t>
            </w:r>
          </w:p>
          <w:p w14:paraId="47A19412" w14:textId="77777777" w:rsidR="00394408" w:rsidRPr="00AE1AB8" w:rsidRDefault="00394408" w:rsidP="00026919">
            <w:pPr>
              <w:pStyle w:val="Default"/>
              <w:spacing w:line="276" w:lineRule="auto"/>
              <w:rPr>
                <w:color w:val="040404"/>
                <w:sz w:val="22"/>
                <w:szCs w:val="22"/>
              </w:rPr>
            </w:pPr>
          </w:p>
          <w:p w14:paraId="1CBA54A7" w14:textId="77777777" w:rsidR="00394408" w:rsidRPr="00AE1AB8" w:rsidRDefault="00394408" w:rsidP="00026919">
            <w:pPr>
              <w:pStyle w:val="Default"/>
              <w:spacing w:line="276" w:lineRule="auto"/>
              <w:rPr>
                <w:color w:val="040404"/>
                <w:sz w:val="22"/>
                <w:szCs w:val="22"/>
              </w:rPr>
            </w:pPr>
            <w:r w:rsidRPr="00AE1AB8">
              <w:rPr>
                <w:color w:val="040404"/>
                <w:sz w:val="22"/>
                <w:szCs w:val="22"/>
              </w:rPr>
              <w:t xml:space="preserve">2.4.3.2 Register in the </w:t>
            </w:r>
            <w:r w:rsidRPr="00AE1AB8">
              <w:rPr>
                <w:i/>
                <w:iCs/>
                <w:color w:val="040404"/>
                <w:sz w:val="22"/>
                <w:szCs w:val="22"/>
              </w:rPr>
              <w:t xml:space="preserve">WESM </w:t>
            </w:r>
            <w:r w:rsidRPr="00AE1AB8">
              <w:rPr>
                <w:color w:val="040404"/>
                <w:sz w:val="22"/>
                <w:szCs w:val="22"/>
              </w:rPr>
              <w:t xml:space="preserve">as a </w:t>
            </w:r>
            <w:r w:rsidRPr="00AE1AB8">
              <w:rPr>
                <w:i/>
                <w:iCs/>
                <w:color w:val="040404"/>
                <w:sz w:val="22"/>
                <w:szCs w:val="22"/>
              </w:rPr>
              <w:t xml:space="preserve">Retail Metering Services Provider </w:t>
            </w:r>
            <w:r w:rsidRPr="00AE1AB8">
              <w:rPr>
                <w:color w:val="040404"/>
                <w:sz w:val="22"/>
                <w:szCs w:val="22"/>
              </w:rPr>
              <w:t xml:space="preserve">and shall fulfil all such registration requirements as set out in the </w:t>
            </w:r>
            <w:r w:rsidRPr="00AE1AB8">
              <w:rPr>
                <w:i/>
                <w:iCs/>
                <w:color w:val="040404"/>
                <w:sz w:val="22"/>
                <w:szCs w:val="22"/>
              </w:rPr>
              <w:t xml:space="preserve">WESM Rules </w:t>
            </w:r>
            <w:r w:rsidRPr="00AE1AB8">
              <w:rPr>
                <w:color w:val="040404"/>
                <w:sz w:val="22"/>
                <w:szCs w:val="22"/>
              </w:rPr>
              <w:t xml:space="preserve">Chapter 2 and relevant </w:t>
            </w:r>
            <w:r w:rsidRPr="00AE1AB8">
              <w:rPr>
                <w:i/>
                <w:iCs/>
                <w:color w:val="040404"/>
                <w:sz w:val="22"/>
                <w:szCs w:val="22"/>
              </w:rPr>
              <w:t>Market Manual</w:t>
            </w:r>
            <w:r w:rsidRPr="00AE1AB8">
              <w:rPr>
                <w:color w:val="040404"/>
                <w:sz w:val="22"/>
                <w:szCs w:val="22"/>
              </w:rPr>
              <w:t xml:space="preserve">. </w:t>
            </w:r>
          </w:p>
          <w:p w14:paraId="334E438A" w14:textId="77777777" w:rsidR="00394408" w:rsidRPr="00AE1AB8" w:rsidRDefault="00394408" w:rsidP="00026919">
            <w:pPr>
              <w:pStyle w:val="Default"/>
              <w:spacing w:line="276" w:lineRule="auto"/>
              <w:rPr>
                <w:color w:val="040404"/>
                <w:sz w:val="22"/>
                <w:szCs w:val="22"/>
              </w:rPr>
            </w:pPr>
          </w:p>
          <w:p w14:paraId="5C81D9CD" w14:textId="77777777" w:rsidR="00394408" w:rsidRPr="00AE1AB8" w:rsidRDefault="00394408" w:rsidP="00026919">
            <w:pPr>
              <w:pStyle w:val="Default"/>
              <w:spacing w:line="276" w:lineRule="auto"/>
              <w:rPr>
                <w:color w:val="040404"/>
                <w:sz w:val="22"/>
                <w:szCs w:val="22"/>
              </w:rPr>
            </w:pPr>
            <w:r w:rsidRPr="00AE1AB8">
              <w:rPr>
                <w:color w:val="040404"/>
                <w:sz w:val="22"/>
                <w:szCs w:val="22"/>
              </w:rPr>
              <w:t xml:space="preserve">2.4.4 At the commencement of </w:t>
            </w:r>
            <w:r w:rsidRPr="00AE1AB8">
              <w:rPr>
                <w:i/>
                <w:iCs/>
                <w:color w:val="040404"/>
                <w:sz w:val="22"/>
                <w:szCs w:val="22"/>
              </w:rPr>
              <w:t xml:space="preserve">retail competition </w:t>
            </w:r>
          </w:p>
          <w:p w14:paraId="7C8D710D" w14:textId="77777777" w:rsidR="00394408" w:rsidRPr="00AE1AB8" w:rsidRDefault="00394408" w:rsidP="00026919">
            <w:pPr>
              <w:spacing w:line="276" w:lineRule="auto"/>
              <w:rPr>
                <w:rFonts w:ascii="Arial" w:hAnsi="Arial" w:cs="Arial"/>
              </w:rPr>
            </w:pPr>
          </w:p>
        </w:tc>
        <w:tc>
          <w:tcPr>
            <w:tcW w:w="833" w:type="pct"/>
            <w:tcBorders>
              <w:top w:val="single" w:sz="4" w:space="0" w:color="auto"/>
              <w:left w:val="single" w:sz="4" w:space="0" w:color="auto"/>
              <w:bottom w:val="single" w:sz="4" w:space="0" w:color="auto"/>
              <w:right w:val="single" w:sz="4" w:space="0" w:color="auto"/>
            </w:tcBorders>
            <w:shd w:val="clear" w:color="auto" w:fill="auto"/>
          </w:tcPr>
          <w:p w14:paraId="5936E8EC" w14:textId="77777777" w:rsidR="00394408" w:rsidRPr="00AE1AB8" w:rsidRDefault="00394408" w:rsidP="00026919">
            <w:pPr>
              <w:spacing w:line="276" w:lineRule="auto"/>
              <w:rPr>
                <w:rFonts w:ascii="Arial" w:hAnsi="Arial" w:cs="Arial"/>
              </w:rPr>
            </w:pPr>
            <w:r w:rsidRPr="00AE1AB8">
              <w:rPr>
                <w:rFonts w:ascii="Arial" w:hAnsi="Arial" w:cs="Arial"/>
                <w:strike/>
              </w:rPr>
              <w:t>2.4.3</w:t>
            </w:r>
            <w:r w:rsidRPr="00AE1AB8">
              <w:rPr>
                <w:rFonts w:ascii="Arial" w:hAnsi="Arial" w:cs="Arial"/>
              </w:rPr>
              <w:t xml:space="preserve">  </w:t>
            </w:r>
            <w:r w:rsidRPr="00AE1AB8">
              <w:rPr>
                <w:rFonts w:ascii="Arial" w:hAnsi="Arial" w:cs="Arial"/>
                <w:b/>
                <w:bCs/>
                <w:u w:val="single"/>
              </w:rPr>
              <w:t xml:space="preserve">2.4.4      </w:t>
            </w:r>
            <w:r w:rsidRPr="00AE1AB8">
              <w:rPr>
                <w:rFonts w:ascii="Arial" w:hAnsi="Arial" w:cs="Arial"/>
              </w:rPr>
              <w:t xml:space="preserve">Before being able to provide metering services for </w:t>
            </w:r>
            <w:r w:rsidRPr="00AE1AB8">
              <w:rPr>
                <w:rFonts w:ascii="Arial" w:hAnsi="Arial" w:cs="Arial"/>
                <w:i/>
                <w:iCs/>
                <w:strike/>
              </w:rPr>
              <w:t>Contestable</w:t>
            </w:r>
            <w:r w:rsidRPr="00AE1AB8">
              <w:rPr>
                <w:rFonts w:ascii="Arial" w:hAnsi="Arial" w:cs="Arial"/>
                <w:i/>
                <w:iCs/>
              </w:rPr>
              <w:t xml:space="preserve"> </w:t>
            </w:r>
            <w:r w:rsidRPr="00AE1AB8">
              <w:rPr>
                <w:rFonts w:ascii="Arial" w:hAnsi="Arial" w:cs="Arial"/>
                <w:b/>
                <w:i/>
                <w:iCs/>
                <w:u w:val="single"/>
              </w:rPr>
              <w:t>Retail</w:t>
            </w:r>
            <w:r w:rsidRPr="00AE1AB8">
              <w:rPr>
                <w:rFonts w:ascii="Arial" w:hAnsi="Arial" w:cs="Arial"/>
                <w:i/>
                <w:iCs/>
              </w:rPr>
              <w:t xml:space="preserve"> Customers</w:t>
            </w:r>
            <w:r w:rsidRPr="00AE1AB8">
              <w:rPr>
                <w:rFonts w:ascii="Arial" w:hAnsi="Arial" w:cs="Arial"/>
              </w:rPr>
              <w:t xml:space="preserve">, a </w:t>
            </w:r>
            <w:r w:rsidRPr="00AE1AB8">
              <w:rPr>
                <w:rFonts w:ascii="Arial" w:hAnsi="Arial" w:cs="Arial"/>
                <w:i/>
                <w:iCs/>
              </w:rPr>
              <w:t xml:space="preserve">Retail Metering Services Provider </w:t>
            </w:r>
            <w:r w:rsidRPr="00AE1AB8">
              <w:rPr>
                <w:rFonts w:ascii="Arial" w:hAnsi="Arial" w:cs="Arial"/>
              </w:rPr>
              <w:t>shall: </w:t>
            </w:r>
          </w:p>
          <w:p w14:paraId="2A928079" w14:textId="77777777" w:rsidR="00394408" w:rsidRPr="00AE1AB8" w:rsidRDefault="00394408" w:rsidP="00026919">
            <w:pPr>
              <w:spacing w:line="276" w:lineRule="auto"/>
              <w:rPr>
                <w:rFonts w:ascii="Arial" w:hAnsi="Arial" w:cs="Arial"/>
              </w:rPr>
            </w:pPr>
            <w:r w:rsidRPr="00AE1AB8">
              <w:rPr>
                <w:rFonts w:ascii="Arial" w:hAnsi="Arial" w:cs="Arial"/>
                <w:strike/>
                <w:lang w:val="en-NZ"/>
              </w:rPr>
              <w:t>2.4.3.1</w:t>
            </w:r>
            <w:r w:rsidRPr="00AE1AB8">
              <w:rPr>
                <w:rFonts w:ascii="Arial" w:hAnsi="Arial" w:cs="Arial"/>
                <w:lang w:val="en-NZ"/>
              </w:rPr>
              <w:t xml:space="preserve"> </w:t>
            </w:r>
            <w:r w:rsidRPr="00AE1AB8">
              <w:rPr>
                <w:rFonts w:ascii="Arial" w:hAnsi="Arial" w:cs="Arial"/>
                <w:b/>
                <w:bCs/>
                <w:u w:val="single"/>
                <w:lang w:val="en-NZ"/>
              </w:rPr>
              <w:t xml:space="preserve">2.4.4.1 </w:t>
            </w:r>
            <w:r w:rsidRPr="00AE1AB8">
              <w:rPr>
                <w:rFonts w:ascii="Arial" w:hAnsi="Arial" w:cs="Arial"/>
                <w:lang w:val="en-NZ"/>
              </w:rPr>
              <w:t xml:space="preserve">Hold license as a </w:t>
            </w:r>
            <w:r w:rsidRPr="00AE1AB8">
              <w:rPr>
                <w:rFonts w:ascii="Arial" w:hAnsi="Arial" w:cs="Arial"/>
                <w:i/>
                <w:iCs/>
                <w:lang w:val="en-NZ"/>
              </w:rPr>
              <w:t xml:space="preserve">Retail Metering Services Provider </w:t>
            </w:r>
            <w:r w:rsidRPr="00AE1AB8">
              <w:rPr>
                <w:rFonts w:ascii="Arial" w:hAnsi="Arial" w:cs="Arial"/>
                <w:lang w:val="en-NZ"/>
              </w:rPr>
              <w:t xml:space="preserve">issued by the </w:t>
            </w:r>
            <w:r w:rsidRPr="00AE1AB8">
              <w:rPr>
                <w:rFonts w:ascii="Arial" w:hAnsi="Arial" w:cs="Arial"/>
                <w:i/>
                <w:iCs/>
                <w:lang w:val="en-NZ"/>
              </w:rPr>
              <w:t>ERC</w:t>
            </w:r>
            <w:r w:rsidRPr="00AE1AB8">
              <w:rPr>
                <w:rFonts w:ascii="Arial" w:hAnsi="Arial" w:cs="Arial"/>
                <w:lang w:val="en-NZ"/>
              </w:rPr>
              <w:t>; and </w:t>
            </w:r>
          </w:p>
          <w:p w14:paraId="51577A86" w14:textId="77777777" w:rsidR="00394408" w:rsidRPr="00AE1AB8" w:rsidRDefault="00394408" w:rsidP="00026919">
            <w:pPr>
              <w:spacing w:line="276" w:lineRule="auto"/>
              <w:rPr>
                <w:rFonts w:ascii="Arial" w:hAnsi="Arial" w:cs="Arial"/>
              </w:rPr>
            </w:pPr>
            <w:r w:rsidRPr="00AE1AB8">
              <w:rPr>
                <w:rFonts w:ascii="Arial" w:hAnsi="Arial" w:cs="Arial"/>
                <w:strike/>
                <w:lang w:val="en-NZ"/>
              </w:rPr>
              <w:t>2.4.3.</w:t>
            </w:r>
            <w:r w:rsidRPr="00AE1AB8">
              <w:rPr>
                <w:rFonts w:ascii="Arial" w:hAnsi="Arial" w:cs="Arial"/>
                <w:lang w:val="en-NZ"/>
              </w:rPr>
              <w:t xml:space="preserve">2 </w:t>
            </w:r>
            <w:r w:rsidRPr="00AE1AB8">
              <w:rPr>
                <w:rFonts w:ascii="Arial" w:hAnsi="Arial" w:cs="Arial"/>
                <w:b/>
                <w:bCs/>
                <w:u w:val="single"/>
                <w:lang w:val="en-NZ"/>
              </w:rPr>
              <w:t xml:space="preserve">2.4.4.2 </w:t>
            </w:r>
            <w:r w:rsidRPr="00AE1AB8">
              <w:rPr>
                <w:rFonts w:ascii="Arial" w:hAnsi="Arial" w:cs="Arial"/>
                <w:lang w:val="en-NZ"/>
              </w:rPr>
              <w:t xml:space="preserve">Register in the </w:t>
            </w:r>
            <w:r w:rsidRPr="00AE1AB8">
              <w:rPr>
                <w:rFonts w:ascii="Arial" w:hAnsi="Arial" w:cs="Arial"/>
                <w:i/>
                <w:iCs/>
                <w:lang w:val="en-NZ"/>
              </w:rPr>
              <w:t>WESM</w:t>
            </w:r>
            <w:r w:rsidRPr="00AE1AB8">
              <w:rPr>
                <w:rFonts w:ascii="Arial" w:hAnsi="Arial" w:cs="Arial"/>
                <w:lang w:val="en-NZ"/>
              </w:rPr>
              <w:t xml:space="preserve"> as a </w:t>
            </w:r>
            <w:r w:rsidRPr="00AE1AB8">
              <w:rPr>
                <w:rFonts w:ascii="Arial" w:hAnsi="Arial" w:cs="Arial"/>
                <w:i/>
                <w:iCs/>
                <w:lang w:val="en-NZ"/>
              </w:rPr>
              <w:t xml:space="preserve">Retail Metering Services Provider </w:t>
            </w:r>
            <w:r w:rsidRPr="00AE1AB8">
              <w:rPr>
                <w:rFonts w:ascii="Arial" w:hAnsi="Arial" w:cs="Arial"/>
                <w:lang w:val="en-NZ"/>
              </w:rPr>
              <w:t xml:space="preserve">and shall fulfil all such registration requirements as set out in the </w:t>
            </w:r>
            <w:r w:rsidRPr="00AE1AB8">
              <w:rPr>
                <w:rFonts w:ascii="Arial" w:hAnsi="Arial" w:cs="Arial"/>
                <w:i/>
                <w:iCs/>
                <w:lang w:val="en-NZ"/>
              </w:rPr>
              <w:t>WESM Rules</w:t>
            </w:r>
            <w:r w:rsidRPr="00AE1AB8">
              <w:rPr>
                <w:rFonts w:ascii="Arial" w:hAnsi="Arial" w:cs="Arial"/>
                <w:lang w:val="en-NZ"/>
              </w:rPr>
              <w:t xml:space="preserve"> Chapter 2 and relevant </w:t>
            </w:r>
            <w:r w:rsidRPr="00AE1AB8">
              <w:rPr>
                <w:rFonts w:ascii="Arial" w:hAnsi="Arial" w:cs="Arial"/>
                <w:i/>
                <w:iCs/>
                <w:lang w:val="en-NZ"/>
              </w:rPr>
              <w:t>Market Manual</w:t>
            </w:r>
            <w:r w:rsidRPr="00AE1AB8">
              <w:rPr>
                <w:rFonts w:ascii="Arial" w:hAnsi="Arial" w:cs="Arial"/>
                <w:lang w:val="en-NZ"/>
              </w:rPr>
              <w:t>. </w:t>
            </w:r>
          </w:p>
          <w:p w14:paraId="240434FB"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507153E7" w14:textId="77777777" w:rsidR="00394408" w:rsidRPr="00AE1AB8" w:rsidRDefault="00394408" w:rsidP="009327CC">
            <w:pPr>
              <w:pStyle w:val="ListParagraph"/>
              <w:numPr>
                <w:ilvl w:val="0"/>
                <w:numId w:val="52"/>
              </w:numPr>
              <w:spacing w:after="160" w:line="276" w:lineRule="auto"/>
              <w:ind w:left="360"/>
              <w:rPr>
                <w:rFonts w:ascii="Arial" w:hAnsi="Arial" w:cs="Arial"/>
                <w:sz w:val="22"/>
                <w:szCs w:val="22"/>
              </w:rPr>
            </w:pPr>
            <w:r w:rsidRPr="00AE1AB8">
              <w:rPr>
                <w:rFonts w:ascii="Arial" w:hAnsi="Arial" w:cs="Arial"/>
                <w:sz w:val="22"/>
                <w:szCs w:val="22"/>
              </w:rPr>
              <w:t>Generalized to Retail Customers to include GEOP End-Users</w:t>
            </w:r>
          </w:p>
          <w:p w14:paraId="26ACB324" w14:textId="77777777" w:rsidR="00394408" w:rsidRPr="00AE1AB8" w:rsidRDefault="00394408" w:rsidP="009327CC">
            <w:pPr>
              <w:pStyle w:val="ListParagraph"/>
              <w:numPr>
                <w:ilvl w:val="0"/>
                <w:numId w:val="52"/>
              </w:numPr>
              <w:spacing w:after="160" w:line="276" w:lineRule="auto"/>
              <w:ind w:left="360"/>
              <w:rPr>
                <w:rFonts w:ascii="Arial" w:hAnsi="Arial" w:cs="Arial"/>
                <w:sz w:val="22"/>
                <w:szCs w:val="22"/>
              </w:rPr>
            </w:pPr>
            <w:r w:rsidRPr="00AE1AB8">
              <w:rPr>
                <w:rFonts w:ascii="Arial" w:hAnsi="Arial" w:cs="Arial"/>
                <w:sz w:val="22"/>
                <w:szCs w:val="22"/>
              </w:rPr>
              <w:t>Re-numbering</w:t>
            </w:r>
          </w:p>
        </w:tc>
        <w:tc>
          <w:tcPr>
            <w:tcW w:w="568" w:type="pct"/>
            <w:tcBorders>
              <w:top w:val="single" w:sz="4" w:space="0" w:color="auto"/>
              <w:left w:val="single" w:sz="4" w:space="0" w:color="auto"/>
              <w:bottom w:val="single" w:sz="4" w:space="0" w:color="auto"/>
              <w:right w:val="single" w:sz="4" w:space="0" w:color="auto"/>
            </w:tcBorders>
          </w:tcPr>
          <w:p w14:paraId="4C8B0D40" w14:textId="77777777" w:rsidR="00394408" w:rsidRPr="00CE7D77" w:rsidRDefault="00394408" w:rsidP="00CE7D7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1CA2035" w14:textId="77777777" w:rsidR="00394408" w:rsidRPr="00CE7D77" w:rsidRDefault="00394408" w:rsidP="00CE7D7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D583C47" w14:textId="77777777" w:rsidR="00394408" w:rsidRPr="00CE7D77" w:rsidRDefault="00394408" w:rsidP="00CE7D7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F080AA7" w14:textId="77777777" w:rsidR="00394408" w:rsidRPr="00CE7D77" w:rsidRDefault="00394408" w:rsidP="00CE7D77">
            <w:pPr>
              <w:spacing w:line="276" w:lineRule="auto"/>
              <w:rPr>
                <w:rFonts w:ascii="Arial" w:hAnsi="Arial" w:cs="Arial"/>
              </w:rPr>
            </w:pPr>
          </w:p>
        </w:tc>
      </w:tr>
      <w:tr w:rsidR="009A40C5" w:rsidRPr="00AE1AB8" w14:paraId="3E0A4ACA" w14:textId="40E64A9D" w:rsidTr="009A40C5">
        <w:trPr>
          <w:trHeight w:val="1052"/>
        </w:trPr>
        <w:tc>
          <w:tcPr>
            <w:tcW w:w="378" w:type="pct"/>
            <w:tcBorders>
              <w:top w:val="single" w:sz="4" w:space="0" w:color="auto"/>
              <w:left w:val="single" w:sz="4" w:space="0" w:color="auto"/>
              <w:bottom w:val="single" w:sz="4" w:space="0" w:color="auto"/>
              <w:right w:val="single" w:sz="4" w:space="0" w:color="auto"/>
            </w:tcBorders>
          </w:tcPr>
          <w:p w14:paraId="0C20EF75" w14:textId="77777777" w:rsidR="00394408" w:rsidRPr="00AE1AB8" w:rsidRDefault="00394408" w:rsidP="00026919">
            <w:pPr>
              <w:spacing w:line="276" w:lineRule="auto"/>
              <w:rPr>
                <w:rFonts w:ascii="Arial" w:hAnsi="Arial" w:cs="Arial"/>
              </w:rPr>
            </w:pPr>
            <w:permStart w:id="833038939" w:edGrp="everyone" w:colFirst="5" w:colLast="5"/>
            <w:permStart w:id="1929186173" w:edGrp="everyone" w:colFirst="6" w:colLast="6"/>
            <w:permEnd w:id="1329202981"/>
            <w:permEnd w:id="1742480632"/>
            <w:r w:rsidRPr="00AE1AB8">
              <w:rPr>
                <w:rFonts w:ascii="Arial" w:hAnsi="Arial" w:cs="Arial"/>
              </w:rPr>
              <w:t xml:space="preserve">SUPPLIERS AND RETAIL METERING SERVICES PROVIDERS </w:t>
            </w:r>
          </w:p>
          <w:p w14:paraId="668F1C8A" w14:textId="77777777" w:rsidR="00394408" w:rsidRPr="00AE1AB8" w:rsidRDefault="00394408" w:rsidP="00026919">
            <w:pPr>
              <w:spacing w:line="276" w:lineRule="auto"/>
              <w:rPr>
                <w:rFonts w:ascii="Arial" w:hAnsi="Arial" w:cs="Arial"/>
              </w:rPr>
            </w:pPr>
          </w:p>
        </w:tc>
        <w:tc>
          <w:tcPr>
            <w:tcW w:w="303" w:type="pct"/>
            <w:tcBorders>
              <w:top w:val="single" w:sz="4" w:space="0" w:color="auto"/>
              <w:left w:val="single" w:sz="4" w:space="0" w:color="auto"/>
              <w:bottom w:val="single" w:sz="4" w:space="0" w:color="auto"/>
              <w:right w:val="single" w:sz="4" w:space="0" w:color="auto"/>
            </w:tcBorders>
            <w:hideMark/>
          </w:tcPr>
          <w:p w14:paraId="1B46CD73" w14:textId="77777777" w:rsidR="00394408" w:rsidRPr="00AE1AB8" w:rsidRDefault="00394408" w:rsidP="00026919">
            <w:pPr>
              <w:spacing w:line="276" w:lineRule="auto"/>
              <w:rPr>
                <w:rFonts w:ascii="Arial" w:hAnsi="Arial" w:cs="Arial"/>
              </w:rPr>
            </w:pPr>
            <w:r w:rsidRPr="00AE1AB8">
              <w:rPr>
                <w:rFonts w:ascii="Arial" w:hAnsi="Arial" w:cs="Arial"/>
              </w:rPr>
              <w:t>2.4.4</w:t>
            </w:r>
          </w:p>
        </w:tc>
        <w:tc>
          <w:tcPr>
            <w:tcW w:w="871" w:type="pct"/>
            <w:tcBorders>
              <w:top w:val="single" w:sz="4" w:space="0" w:color="auto"/>
              <w:left w:val="single" w:sz="4" w:space="0" w:color="auto"/>
              <w:bottom w:val="single" w:sz="4" w:space="0" w:color="auto"/>
              <w:right w:val="single" w:sz="4" w:space="0" w:color="auto"/>
            </w:tcBorders>
            <w:hideMark/>
          </w:tcPr>
          <w:p w14:paraId="06447D29" w14:textId="77777777" w:rsidR="00394408" w:rsidRPr="00AE1AB8" w:rsidRDefault="00394408" w:rsidP="00026919">
            <w:pPr>
              <w:spacing w:line="276" w:lineRule="auto"/>
              <w:rPr>
                <w:rFonts w:ascii="Arial" w:hAnsi="Arial" w:cs="Arial"/>
              </w:rPr>
            </w:pPr>
            <w:r w:rsidRPr="00AE1AB8">
              <w:rPr>
                <w:rFonts w:ascii="Arial" w:hAnsi="Arial" w:cs="Arial"/>
              </w:rPr>
              <w:t>2.4.4</w:t>
            </w:r>
            <w:r w:rsidRPr="00AE1AB8">
              <w:rPr>
                <w:rFonts w:ascii="Arial" w:hAnsi="Arial" w:cs="Arial"/>
              </w:rPr>
              <w:tab/>
              <w:t xml:space="preserve">At the commencement of </w:t>
            </w:r>
            <w:r w:rsidRPr="00AE1AB8">
              <w:rPr>
                <w:rFonts w:ascii="Arial" w:hAnsi="Arial" w:cs="Arial"/>
                <w:i/>
              </w:rPr>
              <w:t>retail competition</w:t>
            </w:r>
            <w:r w:rsidRPr="00AE1AB8">
              <w:rPr>
                <w:rFonts w:ascii="Arial" w:hAnsi="Arial" w:cs="Arial"/>
              </w:rPr>
              <w:t xml:space="preserve">, the </w:t>
            </w:r>
            <w:r w:rsidRPr="00AE1AB8">
              <w:rPr>
                <w:rFonts w:ascii="Arial" w:hAnsi="Arial" w:cs="Arial"/>
                <w:i/>
              </w:rPr>
              <w:t>Distribution Utilities</w:t>
            </w:r>
            <w:r w:rsidRPr="00AE1AB8">
              <w:rPr>
                <w:rFonts w:ascii="Arial" w:hAnsi="Arial" w:cs="Arial"/>
              </w:rPr>
              <w:t xml:space="preserve"> shall serve as the default </w:t>
            </w:r>
            <w:r w:rsidRPr="00AE1AB8">
              <w:rPr>
                <w:rFonts w:ascii="Arial" w:hAnsi="Arial" w:cs="Arial"/>
                <w:i/>
              </w:rPr>
              <w:t>Retail Metering Services Provider</w:t>
            </w:r>
            <w:r w:rsidRPr="00AE1AB8">
              <w:rPr>
                <w:rFonts w:ascii="Arial" w:hAnsi="Arial" w:cs="Arial"/>
              </w:rPr>
              <w:t xml:space="preserve"> for </w:t>
            </w:r>
            <w:r w:rsidRPr="00AE1AB8">
              <w:rPr>
                <w:rFonts w:ascii="Arial" w:hAnsi="Arial" w:cs="Arial"/>
                <w:i/>
              </w:rPr>
              <w:t>Contestable Customers</w:t>
            </w:r>
            <w:r w:rsidRPr="00AE1AB8">
              <w:rPr>
                <w:rFonts w:ascii="Arial" w:hAnsi="Arial" w:cs="Arial"/>
              </w:rPr>
              <w:t xml:space="preserve"> with service addresses located within their franchise area, and as such, are deemed registered in the </w:t>
            </w:r>
            <w:r w:rsidRPr="00AE1AB8">
              <w:rPr>
                <w:rFonts w:ascii="Arial" w:hAnsi="Arial" w:cs="Arial"/>
                <w:i/>
              </w:rPr>
              <w:t>WESM</w:t>
            </w:r>
            <w:r w:rsidRPr="00AE1AB8">
              <w:rPr>
                <w:rFonts w:ascii="Arial" w:hAnsi="Arial" w:cs="Arial"/>
              </w:rPr>
              <w:t xml:space="preserve"> without need of complying with the requirements set in Clause 2.4.3 of this Chapter 2.</w:t>
            </w:r>
          </w:p>
        </w:tc>
        <w:tc>
          <w:tcPr>
            <w:tcW w:w="833" w:type="pct"/>
            <w:tcBorders>
              <w:top w:val="single" w:sz="4" w:space="0" w:color="auto"/>
              <w:left w:val="single" w:sz="4" w:space="0" w:color="auto"/>
              <w:bottom w:val="single" w:sz="4" w:space="0" w:color="auto"/>
              <w:right w:val="single" w:sz="4" w:space="0" w:color="auto"/>
            </w:tcBorders>
            <w:hideMark/>
          </w:tcPr>
          <w:p w14:paraId="0C825335" w14:textId="77777777" w:rsidR="00394408" w:rsidRPr="00AE1AB8" w:rsidRDefault="00394408" w:rsidP="00026919">
            <w:pPr>
              <w:spacing w:line="276" w:lineRule="auto"/>
              <w:rPr>
                <w:rFonts w:ascii="Arial" w:hAnsi="Arial" w:cs="Arial"/>
                <w:bCs/>
              </w:rPr>
            </w:pPr>
            <w:r w:rsidRPr="00AE1AB8">
              <w:rPr>
                <w:rFonts w:ascii="Arial" w:hAnsi="Arial" w:cs="Arial"/>
                <w:bCs/>
                <w:strike/>
              </w:rPr>
              <w:t>2.4.4</w:t>
            </w:r>
            <w:r w:rsidRPr="00AE1AB8">
              <w:rPr>
                <w:rFonts w:ascii="Arial" w:hAnsi="Arial" w:cs="Arial"/>
                <w:bCs/>
              </w:rPr>
              <w:t xml:space="preserve"> </w:t>
            </w:r>
            <w:r w:rsidRPr="00AE1AB8">
              <w:rPr>
                <w:rFonts w:ascii="Arial" w:hAnsi="Arial" w:cs="Arial"/>
                <w:b/>
                <w:u w:val="single"/>
              </w:rPr>
              <w:t>2.4.5</w:t>
            </w:r>
            <w:r w:rsidRPr="00AE1AB8">
              <w:rPr>
                <w:rFonts w:ascii="Arial" w:hAnsi="Arial" w:cs="Arial"/>
                <w:bCs/>
              </w:rPr>
              <w:tab/>
            </w:r>
            <w:r w:rsidRPr="00AE1AB8">
              <w:rPr>
                <w:rFonts w:ascii="Arial" w:hAnsi="Arial" w:cs="Arial"/>
                <w:bCs/>
                <w:strike/>
              </w:rPr>
              <w:t>At the commencement of retail competition, the</w:t>
            </w:r>
            <w:r w:rsidRPr="00AE1AB8">
              <w:rPr>
                <w:rFonts w:ascii="Arial" w:hAnsi="Arial" w:cs="Arial"/>
                <w:bCs/>
              </w:rPr>
              <w:t xml:space="preserve"> Distribution Utilities shall serve as the default Retail Metering Services Provider for </w:t>
            </w:r>
            <w:r w:rsidRPr="00AE1AB8">
              <w:rPr>
                <w:rFonts w:ascii="Arial" w:hAnsi="Arial" w:cs="Arial"/>
                <w:bCs/>
                <w:strike/>
              </w:rPr>
              <w:t xml:space="preserve">Contestable </w:t>
            </w:r>
            <w:r w:rsidRPr="00AE1AB8">
              <w:rPr>
                <w:rFonts w:ascii="Arial" w:hAnsi="Arial" w:cs="Arial"/>
                <w:b/>
                <w:i/>
                <w:u w:val="single"/>
              </w:rPr>
              <w:t>Retail</w:t>
            </w:r>
            <w:r w:rsidRPr="00AE1AB8">
              <w:rPr>
                <w:rFonts w:ascii="Arial" w:hAnsi="Arial" w:cs="Arial"/>
                <w:b/>
              </w:rPr>
              <w:t xml:space="preserve"> </w:t>
            </w:r>
            <w:r w:rsidRPr="00AE1AB8">
              <w:rPr>
                <w:rFonts w:ascii="Arial" w:hAnsi="Arial" w:cs="Arial"/>
                <w:bCs/>
                <w:i/>
              </w:rPr>
              <w:t>Customers</w:t>
            </w:r>
            <w:r w:rsidRPr="00AE1AB8">
              <w:rPr>
                <w:rFonts w:ascii="Arial" w:hAnsi="Arial" w:cs="Arial"/>
                <w:bCs/>
              </w:rPr>
              <w:t xml:space="preserve"> with service addresses located within their franchise area, and as such, are deemed registered in the </w:t>
            </w:r>
            <w:r w:rsidRPr="00AE1AB8">
              <w:rPr>
                <w:rFonts w:ascii="Arial" w:hAnsi="Arial" w:cs="Arial"/>
                <w:bCs/>
                <w:i/>
              </w:rPr>
              <w:t>WESM</w:t>
            </w:r>
            <w:r w:rsidRPr="00AE1AB8">
              <w:rPr>
                <w:rFonts w:ascii="Arial" w:hAnsi="Arial" w:cs="Arial"/>
                <w:bCs/>
              </w:rPr>
              <w:t xml:space="preserve"> without need of complying with the requirements set in Clause 2.4.3 of this Chapter 2.</w:t>
            </w:r>
          </w:p>
        </w:tc>
        <w:tc>
          <w:tcPr>
            <w:tcW w:w="530" w:type="pct"/>
            <w:tcBorders>
              <w:top w:val="single" w:sz="4" w:space="0" w:color="auto"/>
              <w:left w:val="single" w:sz="4" w:space="0" w:color="auto"/>
              <w:bottom w:val="single" w:sz="4" w:space="0" w:color="auto"/>
              <w:right w:val="single" w:sz="4" w:space="0" w:color="auto"/>
            </w:tcBorders>
            <w:hideMark/>
          </w:tcPr>
          <w:p w14:paraId="7EBECC67" w14:textId="77777777" w:rsidR="00394408" w:rsidRPr="00AE1AB8" w:rsidRDefault="00394408" w:rsidP="00026919">
            <w:pPr>
              <w:spacing w:line="276" w:lineRule="auto"/>
              <w:rPr>
                <w:rFonts w:ascii="Arial" w:hAnsi="Arial" w:cs="Arial"/>
              </w:rPr>
            </w:pPr>
            <w:r w:rsidRPr="00AE1AB8">
              <w:rPr>
                <w:rFonts w:ascii="Arial" w:hAnsi="Arial" w:cs="Arial"/>
              </w:rPr>
              <w:t>Removed the introductory term as retail competition as commenced already</w:t>
            </w:r>
          </w:p>
          <w:p w14:paraId="78B47570" w14:textId="77777777" w:rsidR="00394408" w:rsidRPr="00AE1AB8" w:rsidRDefault="00394408" w:rsidP="00026919">
            <w:pPr>
              <w:spacing w:line="276" w:lineRule="auto"/>
              <w:rPr>
                <w:rFonts w:ascii="Arial" w:hAnsi="Arial" w:cs="Arial"/>
              </w:rPr>
            </w:pPr>
            <w:r w:rsidRPr="00AE1AB8">
              <w:rPr>
                <w:rFonts w:ascii="Arial" w:hAnsi="Arial" w:cs="Arial"/>
              </w:rPr>
              <w:t>Change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09075B16"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3B5F6F7"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23688C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DC92ECB" w14:textId="77777777" w:rsidR="00394408" w:rsidRDefault="00394408" w:rsidP="00026919">
            <w:pPr>
              <w:spacing w:line="276" w:lineRule="auto"/>
              <w:rPr>
                <w:rFonts w:ascii="Arial" w:hAnsi="Arial" w:cs="Arial"/>
              </w:rPr>
            </w:pPr>
          </w:p>
        </w:tc>
      </w:tr>
      <w:tr w:rsidR="009A40C5" w:rsidRPr="00AE1AB8" w14:paraId="4FF3561E" w14:textId="121693A3"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2BE40006" w14:textId="77777777" w:rsidR="00394408" w:rsidRPr="00AE1AB8" w:rsidRDefault="00394408" w:rsidP="00026919">
            <w:pPr>
              <w:spacing w:line="276" w:lineRule="auto"/>
              <w:rPr>
                <w:rFonts w:ascii="Arial" w:hAnsi="Arial" w:cs="Arial"/>
              </w:rPr>
            </w:pPr>
            <w:permStart w:id="2131041571" w:edGrp="everyone" w:colFirst="5" w:colLast="5"/>
            <w:permStart w:id="1875397039" w:edGrp="everyone" w:colFirst="6" w:colLast="6"/>
            <w:permEnd w:id="833038939"/>
            <w:permEnd w:id="1929186173"/>
            <w:r w:rsidRPr="00AE1AB8">
              <w:rPr>
                <w:rFonts w:ascii="Arial" w:hAnsi="Arial" w:cs="Arial"/>
              </w:rPr>
              <w:t>REGISTRATION PROCESS</w:t>
            </w:r>
          </w:p>
        </w:tc>
        <w:tc>
          <w:tcPr>
            <w:tcW w:w="303" w:type="pct"/>
            <w:tcBorders>
              <w:top w:val="single" w:sz="4" w:space="0" w:color="auto"/>
              <w:left w:val="single" w:sz="4" w:space="0" w:color="auto"/>
              <w:bottom w:val="single" w:sz="4" w:space="0" w:color="auto"/>
              <w:right w:val="single" w:sz="4" w:space="0" w:color="auto"/>
            </w:tcBorders>
            <w:hideMark/>
          </w:tcPr>
          <w:p w14:paraId="64E1BB72" w14:textId="77777777" w:rsidR="00394408" w:rsidRPr="00AE1AB8" w:rsidRDefault="00394408" w:rsidP="00026919">
            <w:pPr>
              <w:spacing w:line="276" w:lineRule="auto"/>
              <w:rPr>
                <w:rFonts w:ascii="Arial" w:hAnsi="Arial" w:cs="Arial"/>
              </w:rPr>
            </w:pPr>
            <w:r w:rsidRPr="00AE1AB8">
              <w:rPr>
                <w:rFonts w:ascii="Arial" w:hAnsi="Arial" w:cs="Arial"/>
              </w:rPr>
              <w:t>2.5</w:t>
            </w:r>
          </w:p>
        </w:tc>
        <w:tc>
          <w:tcPr>
            <w:tcW w:w="871" w:type="pct"/>
            <w:tcBorders>
              <w:top w:val="single" w:sz="4" w:space="0" w:color="auto"/>
              <w:left w:val="single" w:sz="4" w:space="0" w:color="auto"/>
              <w:bottom w:val="single" w:sz="4" w:space="0" w:color="auto"/>
              <w:right w:val="single" w:sz="4" w:space="0" w:color="auto"/>
            </w:tcBorders>
            <w:hideMark/>
          </w:tcPr>
          <w:p w14:paraId="42E0F961" w14:textId="77777777" w:rsidR="00394408" w:rsidRPr="00AE1AB8" w:rsidRDefault="00394408" w:rsidP="00026919">
            <w:pPr>
              <w:spacing w:line="276" w:lineRule="auto"/>
              <w:rPr>
                <w:rFonts w:ascii="Arial" w:hAnsi="Arial" w:cs="Arial"/>
              </w:rPr>
            </w:pPr>
            <w:r w:rsidRPr="00AE1AB8">
              <w:rPr>
                <w:rFonts w:ascii="Arial" w:hAnsi="Arial" w:cs="Arial"/>
              </w:rPr>
              <w:t xml:space="preserve">The </w:t>
            </w:r>
            <w:r w:rsidRPr="00AE1AB8">
              <w:rPr>
                <w:rFonts w:ascii="Arial" w:hAnsi="Arial" w:cs="Arial"/>
                <w:i/>
                <w:iCs/>
              </w:rPr>
              <w:t>Central Registration Body</w:t>
            </w:r>
            <w:r w:rsidRPr="00AE1AB8">
              <w:rPr>
                <w:rFonts w:ascii="Arial" w:hAnsi="Arial" w:cs="Arial"/>
              </w:rPr>
              <w:t xml:space="preserve"> shall prepare and publish a </w:t>
            </w:r>
            <w:r w:rsidRPr="00AE1AB8">
              <w:rPr>
                <w:rFonts w:ascii="Arial" w:hAnsi="Arial" w:cs="Arial"/>
                <w:i/>
                <w:iCs/>
              </w:rPr>
              <w:t xml:space="preserve">Market Manual </w:t>
            </w:r>
            <w:r w:rsidRPr="00AE1AB8">
              <w:rPr>
                <w:rFonts w:ascii="Arial" w:hAnsi="Arial" w:cs="Arial"/>
              </w:rPr>
              <w:t xml:space="preserve">in accordance with Chapter 8 of the </w:t>
            </w:r>
            <w:r w:rsidRPr="00AE1AB8">
              <w:rPr>
                <w:rFonts w:ascii="Arial" w:hAnsi="Arial" w:cs="Arial"/>
                <w:i/>
                <w:iCs/>
              </w:rPr>
              <w:t>WESM Rules</w:t>
            </w:r>
            <w:r w:rsidRPr="00AE1AB8">
              <w:rPr>
                <w:rFonts w:ascii="Arial" w:hAnsi="Arial" w:cs="Arial"/>
              </w:rPr>
              <w:t xml:space="preserve"> which sets out:</w:t>
            </w:r>
          </w:p>
          <w:p w14:paraId="4BCBC678" w14:textId="77777777" w:rsidR="00394408" w:rsidRPr="00AE1AB8" w:rsidRDefault="00394408" w:rsidP="00026919">
            <w:pPr>
              <w:spacing w:line="276" w:lineRule="auto"/>
              <w:rPr>
                <w:rFonts w:ascii="Arial" w:hAnsi="Arial" w:cs="Arial"/>
              </w:rPr>
            </w:pPr>
            <w:r w:rsidRPr="00AE1AB8">
              <w:rPr>
                <w:rFonts w:ascii="Arial" w:hAnsi="Arial" w:cs="Arial"/>
              </w:rPr>
              <w:t>2.5.1</w:t>
            </w:r>
            <w:r w:rsidRPr="00AE1AB8">
              <w:rPr>
                <w:rFonts w:ascii="Arial" w:hAnsi="Arial" w:cs="Arial"/>
              </w:rPr>
              <w:tab/>
              <w:t xml:space="preserve">The requirements and procedures which </w:t>
            </w:r>
            <w:r w:rsidRPr="00AE1AB8">
              <w:rPr>
                <w:rFonts w:ascii="Arial" w:hAnsi="Arial" w:cs="Arial"/>
                <w:i/>
              </w:rPr>
              <w:t>Suppliers</w:t>
            </w:r>
            <w:r w:rsidRPr="00AE1AB8">
              <w:rPr>
                <w:rFonts w:ascii="Arial" w:hAnsi="Arial" w:cs="Arial"/>
              </w:rPr>
              <w:t xml:space="preserve">, </w:t>
            </w:r>
            <w:r w:rsidRPr="00AE1AB8">
              <w:rPr>
                <w:rFonts w:ascii="Arial" w:hAnsi="Arial" w:cs="Arial"/>
                <w:i/>
              </w:rPr>
              <w:t>Contestable Customers</w:t>
            </w:r>
            <w:r w:rsidRPr="00AE1AB8">
              <w:rPr>
                <w:rFonts w:ascii="Arial" w:hAnsi="Arial" w:cs="Arial"/>
              </w:rPr>
              <w:t xml:space="preserve"> and </w:t>
            </w:r>
            <w:r w:rsidRPr="00AE1AB8">
              <w:rPr>
                <w:rFonts w:ascii="Arial" w:hAnsi="Arial" w:cs="Arial"/>
                <w:i/>
              </w:rPr>
              <w:t>Retail Metering Services Providers</w:t>
            </w:r>
            <w:r w:rsidRPr="00AE1AB8">
              <w:rPr>
                <w:rFonts w:ascii="Arial" w:hAnsi="Arial" w:cs="Arial"/>
              </w:rPr>
              <w:t xml:space="preserve"> shall follow to enable registration in the </w:t>
            </w:r>
            <w:r w:rsidRPr="00AE1AB8">
              <w:rPr>
                <w:rFonts w:ascii="Arial" w:hAnsi="Arial" w:cs="Arial"/>
                <w:i/>
              </w:rPr>
              <w:t>WESM</w:t>
            </w:r>
            <w:r w:rsidRPr="00AE1AB8">
              <w:rPr>
                <w:rFonts w:ascii="Arial" w:hAnsi="Arial" w:cs="Arial"/>
              </w:rPr>
              <w:t xml:space="preserve">, which requirements and procedures shall be consistent with relevant provisions of </w:t>
            </w:r>
            <w:r w:rsidRPr="00AE1AB8">
              <w:rPr>
                <w:rFonts w:ascii="Arial" w:hAnsi="Arial" w:cs="Arial"/>
                <w:i/>
              </w:rPr>
              <w:t>WESM</w:t>
            </w:r>
            <w:r w:rsidRPr="00AE1AB8">
              <w:rPr>
                <w:rFonts w:ascii="Arial" w:hAnsi="Arial" w:cs="Arial"/>
              </w:rPr>
              <w:t xml:space="preserve"> </w:t>
            </w:r>
            <w:r w:rsidRPr="00AE1AB8">
              <w:rPr>
                <w:rFonts w:ascii="Arial" w:hAnsi="Arial" w:cs="Arial"/>
                <w:i/>
              </w:rPr>
              <w:t>Rules</w:t>
            </w:r>
            <w:r w:rsidRPr="00AE1AB8">
              <w:rPr>
                <w:rFonts w:ascii="Arial" w:hAnsi="Arial" w:cs="Arial"/>
              </w:rPr>
              <w:t xml:space="preserve"> Chapter 2.</w:t>
            </w:r>
          </w:p>
          <w:p w14:paraId="6389C754" w14:textId="77777777" w:rsidR="00394408" w:rsidRPr="00AE1AB8" w:rsidRDefault="00394408" w:rsidP="00026919">
            <w:pPr>
              <w:spacing w:line="276" w:lineRule="auto"/>
              <w:rPr>
                <w:rFonts w:ascii="Arial" w:hAnsi="Arial" w:cs="Arial"/>
              </w:rPr>
            </w:pPr>
            <w:r w:rsidRPr="00AE1AB8">
              <w:rPr>
                <w:rFonts w:ascii="Arial" w:hAnsi="Arial" w:cs="Arial"/>
              </w:rPr>
              <w:t>2.5.2</w:t>
            </w:r>
            <w:r w:rsidRPr="00AE1AB8">
              <w:rPr>
                <w:rFonts w:ascii="Arial" w:hAnsi="Arial" w:cs="Arial"/>
              </w:rPr>
              <w:tab/>
              <w:t xml:space="preserve">The data required to be provided to the </w:t>
            </w:r>
            <w:r w:rsidRPr="00AE1AB8">
              <w:rPr>
                <w:rFonts w:ascii="Arial" w:hAnsi="Arial" w:cs="Arial"/>
                <w:i/>
              </w:rPr>
              <w:t>Central Registration Body</w:t>
            </w:r>
            <w:r w:rsidRPr="00AE1AB8">
              <w:rPr>
                <w:rFonts w:ascii="Arial" w:hAnsi="Arial" w:cs="Arial"/>
              </w:rPr>
              <w:t xml:space="preserve"> for registration as a </w:t>
            </w:r>
            <w:r w:rsidRPr="00AE1AB8">
              <w:rPr>
                <w:rFonts w:ascii="Arial" w:hAnsi="Arial" w:cs="Arial"/>
                <w:i/>
              </w:rPr>
              <w:t>Supplier</w:t>
            </w:r>
            <w:r w:rsidRPr="00AE1AB8">
              <w:rPr>
                <w:rFonts w:ascii="Arial" w:hAnsi="Arial" w:cs="Arial"/>
              </w:rPr>
              <w:t xml:space="preserve">, </w:t>
            </w:r>
            <w:r w:rsidRPr="00AE1AB8">
              <w:rPr>
                <w:rFonts w:ascii="Arial" w:hAnsi="Arial" w:cs="Arial"/>
                <w:i/>
              </w:rPr>
              <w:t>Contestable Customer</w:t>
            </w:r>
            <w:r w:rsidRPr="00AE1AB8">
              <w:rPr>
                <w:rFonts w:ascii="Arial" w:hAnsi="Arial" w:cs="Arial"/>
              </w:rPr>
              <w:t xml:space="preserve">, or </w:t>
            </w:r>
            <w:r w:rsidRPr="00AE1AB8">
              <w:rPr>
                <w:rFonts w:ascii="Arial" w:hAnsi="Arial" w:cs="Arial"/>
                <w:i/>
              </w:rPr>
              <w:t>Retail Metering Services Provider</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37B0C446" w14:textId="77777777" w:rsidR="00394408" w:rsidRPr="00AE1AB8" w:rsidRDefault="00394408" w:rsidP="00026919">
            <w:pPr>
              <w:spacing w:line="276" w:lineRule="auto"/>
              <w:rPr>
                <w:rFonts w:ascii="Arial" w:hAnsi="Arial" w:cs="Arial"/>
              </w:rPr>
            </w:pPr>
            <w:r w:rsidRPr="00AE1AB8">
              <w:rPr>
                <w:rFonts w:ascii="Arial" w:hAnsi="Arial" w:cs="Arial"/>
              </w:rPr>
              <w:t xml:space="preserve">The </w:t>
            </w:r>
            <w:r w:rsidRPr="00AE1AB8">
              <w:rPr>
                <w:rFonts w:ascii="Arial" w:hAnsi="Arial" w:cs="Arial"/>
                <w:i/>
                <w:iCs/>
              </w:rPr>
              <w:t>Central Registration Body</w:t>
            </w:r>
            <w:r w:rsidRPr="00AE1AB8">
              <w:rPr>
                <w:rFonts w:ascii="Arial" w:hAnsi="Arial" w:cs="Arial"/>
              </w:rPr>
              <w:t xml:space="preserve"> shall prepare and publish a </w:t>
            </w:r>
            <w:r w:rsidRPr="00AE1AB8">
              <w:rPr>
                <w:rFonts w:ascii="Arial" w:hAnsi="Arial" w:cs="Arial"/>
                <w:i/>
                <w:iCs/>
              </w:rPr>
              <w:t xml:space="preserve">Market Manual </w:t>
            </w:r>
            <w:r w:rsidRPr="00AE1AB8">
              <w:rPr>
                <w:rFonts w:ascii="Arial" w:hAnsi="Arial" w:cs="Arial"/>
              </w:rPr>
              <w:t xml:space="preserve">in accordance with Chapter 8 of the </w:t>
            </w:r>
            <w:r w:rsidRPr="00AE1AB8">
              <w:rPr>
                <w:rFonts w:ascii="Arial" w:hAnsi="Arial" w:cs="Arial"/>
                <w:i/>
                <w:iCs/>
              </w:rPr>
              <w:t>WESM Rules</w:t>
            </w:r>
            <w:r w:rsidRPr="00AE1AB8">
              <w:rPr>
                <w:rFonts w:ascii="Arial" w:hAnsi="Arial" w:cs="Arial"/>
              </w:rPr>
              <w:t xml:space="preserve"> which sets out:</w:t>
            </w:r>
          </w:p>
          <w:p w14:paraId="13667458" w14:textId="77777777" w:rsidR="00394408" w:rsidRPr="00AE1AB8" w:rsidRDefault="00394408" w:rsidP="00026919">
            <w:pPr>
              <w:spacing w:line="276" w:lineRule="auto"/>
              <w:rPr>
                <w:rFonts w:ascii="Arial" w:hAnsi="Arial" w:cs="Arial"/>
              </w:rPr>
            </w:pPr>
            <w:r w:rsidRPr="00AE1AB8">
              <w:rPr>
                <w:rFonts w:ascii="Arial" w:hAnsi="Arial" w:cs="Arial"/>
              </w:rPr>
              <w:t>2.5.1</w:t>
            </w:r>
            <w:r w:rsidRPr="00AE1AB8">
              <w:rPr>
                <w:rFonts w:ascii="Arial" w:hAnsi="Arial" w:cs="Arial"/>
              </w:rPr>
              <w:tab/>
              <w:t xml:space="preserve">The requirements and procedures which </w:t>
            </w:r>
            <w:r w:rsidRPr="00AE1AB8">
              <w:rPr>
                <w:rFonts w:ascii="Arial" w:hAnsi="Arial" w:cs="Arial"/>
                <w:i/>
              </w:rPr>
              <w:t>Suppliers</w:t>
            </w:r>
            <w:r w:rsidRPr="00AE1AB8">
              <w:rPr>
                <w:rFonts w:ascii="Arial" w:hAnsi="Arial" w:cs="Arial"/>
              </w:rPr>
              <w:t xml:space="preserve">, </w:t>
            </w:r>
            <w:r w:rsidRPr="00AE1AB8">
              <w:rPr>
                <w:rFonts w:ascii="Arial" w:hAnsi="Arial" w:cs="Arial"/>
                <w:i/>
              </w:rPr>
              <w:t>Contestable Customers</w:t>
            </w:r>
            <w:r w:rsidRPr="00AE1AB8">
              <w:rPr>
                <w:rFonts w:ascii="Arial" w:hAnsi="Arial" w:cs="Arial"/>
              </w:rPr>
              <w:t xml:space="preserve"> and </w:t>
            </w:r>
            <w:r w:rsidRPr="00AE1AB8">
              <w:rPr>
                <w:rFonts w:ascii="Arial" w:hAnsi="Arial" w:cs="Arial"/>
                <w:i/>
              </w:rPr>
              <w:t>Retail Metering Services Providers</w:t>
            </w:r>
            <w:r w:rsidRPr="00AE1AB8">
              <w:rPr>
                <w:rFonts w:ascii="Arial" w:hAnsi="Arial" w:cs="Arial"/>
              </w:rPr>
              <w:t xml:space="preserve"> shall follow to enable registration in the </w:t>
            </w:r>
            <w:r w:rsidRPr="00AE1AB8">
              <w:rPr>
                <w:rFonts w:ascii="Arial" w:hAnsi="Arial" w:cs="Arial"/>
                <w:i/>
              </w:rPr>
              <w:t>WESM</w:t>
            </w:r>
            <w:r w:rsidRPr="00AE1AB8">
              <w:rPr>
                <w:rFonts w:ascii="Arial" w:hAnsi="Arial" w:cs="Arial"/>
              </w:rPr>
              <w:t xml:space="preserve">, which requirements and procedures shall be consistent with relevant provisions of </w:t>
            </w:r>
            <w:r w:rsidRPr="00AE1AB8">
              <w:rPr>
                <w:rFonts w:ascii="Arial" w:hAnsi="Arial" w:cs="Arial"/>
                <w:i/>
              </w:rPr>
              <w:t>WESM</w:t>
            </w:r>
            <w:r w:rsidRPr="00AE1AB8">
              <w:rPr>
                <w:rFonts w:ascii="Arial" w:hAnsi="Arial" w:cs="Arial"/>
              </w:rPr>
              <w:t xml:space="preserve"> </w:t>
            </w:r>
            <w:r w:rsidRPr="00AE1AB8">
              <w:rPr>
                <w:rFonts w:ascii="Arial" w:hAnsi="Arial" w:cs="Arial"/>
                <w:i/>
              </w:rPr>
              <w:t>Rules</w:t>
            </w:r>
            <w:r w:rsidRPr="00AE1AB8">
              <w:rPr>
                <w:rFonts w:ascii="Arial" w:hAnsi="Arial" w:cs="Arial"/>
              </w:rPr>
              <w:t xml:space="preserve"> Chapter 2.</w:t>
            </w:r>
          </w:p>
          <w:p w14:paraId="5C8A0F4F" w14:textId="77777777" w:rsidR="00394408" w:rsidRPr="00AE1AB8" w:rsidRDefault="00394408" w:rsidP="00026919">
            <w:pPr>
              <w:spacing w:line="276" w:lineRule="auto"/>
              <w:rPr>
                <w:rFonts w:ascii="Arial" w:hAnsi="Arial" w:cs="Arial"/>
                <w:u w:val="single"/>
                <w:lang w:val="en-NZ"/>
              </w:rPr>
            </w:pPr>
            <w:r w:rsidRPr="00AE1AB8">
              <w:rPr>
                <w:rFonts w:ascii="Arial" w:hAnsi="Arial" w:cs="Arial"/>
                <w:b/>
                <w:bCs/>
                <w:u w:val="single"/>
                <w:lang w:val="en-NZ"/>
              </w:rPr>
              <w:t xml:space="preserve">2.5.2   The requirements and procedures which </w:t>
            </w:r>
            <w:r w:rsidRPr="00AE1AB8">
              <w:rPr>
                <w:rFonts w:ascii="Arial" w:hAnsi="Arial" w:cs="Arial"/>
                <w:b/>
                <w:bCs/>
                <w:i/>
                <w:iCs/>
                <w:u w:val="single"/>
                <w:lang w:val="en-NZ"/>
              </w:rPr>
              <w:t>Renewable Energy Suppliers</w:t>
            </w:r>
            <w:r w:rsidRPr="00AE1AB8">
              <w:rPr>
                <w:rFonts w:ascii="Arial" w:hAnsi="Arial" w:cs="Arial"/>
                <w:b/>
                <w:bCs/>
                <w:u w:val="single"/>
                <w:lang w:val="en-NZ"/>
              </w:rPr>
              <w:t xml:space="preserve">, </w:t>
            </w:r>
            <w:r w:rsidRPr="00AE1AB8">
              <w:rPr>
                <w:rFonts w:ascii="Arial" w:hAnsi="Arial" w:cs="Arial"/>
                <w:b/>
                <w:bCs/>
                <w:i/>
                <w:iCs/>
                <w:u w:val="single"/>
                <w:lang w:val="en-NZ"/>
              </w:rPr>
              <w:t>Retail Customers</w:t>
            </w:r>
            <w:r w:rsidRPr="00AE1AB8">
              <w:rPr>
                <w:rFonts w:ascii="Arial" w:hAnsi="Arial" w:cs="Arial"/>
                <w:b/>
                <w:bCs/>
                <w:u w:val="single"/>
                <w:lang w:val="en-NZ"/>
              </w:rPr>
              <w:t xml:space="preserve"> and </w:t>
            </w:r>
            <w:r w:rsidRPr="00AE1AB8">
              <w:rPr>
                <w:rFonts w:ascii="Arial" w:hAnsi="Arial" w:cs="Arial"/>
                <w:b/>
                <w:bCs/>
                <w:i/>
                <w:iCs/>
                <w:u w:val="single"/>
                <w:lang w:val="en-NZ"/>
              </w:rPr>
              <w:t>Retail Metering Services Providers</w:t>
            </w:r>
            <w:r w:rsidRPr="00AE1AB8">
              <w:rPr>
                <w:rFonts w:ascii="Arial" w:hAnsi="Arial" w:cs="Arial"/>
                <w:b/>
                <w:bCs/>
                <w:u w:val="single"/>
                <w:lang w:val="en-NZ"/>
              </w:rPr>
              <w:t xml:space="preserve"> shall comply with to be allowed to participate in the </w:t>
            </w:r>
            <w:r w:rsidRPr="00AE1AB8">
              <w:rPr>
                <w:rFonts w:ascii="Arial" w:hAnsi="Arial" w:cs="Arial"/>
                <w:b/>
                <w:bCs/>
                <w:i/>
                <w:iCs/>
                <w:u w:val="single"/>
                <w:lang w:val="en-NZ"/>
              </w:rPr>
              <w:t>Green Energy Option Program</w:t>
            </w:r>
            <w:r w:rsidRPr="00AE1AB8">
              <w:rPr>
                <w:rFonts w:ascii="Arial" w:hAnsi="Arial" w:cs="Arial"/>
                <w:b/>
                <w:bCs/>
                <w:u w:val="single"/>
                <w:lang w:val="en-NZ"/>
              </w:rPr>
              <w:t>; and</w:t>
            </w:r>
          </w:p>
          <w:p w14:paraId="377A4482" w14:textId="77777777" w:rsidR="00394408" w:rsidRPr="00AE1AB8" w:rsidRDefault="00394408" w:rsidP="00026919">
            <w:pPr>
              <w:spacing w:line="276" w:lineRule="auto"/>
              <w:rPr>
                <w:rFonts w:ascii="Arial" w:hAnsi="Arial" w:cs="Arial"/>
              </w:rPr>
            </w:pPr>
            <w:r w:rsidRPr="00AE1AB8">
              <w:rPr>
                <w:rFonts w:ascii="Arial" w:hAnsi="Arial" w:cs="Arial"/>
                <w:strike/>
              </w:rPr>
              <w:t>2.5.2</w:t>
            </w:r>
            <w:r w:rsidRPr="00AE1AB8">
              <w:rPr>
                <w:rFonts w:ascii="Arial" w:hAnsi="Arial" w:cs="Arial"/>
              </w:rPr>
              <w:t xml:space="preserve"> </w:t>
            </w:r>
            <w:r w:rsidRPr="00AE1AB8">
              <w:rPr>
                <w:rFonts w:ascii="Arial" w:hAnsi="Arial" w:cs="Arial"/>
                <w:b/>
                <w:bCs/>
                <w:u w:val="single"/>
              </w:rPr>
              <w:t>2.5.3</w:t>
            </w:r>
            <w:r w:rsidRPr="00AE1AB8">
              <w:rPr>
                <w:rFonts w:ascii="Arial" w:hAnsi="Arial" w:cs="Arial"/>
              </w:rPr>
              <w:tab/>
              <w:t xml:space="preserve">The data required to be provided to the </w:t>
            </w:r>
            <w:r w:rsidRPr="00AE1AB8">
              <w:rPr>
                <w:rFonts w:ascii="Arial" w:hAnsi="Arial" w:cs="Arial"/>
                <w:i/>
              </w:rPr>
              <w:t>Central Registration Body</w:t>
            </w:r>
            <w:r w:rsidRPr="00AE1AB8">
              <w:rPr>
                <w:rFonts w:ascii="Arial" w:hAnsi="Arial" w:cs="Arial"/>
              </w:rPr>
              <w:t xml:space="preserve"> for registration as a </w:t>
            </w:r>
            <w:r w:rsidRPr="00AE1AB8">
              <w:rPr>
                <w:rFonts w:ascii="Arial" w:hAnsi="Arial" w:cs="Arial"/>
                <w:i/>
              </w:rPr>
              <w:t>Supplier</w:t>
            </w:r>
            <w:r w:rsidRPr="00AE1AB8">
              <w:rPr>
                <w:rFonts w:ascii="Arial" w:hAnsi="Arial" w:cs="Arial"/>
              </w:rPr>
              <w:t xml:space="preserve">, </w:t>
            </w:r>
            <w:r w:rsidRPr="00AE1AB8">
              <w:rPr>
                <w:rFonts w:ascii="Arial" w:hAnsi="Arial" w:cs="Arial"/>
                <w:i/>
                <w:strike/>
              </w:rPr>
              <w:t xml:space="preserve">Contestable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or </w:t>
            </w:r>
            <w:r w:rsidRPr="00AE1AB8">
              <w:rPr>
                <w:rFonts w:ascii="Arial" w:hAnsi="Arial" w:cs="Arial"/>
                <w:i/>
              </w:rPr>
              <w:t>Retail Metering Services Provider</w:t>
            </w:r>
            <w:r w:rsidRPr="00AE1AB8">
              <w:rPr>
                <w:rFonts w:ascii="Arial" w:hAnsi="Arial" w:cs="Arial"/>
              </w:rPr>
              <w:t>.</w:t>
            </w:r>
          </w:p>
        </w:tc>
        <w:tc>
          <w:tcPr>
            <w:tcW w:w="530" w:type="pct"/>
            <w:tcBorders>
              <w:top w:val="single" w:sz="4" w:space="0" w:color="auto"/>
              <w:left w:val="single" w:sz="4" w:space="0" w:color="auto"/>
              <w:bottom w:val="single" w:sz="4" w:space="0" w:color="auto"/>
              <w:right w:val="single" w:sz="4" w:space="0" w:color="auto"/>
            </w:tcBorders>
            <w:hideMark/>
          </w:tcPr>
          <w:p w14:paraId="68A2FDE6" w14:textId="77777777" w:rsidR="00394408" w:rsidRPr="00AE1AB8" w:rsidRDefault="00394408" w:rsidP="00026919">
            <w:pPr>
              <w:spacing w:line="276" w:lineRule="auto"/>
              <w:rPr>
                <w:rFonts w:ascii="Arial" w:hAnsi="Arial" w:cs="Arial"/>
              </w:rPr>
            </w:pPr>
            <w:r w:rsidRPr="00AE1AB8">
              <w:rPr>
                <w:rFonts w:ascii="Arial" w:hAnsi="Arial" w:cs="Arial"/>
              </w:rPr>
              <w:t>This is to provide basis for the new GEOP Manual</w:t>
            </w:r>
          </w:p>
        </w:tc>
        <w:tc>
          <w:tcPr>
            <w:tcW w:w="568" w:type="pct"/>
            <w:tcBorders>
              <w:top w:val="single" w:sz="4" w:space="0" w:color="auto"/>
              <w:left w:val="single" w:sz="4" w:space="0" w:color="auto"/>
              <w:bottom w:val="single" w:sz="4" w:space="0" w:color="auto"/>
              <w:right w:val="single" w:sz="4" w:space="0" w:color="auto"/>
            </w:tcBorders>
          </w:tcPr>
          <w:p w14:paraId="3676C364"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FE60250"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A2E878C"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072A90B0" w14:textId="77777777" w:rsidR="00394408" w:rsidRDefault="00394408" w:rsidP="00026919">
            <w:pPr>
              <w:spacing w:line="276" w:lineRule="auto"/>
              <w:rPr>
                <w:rFonts w:ascii="Arial" w:hAnsi="Arial" w:cs="Arial"/>
              </w:rPr>
            </w:pPr>
          </w:p>
        </w:tc>
      </w:tr>
      <w:tr w:rsidR="009A40C5" w:rsidRPr="00AE1AB8" w14:paraId="507C8542" w14:textId="62ACC263"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53B9683" w14:textId="77777777" w:rsidR="00394408" w:rsidRPr="00AE1AB8" w:rsidRDefault="00394408" w:rsidP="00026919">
            <w:pPr>
              <w:spacing w:line="276" w:lineRule="auto"/>
              <w:rPr>
                <w:rFonts w:ascii="Arial" w:hAnsi="Arial" w:cs="Arial"/>
              </w:rPr>
            </w:pPr>
            <w:permStart w:id="1644364631" w:edGrp="everyone" w:colFirst="5" w:colLast="5"/>
            <w:permStart w:id="2078302270" w:edGrp="everyone" w:colFirst="6" w:colLast="6"/>
            <w:permEnd w:id="2131041571"/>
            <w:permEnd w:id="1875397039"/>
            <w:r w:rsidRPr="00AE1AB8">
              <w:rPr>
                <w:rFonts w:ascii="Arial" w:hAnsi="Arial" w:cs="Arial"/>
              </w:rPr>
              <w:t>SUSPENSION, DE-REGISTRATION AND CESSATION OF MEMBERSHIP</w:t>
            </w:r>
          </w:p>
        </w:tc>
        <w:tc>
          <w:tcPr>
            <w:tcW w:w="303" w:type="pct"/>
            <w:tcBorders>
              <w:top w:val="single" w:sz="4" w:space="0" w:color="auto"/>
              <w:left w:val="single" w:sz="4" w:space="0" w:color="auto"/>
              <w:bottom w:val="single" w:sz="4" w:space="0" w:color="auto"/>
              <w:right w:val="single" w:sz="4" w:space="0" w:color="auto"/>
            </w:tcBorders>
            <w:hideMark/>
          </w:tcPr>
          <w:p w14:paraId="1A0A02B9" w14:textId="77777777" w:rsidR="00394408" w:rsidRPr="00AE1AB8" w:rsidRDefault="00394408" w:rsidP="00026919">
            <w:pPr>
              <w:spacing w:line="276" w:lineRule="auto"/>
              <w:rPr>
                <w:rFonts w:ascii="Arial" w:hAnsi="Arial" w:cs="Arial"/>
              </w:rPr>
            </w:pPr>
            <w:r w:rsidRPr="00AE1AB8">
              <w:rPr>
                <w:rFonts w:ascii="Arial" w:hAnsi="Arial" w:cs="Arial"/>
              </w:rPr>
              <w:t>2.6</w:t>
            </w:r>
          </w:p>
        </w:tc>
        <w:tc>
          <w:tcPr>
            <w:tcW w:w="871" w:type="pct"/>
            <w:tcBorders>
              <w:top w:val="single" w:sz="4" w:space="0" w:color="auto"/>
              <w:left w:val="single" w:sz="4" w:space="0" w:color="auto"/>
              <w:bottom w:val="single" w:sz="4" w:space="0" w:color="auto"/>
              <w:right w:val="single" w:sz="4" w:space="0" w:color="auto"/>
            </w:tcBorders>
            <w:hideMark/>
          </w:tcPr>
          <w:p w14:paraId="0D17329A" w14:textId="77777777" w:rsidR="00394408" w:rsidRPr="00AE1AB8" w:rsidRDefault="00394408" w:rsidP="00026919">
            <w:pPr>
              <w:spacing w:line="276" w:lineRule="auto"/>
              <w:rPr>
                <w:rFonts w:ascii="Arial" w:hAnsi="Arial" w:cs="Arial"/>
              </w:rPr>
            </w:pPr>
            <w:r w:rsidRPr="00AE1AB8">
              <w:rPr>
                <w:rFonts w:ascii="Arial" w:hAnsi="Arial" w:cs="Arial"/>
              </w:rPr>
              <w:t xml:space="preserve">The suspension, de-registration and cessation of the membership of </w:t>
            </w:r>
            <w:r w:rsidRPr="00AE1AB8">
              <w:rPr>
                <w:rFonts w:ascii="Arial" w:hAnsi="Arial" w:cs="Arial"/>
                <w:i/>
              </w:rPr>
              <w:t>Suppliers</w:t>
            </w:r>
            <w:r w:rsidRPr="00AE1AB8">
              <w:rPr>
                <w:rFonts w:ascii="Arial" w:hAnsi="Arial" w:cs="Arial"/>
              </w:rPr>
              <w:t xml:space="preserve"> and </w:t>
            </w:r>
            <w:r w:rsidRPr="00AE1AB8">
              <w:rPr>
                <w:rFonts w:ascii="Arial" w:hAnsi="Arial" w:cs="Arial"/>
                <w:i/>
              </w:rPr>
              <w:t>Contestable Customers</w:t>
            </w:r>
            <w:r w:rsidRPr="00AE1AB8">
              <w:rPr>
                <w:rFonts w:ascii="Arial" w:hAnsi="Arial" w:cs="Arial"/>
              </w:rPr>
              <w:t xml:space="preserve"> in the </w:t>
            </w:r>
            <w:r w:rsidRPr="00AE1AB8">
              <w:rPr>
                <w:rFonts w:ascii="Arial" w:hAnsi="Arial" w:cs="Arial"/>
                <w:i/>
              </w:rPr>
              <w:t>WESM</w:t>
            </w:r>
            <w:r w:rsidRPr="00AE1AB8">
              <w:rPr>
                <w:rFonts w:ascii="Arial" w:hAnsi="Arial" w:cs="Arial"/>
              </w:rPr>
              <w:t xml:space="preserve"> shall be governed by the </w:t>
            </w:r>
            <w:r w:rsidRPr="00AE1AB8">
              <w:rPr>
                <w:rFonts w:ascii="Arial" w:hAnsi="Arial" w:cs="Arial"/>
                <w:i/>
              </w:rPr>
              <w:t>WESM Rules</w:t>
            </w:r>
            <w:r w:rsidRPr="00AE1AB8">
              <w:rPr>
                <w:rFonts w:ascii="Arial" w:hAnsi="Arial" w:cs="Arial"/>
              </w:rPr>
              <w:t xml:space="preserve"> and </w:t>
            </w:r>
            <w:r w:rsidRPr="00AE1AB8">
              <w:rPr>
                <w:rFonts w:ascii="Arial" w:hAnsi="Arial" w:cs="Arial"/>
                <w:i/>
              </w:rPr>
              <w:t>relevant Market Manuals</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4DFCE4AF" w14:textId="77777777" w:rsidR="00394408" w:rsidRPr="00AE1AB8" w:rsidRDefault="00394408" w:rsidP="00026919">
            <w:pPr>
              <w:spacing w:line="276" w:lineRule="auto"/>
              <w:rPr>
                <w:rFonts w:ascii="Arial" w:hAnsi="Arial" w:cs="Arial"/>
              </w:rPr>
            </w:pPr>
            <w:r w:rsidRPr="00AE1AB8">
              <w:rPr>
                <w:rFonts w:ascii="Arial" w:hAnsi="Arial" w:cs="Arial"/>
              </w:rPr>
              <w:t xml:space="preserve">The suspension, de-registration and cessation of the membership of </w:t>
            </w:r>
            <w:r w:rsidRPr="00AE1AB8">
              <w:rPr>
                <w:rFonts w:ascii="Arial" w:hAnsi="Arial" w:cs="Arial"/>
                <w:i/>
              </w:rPr>
              <w:t>Suppliers</w:t>
            </w:r>
            <w:r w:rsidRPr="00AE1AB8">
              <w:rPr>
                <w:rFonts w:ascii="Arial" w:hAnsi="Arial" w:cs="Arial"/>
              </w:rPr>
              <w:t xml:space="preserve"> and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in the </w:t>
            </w:r>
            <w:r w:rsidRPr="00AE1AB8">
              <w:rPr>
                <w:rFonts w:ascii="Arial" w:hAnsi="Arial" w:cs="Arial"/>
                <w:i/>
              </w:rPr>
              <w:t>WESM</w:t>
            </w:r>
            <w:r w:rsidRPr="00AE1AB8">
              <w:rPr>
                <w:rFonts w:ascii="Arial" w:hAnsi="Arial" w:cs="Arial"/>
              </w:rPr>
              <w:t xml:space="preserve"> shall be governed by the </w:t>
            </w:r>
            <w:r w:rsidRPr="00AE1AB8">
              <w:rPr>
                <w:rFonts w:ascii="Arial" w:hAnsi="Arial" w:cs="Arial"/>
                <w:i/>
              </w:rPr>
              <w:t>WESM Rules</w:t>
            </w:r>
            <w:r w:rsidRPr="00AE1AB8">
              <w:rPr>
                <w:rFonts w:ascii="Arial" w:hAnsi="Arial" w:cs="Arial"/>
              </w:rPr>
              <w:t xml:space="preserve"> and relevant </w:t>
            </w:r>
            <w:r w:rsidRPr="00AE1AB8">
              <w:rPr>
                <w:rFonts w:ascii="Arial" w:hAnsi="Arial" w:cs="Arial"/>
                <w:i/>
              </w:rPr>
              <w:t>Market Manuals</w:t>
            </w:r>
            <w:r w:rsidRPr="00AE1AB8">
              <w:rPr>
                <w:rFonts w:ascii="Arial" w:hAnsi="Arial" w:cs="Arial"/>
              </w:rPr>
              <w:t>.</w:t>
            </w:r>
          </w:p>
        </w:tc>
        <w:tc>
          <w:tcPr>
            <w:tcW w:w="530" w:type="pct"/>
            <w:tcBorders>
              <w:top w:val="single" w:sz="4" w:space="0" w:color="auto"/>
              <w:left w:val="single" w:sz="4" w:space="0" w:color="auto"/>
              <w:bottom w:val="single" w:sz="4" w:space="0" w:color="auto"/>
              <w:right w:val="single" w:sz="4" w:space="0" w:color="auto"/>
            </w:tcBorders>
            <w:hideMark/>
          </w:tcPr>
          <w:p w14:paraId="79DDE3E3"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03EEF163"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D9295CD"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96B3A43"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8AA417C" w14:textId="77777777" w:rsidR="00394408" w:rsidRDefault="00394408" w:rsidP="00026919">
            <w:pPr>
              <w:spacing w:line="276" w:lineRule="auto"/>
              <w:rPr>
                <w:rFonts w:ascii="Arial" w:hAnsi="Arial" w:cs="Arial"/>
              </w:rPr>
            </w:pPr>
          </w:p>
        </w:tc>
      </w:tr>
      <w:tr w:rsidR="009A40C5" w:rsidRPr="00AE1AB8" w14:paraId="3310791E" w14:textId="7125FCB2"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54111050" w14:textId="77777777" w:rsidR="00394408" w:rsidRPr="00AE1AB8" w:rsidRDefault="00394408" w:rsidP="00026919">
            <w:pPr>
              <w:spacing w:line="276" w:lineRule="auto"/>
              <w:rPr>
                <w:rFonts w:ascii="Arial" w:hAnsi="Arial" w:cs="Arial"/>
              </w:rPr>
            </w:pPr>
            <w:permStart w:id="210965014" w:edGrp="everyone" w:colFirst="5" w:colLast="5"/>
            <w:permStart w:id="498338019" w:edGrp="everyone" w:colFirst="6" w:colLast="6"/>
            <w:permEnd w:id="1644364631"/>
            <w:permEnd w:id="2078302270"/>
            <w:r w:rsidRPr="00AE1AB8">
              <w:rPr>
                <w:rFonts w:ascii="Arial" w:hAnsi="Arial" w:cs="Arial"/>
              </w:rPr>
              <w:t>SCOPE OF CHAPTER 3</w:t>
            </w:r>
          </w:p>
        </w:tc>
        <w:tc>
          <w:tcPr>
            <w:tcW w:w="303" w:type="pct"/>
            <w:tcBorders>
              <w:top w:val="single" w:sz="4" w:space="0" w:color="auto"/>
              <w:left w:val="single" w:sz="4" w:space="0" w:color="auto"/>
              <w:bottom w:val="single" w:sz="4" w:space="0" w:color="auto"/>
              <w:right w:val="single" w:sz="4" w:space="0" w:color="auto"/>
            </w:tcBorders>
            <w:hideMark/>
          </w:tcPr>
          <w:p w14:paraId="2DABB703" w14:textId="77777777" w:rsidR="00394408" w:rsidRPr="00AE1AB8" w:rsidRDefault="00394408" w:rsidP="00026919">
            <w:pPr>
              <w:spacing w:line="276" w:lineRule="auto"/>
              <w:rPr>
                <w:rFonts w:ascii="Arial" w:hAnsi="Arial" w:cs="Arial"/>
              </w:rPr>
            </w:pPr>
            <w:r w:rsidRPr="00AE1AB8">
              <w:rPr>
                <w:rFonts w:ascii="Arial" w:hAnsi="Arial" w:cs="Arial"/>
              </w:rPr>
              <w:t>3.1.1</w:t>
            </w:r>
          </w:p>
        </w:tc>
        <w:tc>
          <w:tcPr>
            <w:tcW w:w="871" w:type="pct"/>
            <w:tcBorders>
              <w:top w:val="single" w:sz="4" w:space="0" w:color="auto"/>
              <w:left w:val="single" w:sz="4" w:space="0" w:color="auto"/>
              <w:bottom w:val="single" w:sz="4" w:space="0" w:color="auto"/>
              <w:right w:val="single" w:sz="4" w:space="0" w:color="auto"/>
            </w:tcBorders>
            <w:hideMark/>
          </w:tcPr>
          <w:p w14:paraId="2F98C1C9" w14:textId="77777777" w:rsidR="00394408" w:rsidRPr="00AE1AB8" w:rsidRDefault="00394408" w:rsidP="00026919">
            <w:pPr>
              <w:spacing w:line="276" w:lineRule="auto"/>
              <w:rPr>
                <w:rFonts w:ascii="Arial" w:hAnsi="Arial" w:cs="Arial"/>
              </w:rPr>
            </w:pPr>
            <w:r w:rsidRPr="00AE1AB8">
              <w:rPr>
                <w:rFonts w:ascii="Arial" w:hAnsi="Arial" w:cs="Arial"/>
              </w:rPr>
              <w:t>This chapter sets out the rules which govern operation of the market pertaining to the following and related matters:</w:t>
            </w:r>
          </w:p>
          <w:p w14:paraId="124F11BE" w14:textId="77777777" w:rsidR="00394408" w:rsidRPr="00AE1AB8" w:rsidRDefault="00394408" w:rsidP="00026919">
            <w:pPr>
              <w:spacing w:line="276" w:lineRule="auto"/>
              <w:rPr>
                <w:rFonts w:ascii="Arial" w:hAnsi="Arial" w:cs="Arial"/>
                <w:i/>
              </w:rPr>
            </w:pPr>
            <w:r w:rsidRPr="00AE1AB8">
              <w:rPr>
                <w:rFonts w:ascii="Arial" w:hAnsi="Arial" w:cs="Arial"/>
              </w:rPr>
              <w:t>3.1.1</w:t>
            </w:r>
            <w:r w:rsidRPr="00AE1AB8">
              <w:rPr>
                <w:rFonts w:ascii="Arial" w:hAnsi="Arial" w:cs="Arial"/>
              </w:rPr>
              <w:tab/>
              <w:t xml:space="preserve">Switching of </w:t>
            </w:r>
            <w:r w:rsidRPr="00AE1AB8">
              <w:rPr>
                <w:rFonts w:ascii="Arial" w:hAnsi="Arial" w:cs="Arial"/>
                <w:i/>
              </w:rPr>
              <w:t xml:space="preserve">Suppliers </w:t>
            </w:r>
            <w:r w:rsidRPr="00AE1AB8">
              <w:rPr>
                <w:rFonts w:ascii="Arial" w:hAnsi="Arial" w:cs="Arial"/>
              </w:rPr>
              <w:t xml:space="preserve">by </w:t>
            </w:r>
            <w:r w:rsidRPr="00AE1AB8">
              <w:rPr>
                <w:rFonts w:ascii="Arial" w:hAnsi="Arial" w:cs="Arial"/>
                <w:i/>
              </w:rPr>
              <w:t>Contestable Customers</w:t>
            </w:r>
          </w:p>
          <w:p w14:paraId="7E6851B4" w14:textId="77777777" w:rsidR="00394408" w:rsidRPr="00AE1AB8" w:rsidRDefault="00394408" w:rsidP="00026919">
            <w:pPr>
              <w:spacing w:line="276" w:lineRule="auto"/>
              <w:rPr>
                <w:rFonts w:ascii="Arial" w:hAnsi="Arial" w:cs="Arial"/>
              </w:rPr>
            </w:pPr>
            <w:r w:rsidRPr="00AE1AB8">
              <w:rPr>
                <w:rFonts w:ascii="Arial" w:hAnsi="Arial" w:cs="Arial"/>
              </w:rPr>
              <w:t>3.1.2</w:t>
            </w:r>
            <w:r w:rsidRPr="00AE1AB8">
              <w:rPr>
                <w:rFonts w:ascii="Arial" w:hAnsi="Arial" w:cs="Arial"/>
              </w:rPr>
              <w:tab/>
              <w:t xml:space="preserve">Settlement of the transactions of </w:t>
            </w:r>
            <w:r w:rsidRPr="00AE1AB8">
              <w:rPr>
                <w:rFonts w:ascii="Arial" w:hAnsi="Arial" w:cs="Arial"/>
                <w:i/>
              </w:rPr>
              <w:t>Suppliers</w:t>
            </w:r>
            <w:r w:rsidRPr="00AE1AB8">
              <w:rPr>
                <w:rFonts w:ascii="Arial" w:hAnsi="Arial" w:cs="Arial"/>
              </w:rPr>
              <w:t xml:space="preserve"> and </w:t>
            </w:r>
            <w:r w:rsidRPr="00AE1AB8">
              <w:rPr>
                <w:rFonts w:ascii="Arial" w:hAnsi="Arial" w:cs="Arial"/>
                <w:i/>
              </w:rPr>
              <w:t>Contestable Customers</w:t>
            </w:r>
            <w:r w:rsidRPr="00AE1AB8">
              <w:rPr>
                <w:rFonts w:ascii="Arial" w:hAnsi="Arial" w:cs="Arial"/>
              </w:rPr>
              <w:t xml:space="preserve"> in the </w:t>
            </w:r>
            <w:r w:rsidRPr="00AE1AB8">
              <w:rPr>
                <w:rFonts w:ascii="Arial" w:hAnsi="Arial" w:cs="Arial"/>
                <w:i/>
              </w:rPr>
              <w:t>WESM</w:t>
            </w:r>
            <w:r w:rsidRPr="00AE1AB8">
              <w:rPr>
                <w:rFonts w:ascii="Arial" w:hAnsi="Arial" w:cs="Arial"/>
              </w:rPr>
              <w:t>; and</w:t>
            </w:r>
          </w:p>
          <w:p w14:paraId="031362A0" w14:textId="77777777" w:rsidR="00394408" w:rsidRPr="00AE1AB8" w:rsidRDefault="00394408" w:rsidP="00026919">
            <w:pPr>
              <w:spacing w:line="276" w:lineRule="auto"/>
              <w:rPr>
                <w:rFonts w:ascii="Arial" w:hAnsi="Arial" w:cs="Arial"/>
                <w:i/>
              </w:rPr>
            </w:pPr>
            <w:r w:rsidRPr="00AE1AB8">
              <w:rPr>
                <w:rFonts w:ascii="Arial" w:hAnsi="Arial" w:cs="Arial"/>
              </w:rPr>
              <w:t>xxx</w:t>
            </w:r>
          </w:p>
        </w:tc>
        <w:tc>
          <w:tcPr>
            <w:tcW w:w="833" w:type="pct"/>
            <w:tcBorders>
              <w:top w:val="single" w:sz="4" w:space="0" w:color="auto"/>
              <w:left w:val="single" w:sz="4" w:space="0" w:color="auto"/>
              <w:bottom w:val="single" w:sz="4" w:space="0" w:color="auto"/>
              <w:right w:val="single" w:sz="4" w:space="0" w:color="auto"/>
            </w:tcBorders>
            <w:hideMark/>
          </w:tcPr>
          <w:p w14:paraId="19BB4DE6" w14:textId="77777777" w:rsidR="00394408" w:rsidRPr="00AE1AB8" w:rsidRDefault="00394408" w:rsidP="00026919">
            <w:pPr>
              <w:spacing w:line="276" w:lineRule="auto"/>
              <w:rPr>
                <w:rFonts w:ascii="Arial" w:hAnsi="Arial" w:cs="Arial"/>
              </w:rPr>
            </w:pPr>
            <w:r w:rsidRPr="00AE1AB8">
              <w:rPr>
                <w:rFonts w:ascii="Arial" w:hAnsi="Arial" w:cs="Arial"/>
              </w:rPr>
              <w:t>This chapter sets out the rules which govern operation of the market pertaining to the following and related matters:</w:t>
            </w:r>
          </w:p>
          <w:p w14:paraId="41A825C2" w14:textId="77777777" w:rsidR="00394408" w:rsidRPr="00AE1AB8" w:rsidRDefault="00394408" w:rsidP="00026919">
            <w:pPr>
              <w:tabs>
                <w:tab w:val="left" w:pos="1222"/>
              </w:tabs>
              <w:spacing w:line="276" w:lineRule="auto"/>
              <w:rPr>
                <w:rFonts w:ascii="Arial" w:hAnsi="Arial" w:cs="Arial"/>
              </w:rPr>
            </w:pPr>
            <w:r w:rsidRPr="00AE1AB8">
              <w:rPr>
                <w:rFonts w:ascii="Arial" w:hAnsi="Arial" w:cs="Arial"/>
              </w:rPr>
              <w:t xml:space="preserve">3.1.1 Switching of </w:t>
            </w:r>
            <w:r w:rsidRPr="00AE1AB8">
              <w:rPr>
                <w:rFonts w:ascii="Arial" w:hAnsi="Arial" w:cs="Arial"/>
                <w:i/>
              </w:rPr>
              <w:t>Suppliers</w:t>
            </w:r>
            <w:r w:rsidRPr="00AE1AB8">
              <w:rPr>
                <w:rFonts w:ascii="Arial" w:hAnsi="Arial" w:cs="Arial"/>
              </w:rPr>
              <w:t xml:space="preserve"> by </w:t>
            </w:r>
            <w:r w:rsidRPr="00AE1AB8">
              <w:rPr>
                <w:rFonts w:ascii="Arial" w:hAnsi="Arial" w:cs="Arial"/>
                <w:i/>
                <w:strike/>
              </w:rPr>
              <w:t>Contestable</w:t>
            </w:r>
            <w:r w:rsidRPr="00AE1AB8">
              <w:rPr>
                <w:rFonts w:ascii="Arial" w:hAnsi="Arial" w:cs="Arial"/>
                <w:b/>
                <w:i/>
              </w:rPr>
              <w:t xml:space="preserve"> </w:t>
            </w:r>
            <w:r w:rsidRPr="00AE1AB8">
              <w:rPr>
                <w:rFonts w:ascii="Arial" w:hAnsi="Arial" w:cs="Arial"/>
                <w:b/>
                <w:i/>
                <w:u w:val="single"/>
              </w:rPr>
              <w:t>Retail</w:t>
            </w:r>
            <w:r w:rsidRPr="00AE1AB8">
              <w:rPr>
                <w:rFonts w:ascii="Arial" w:hAnsi="Arial" w:cs="Arial"/>
              </w:rPr>
              <w:t xml:space="preserve"> Customers</w:t>
            </w:r>
          </w:p>
          <w:p w14:paraId="6ABD4C9B" w14:textId="77777777" w:rsidR="00394408" w:rsidRPr="00AE1AB8" w:rsidRDefault="00394408" w:rsidP="00026919">
            <w:pPr>
              <w:tabs>
                <w:tab w:val="left" w:pos="1222"/>
              </w:tabs>
              <w:spacing w:line="276" w:lineRule="auto"/>
              <w:rPr>
                <w:rFonts w:ascii="Arial" w:hAnsi="Arial" w:cs="Arial"/>
              </w:rPr>
            </w:pPr>
            <w:r w:rsidRPr="00AE1AB8">
              <w:rPr>
                <w:rFonts w:ascii="Arial" w:hAnsi="Arial" w:cs="Arial"/>
              </w:rPr>
              <w:t xml:space="preserve">3.1.2 Settlement of the transactions of </w:t>
            </w:r>
            <w:r w:rsidRPr="00AE1AB8">
              <w:rPr>
                <w:rFonts w:ascii="Arial" w:hAnsi="Arial" w:cs="Arial"/>
                <w:i/>
              </w:rPr>
              <w:t>Suppliers</w:t>
            </w:r>
            <w:r w:rsidRPr="00AE1AB8">
              <w:rPr>
                <w:rFonts w:ascii="Arial" w:hAnsi="Arial" w:cs="Arial"/>
              </w:rPr>
              <w:t xml:space="preserve"> and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in the </w:t>
            </w:r>
            <w:r w:rsidRPr="00AE1AB8">
              <w:rPr>
                <w:rFonts w:ascii="Arial" w:hAnsi="Arial" w:cs="Arial"/>
                <w:i/>
              </w:rPr>
              <w:t>WESM</w:t>
            </w:r>
            <w:r w:rsidRPr="00AE1AB8">
              <w:rPr>
                <w:rFonts w:ascii="Arial" w:hAnsi="Arial" w:cs="Arial"/>
              </w:rPr>
              <w:t>; and</w:t>
            </w:r>
          </w:p>
          <w:p w14:paraId="7B30BAEF" w14:textId="77777777" w:rsidR="00394408" w:rsidRPr="00AE1AB8" w:rsidRDefault="00394408" w:rsidP="00026919">
            <w:pPr>
              <w:tabs>
                <w:tab w:val="left" w:pos="1222"/>
              </w:tabs>
              <w:spacing w:line="276" w:lineRule="auto"/>
              <w:rPr>
                <w:rFonts w:ascii="Arial" w:hAnsi="Arial" w:cs="Arial"/>
              </w:rPr>
            </w:pPr>
            <w:r w:rsidRPr="00AE1AB8">
              <w:rPr>
                <w:rFonts w:ascii="Arial" w:hAnsi="Arial" w:cs="Arial"/>
              </w:rPr>
              <w:t>xxx</w:t>
            </w:r>
          </w:p>
        </w:tc>
        <w:tc>
          <w:tcPr>
            <w:tcW w:w="530" w:type="pct"/>
            <w:tcBorders>
              <w:top w:val="single" w:sz="4" w:space="0" w:color="auto"/>
              <w:left w:val="single" w:sz="4" w:space="0" w:color="auto"/>
              <w:bottom w:val="single" w:sz="4" w:space="0" w:color="auto"/>
              <w:right w:val="single" w:sz="4" w:space="0" w:color="auto"/>
            </w:tcBorders>
            <w:hideMark/>
          </w:tcPr>
          <w:p w14:paraId="178060DB"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05CF2FF0"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4042986"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7D83495"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95C2A7B" w14:textId="77777777" w:rsidR="00394408" w:rsidRDefault="00394408" w:rsidP="00026919">
            <w:pPr>
              <w:spacing w:line="276" w:lineRule="auto"/>
              <w:rPr>
                <w:rFonts w:ascii="Arial" w:hAnsi="Arial" w:cs="Arial"/>
              </w:rPr>
            </w:pPr>
          </w:p>
        </w:tc>
      </w:tr>
      <w:tr w:rsidR="009A40C5" w:rsidRPr="00AE1AB8" w14:paraId="7DEA5F84" w14:textId="5D6C0AE5"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1A033949" w14:textId="77777777" w:rsidR="00394408" w:rsidRPr="00AE1AB8" w:rsidRDefault="00394408" w:rsidP="00026919">
            <w:pPr>
              <w:spacing w:line="276" w:lineRule="auto"/>
              <w:rPr>
                <w:rFonts w:ascii="Arial" w:hAnsi="Arial" w:cs="Arial"/>
              </w:rPr>
            </w:pPr>
            <w:permStart w:id="750332698" w:edGrp="everyone" w:colFirst="5" w:colLast="5"/>
            <w:permStart w:id="2079944797" w:edGrp="everyone" w:colFirst="6" w:colLast="6"/>
            <w:permEnd w:id="210965014"/>
            <w:permEnd w:id="498338019"/>
            <w:r w:rsidRPr="00AE1AB8">
              <w:rPr>
                <w:rFonts w:ascii="Arial" w:hAnsi="Arial" w:cs="Arial"/>
              </w:rPr>
              <w:t>CONTESTABLE CUSTOMER TRANSACTIONS</w:t>
            </w:r>
          </w:p>
        </w:tc>
        <w:tc>
          <w:tcPr>
            <w:tcW w:w="303" w:type="pct"/>
            <w:tcBorders>
              <w:top w:val="single" w:sz="4" w:space="0" w:color="auto"/>
              <w:left w:val="single" w:sz="4" w:space="0" w:color="auto"/>
              <w:bottom w:val="single" w:sz="4" w:space="0" w:color="auto"/>
              <w:right w:val="single" w:sz="4" w:space="0" w:color="auto"/>
            </w:tcBorders>
            <w:hideMark/>
          </w:tcPr>
          <w:p w14:paraId="08B960A4" w14:textId="77777777" w:rsidR="00394408" w:rsidRPr="00AE1AB8" w:rsidRDefault="00394408" w:rsidP="00026919">
            <w:pPr>
              <w:spacing w:line="276" w:lineRule="auto"/>
              <w:rPr>
                <w:rFonts w:ascii="Arial" w:hAnsi="Arial" w:cs="Arial"/>
              </w:rPr>
            </w:pPr>
            <w:r w:rsidRPr="00AE1AB8">
              <w:rPr>
                <w:rFonts w:ascii="Arial" w:hAnsi="Arial" w:cs="Arial"/>
              </w:rPr>
              <w:t>3.2</w:t>
            </w:r>
          </w:p>
        </w:tc>
        <w:tc>
          <w:tcPr>
            <w:tcW w:w="871" w:type="pct"/>
            <w:tcBorders>
              <w:top w:val="single" w:sz="4" w:space="0" w:color="auto"/>
              <w:left w:val="single" w:sz="4" w:space="0" w:color="auto"/>
              <w:bottom w:val="single" w:sz="4" w:space="0" w:color="auto"/>
              <w:right w:val="single" w:sz="4" w:space="0" w:color="auto"/>
            </w:tcBorders>
            <w:hideMark/>
          </w:tcPr>
          <w:p w14:paraId="4ABD331E" w14:textId="77777777" w:rsidR="00394408" w:rsidRPr="00AE1AB8" w:rsidRDefault="00394408" w:rsidP="00026919">
            <w:pPr>
              <w:spacing w:line="276" w:lineRule="auto"/>
              <w:rPr>
                <w:rFonts w:ascii="Arial" w:hAnsi="Arial" w:cs="Arial"/>
              </w:rPr>
            </w:pPr>
            <w:r w:rsidRPr="00AE1AB8">
              <w:rPr>
                <w:rFonts w:ascii="Arial" w:hAnsi="Arial" w:cs="Arial"/>
                <w:b/>
              </w:rPr>
              <w:t>CONTESTABLE CUSTOMER TRANSACTIONS</w:t>
            </w:r>
          </w:p>
        </w:tc>
        <w:tc>
          <w:tcPr>
            <w:tcW w:w="833" w:type="pct"/>
            <w:tcBorders>
              <w:top w:val="single" w:sz="4" w:space="0" w:color="auto"/>
              <w:left w:val="single" w:sz="4" w:space="0" w:color="auto"/>
              <w:bottom w:val="single" w:sz="4" w:space="0" w:color="auto"/>
              <w:right w:val="single" w:sz="4" w:space="0" w:color="auto"/>
            </w:tcBorders>
            <w:hideMark/>
          </w:tcPr>
          <w:p w14:paraId="575EE0EF" w14:textId="77777777" w:rsidR="00394408" w:rsidRPr="00AE1AB8" w:rsidRDefault="00394408" w:rsidP="00026919">
            <w:pPr>
              <w:spacing w:line="276" w:lineRule="auto"/>
              <w:rPr>
                <w:rFonts w:ascii="Arial" w:hAnsi="Arial" w:cs="Arial"/>
              </w:rPr>
            </w:pPr>
            <w:r w:rsidRPr="00AE1AB8">
              <w:rPr>
                <w:rFonts w:ascii="Arial" w:hAnsi="Arial" w:cs="Arial"/>
                <w:b/>
                <w:strike/>
              </w:rPr>
              <w:t>CONTESTABLE</w:t>
            </w:r>
            <w:r w:rsidRPr="00AE1AB8">
              <w:rPr>
                <w:rFonts w:ascii="Arial" w:hAnsi="Arial" w:cs="Arial"/>
                <w:b/>
              </w:rPr>
              <w:t xml:space="preserve"> </w:t>
            </w:r>
            <w:r w:rsidRPr="00AE1AB8">
              <w:rPr>
                <w:rFonts w:ascii="Arial" w:hAnsi="Arial" w:cs="Arial"/>
                <w:b/>
                <w:u w:val="single"/>
              </w:rPr>
              <w:t>RETAIL</w:t>
            </w:r>
            <w:r w:rsidRPr="00AE1AB8">
              <w:rPr>
                <w:rFonts w:ascii="Arial" w:hAnsi="Arial" w:cs="Arial"/>
                <w:b/>
              </w:rPr>
              <w:t xml:space="preserve"> CUSTOMER TRANSACTIONS</w:t>
            </w:r>
          </w:p>
        </w:tc>
        <w:tc>
          <w:tcPr>
            <w:tcW w:w="530" w:type="pct"/>
            <w:tcBorders>
              <w:top w:val="single" w:sz="4" w:space="0" w:color="auto"/>
              <w:left w:val="single" w:sz="4" w:space="0" w:color="auto"/>
              <w:bottom w:val="single" w:sz="4" w:space="0" w:color="auto"/>
              <w:right w:val="single" w:sz="4" w:space="0" w:color="auto"/>
            </w:tcBorders>
            <w:hideMark/>
          </w:tcPr>
          <w:p w14:paraId="6DE82543"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19D908E2"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458850F"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BB6107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4EAD74C" w14:textId="77777777" w:rsidR="00394408" w:rsidRDefault="00394408" w:rsidP="00026919">
            <w:pPr>
              <w:spacing w:line="276" w:lineRule="auto"/>
              <w:rPr>
                <w:rFonts w:ascii="Arial" w:hAnsi="Arial" w:cs="Arial"/>
              </w:rPr>
            </w:pPr>
          </w:p>
        </w:tc>
      </w:tr>
      <w:tr w:rsidR="009A40C5" w:rsidRPr="00AE1AB8" w14:paraId="6E0A4932" w14:textId="50606889"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235F459D" w14:textId="77777777" w:rsidR="00394408" w:rsidRPr="00AE1AB8" w:rsidRDefault="00394408" w:rsidP="00026919">
            <w:pPr>
              <w:spacing w:line="276" w:lineRule="auto"/>
              <w:rPr>
                <w:rFonts w:ascii="Arial" w:hAnsi="Arial" w:cs="Arial"/>
              </w:rPr>
            </w:pPr>
            <w:permStart w:id="1573930180" w:edGrp="everyone" w:colFirst="5" w:colLast="5"/>
            <w:permStart w:id="382684962" w:edGrp="everyone" w:colFirst="6" w:colLast="6"/>
            <w:permEnd w:id="750332698"/>
            <w:permEnd w:id="2079944797"/>
            <w:r w:rsidRPr="00AE1AB8">
              <w:rPr>
                <w:rFonts w:ascii="Arial" w:hAnsi="Arial" w:cs="Arial"/>
              </w:rPr>
              <w:t>CONTESTABLE CUSTOMER TRANSACTIONS</w:t>
            </w:r>
          </w:p>
        </w:tc>
        <w:tc>
          <w:tcPr>
            <w:tcW w:w="303" w:type="pct"/>
            <w:tcBorders>
              <w:top w:val="single" w:sz="4" w:space="0" w:color="auto"/>
              <w:left w:val="single" w:sz="4" w:space="0" w:color="auto"/>
              <w:bottom w:val="single" w:sz="4" w:space="0" w:color="auto"/>
              <w:right w:val="single" w:sz="4" w:space="0" w:color="auto"/>
            </w:tcBorders>
            <w:hideMark/>
          </w:tcPr>
          <w:p w14:paraId="18FE58DA" w14:textId="77777777" w:rsidR="00394408" w:rsidRPr="00AE1AB8" w:rsidRDefault="00394408" w:rsidP="00026919">
            <w:pPr>
              <w:spacing w:line="276" w:lineRule="auto"/>
              <w:rPr>
                <w:rFonts w:ascii="Arial" w:hAnsi="Arial" w:cs="Arial"/>
              </w:rPr>
            </w:pPr>
            <w:r w:rsidRPr="00AE1AB8">
              <w:rPr>
                <w:rFonts w:ascii="Arial" w:hAnsi="Arial" w:cs="Arial"/>
              </w:rPr>
              <w:t>3.2.1.1</w:t>
            </w:r>
          </w:p>
        </w:tc>
        <w:tc>
          <w:tcPr>
            <w:tcW w:w="871" w:type="pct"/>
            <w:tcBorders>
              <w:top w:val="single" w:sz="4" w:space="0" w:color="auto"/>
              <w:left w:val="single" w:sz="4" w:space="0" w:color="auto"/>
              <w:bottom w:val="single" w:sz="4" w:space="0" w:color="auto"/>
              <w:right w:val="single" w:sz="4" w:space="0" w:color="auto"/>
            </w:tcBorders>
            <w:hideMark/>
          </w:tcPr>
          <w:p w14:paraId="70A35B3D" w14:textId="77777777" w:rsidR="00394408" w:rsidRPr="00AE1AB8" w:rsidRDefault="00394408" w:rsidP="00026919">
            <w:pPr>
              <w:spacing w:line="276" w:lineRule="auto"/>
              <w:rPr>
                <w:rFonts w:ascii="Arial" w:hAnsi="Arial" w:cs="Arial"/>
              </w:rPr>
            </w:pPr>
            <w:r w:rsidRPr="00AE1AB8">
              <w:rPr>
                <w:rFonts w:ascii="Arial" w:hAnsi="Arial" w:cs="Arial"/>
              </w:rPr>
              <w:t>3.2.1.1</w:t>
            </w:r>
            <w:r w:rsidRPr="00AE1AB8">
              <w:rPr>
                <w:rFonts w:ascii="Arial" w:hAnsi="Arial" w:cs="Arial"/>
              </w:rPr>
              <w:tab/>
              <w:t xml:space="preserve">Switching shall apply to the commercial transfer of a </w:t>
            </w:r>
            <w:r w:rsidRPr="00AE1AB8">
              <w:rPr>
                <w:rFonts w:ascii="Arial" w:hAnsi="Arial" w:cs="Arial"/>
                <w:i/>
              </w:rPr>
              <w:t>Contestable Customer</w:t>
            </w:r>
            <w:r w:rsidRPr="00AE1AB8">
              <w:rPr>
                <w:rFonts w:ascii="Arial" w:hAnsi="Arial" w:cs="Arial"/>
              </w:rPr>
              <w:t xml:space="preserve"> from one </w:t>
            </w:r>
            <w:r w:rsidRPr="00AE1AB8">
              <w:rPr>
                <w:rFonts w:ascii="Arial" w:hAnsi="Arial" w:cs="Arial"/>
                <w:i/>
              </w:rPr>
              <w:t>Supplier</w:t>
            </w:r>
            <w:r w:rsidRPr="00AE1AB8">
              <w:rPr>
                <w:rFonts w:ascii="Arial" w:hAnsi="Arial" w:cs="Arial"/>
              </w:rPr>
              <w:t xml:space="preserve"> to another, other than a transfer to a </w:t>
            </w:r>
            <w:r w:rsidRPr="00AE1AB8">
              <w:rPr>
                <w:rFonts w:ascii="Arial" w:hAnsi="Arial" w:cs="Arial"/>
                <w:i/>
              </w:rPr>
              <w:t>Supplier of Last Resort</w:t>
            </w:r>
            <w:r w:rsidRPr="00AE1AB8">
              <w:rPr>
                <w:rFonts w:ascii="Arial" w:hAnsi="Arial" w:cs="Arial"/>
              </w:rPr>
              <w:t xml:space="preserve"> in case of a last resort event for which section 3.4 of this Chapter 3 shall apply.</w:t>
            </w:r>
          </w:p>
        </w:tc>
        <w:tc>
          <w:tcPr>
            <w:tcW w:w="833" w:type="pct"/>
            <w:tcBorders>
              <w:top w:val="single" w:sz="4" w:space="0" w:color="auto"/>
              <w:left w:val="single" w:sz="4" w:space="0" w:color="auto"/>
              <w:bottom w:val="single" w:sz="4" w:space="0" w:color="auto"/>
              <w:right w:val="single" w:sz="4" w:space="0" w:color="auto"/>
            </w:tcBorders>
            <w:hideMark/>
          </w:tcPr>
          <w:p w14:paraId="45F02E44" w14:textId="77777777" w:rsidR="00394408" w:rsidRPr="00AE1AB8" w:rsidRDefault="00394408" w:rsidP="00026919">
            <w:pPr>
              <w:spacing w:line="276" w:lineRule="auto"/>
              <w:rPr>
                <w:rFonts w:ascii="Arial" w:hAnsi="Arial" w:cs="Arial"/>
              </w:rPr>
            </w:pPr>
            <w:r w:rsidRPr="00AE1AB8">
              <w:rPr>
                <w:rFonts w:ascii="Arial" w:hAnsi="Arial" w:cs="Arial"/>
              </w:rPr>
              <w:t>3.2.1.1</w:t>
            </w:r>
            <w:r w:rsidRPr="00AE1AB8">
              <w:rPr>
                <w:rFonts w:ascii="Arial" w:hAnsi="Arial" w:cs="Arial"/>
              </w:rPr>
              <w:tab/>
              <w:t xml:space="preserve">Switching shall apply to the commercial transfer of a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from one </w:t>
            </w:r>
            <w:r w:rsidRPr="00AE1AB8">
              <w:rPr>
                <w:rFonts w:ascii="Arial" w:hAnsi="Arial" w:cs="Arial"/>
                <w:i/>
              </w:rPr>
              <w:t>Supplier</w:t>
            </w:r>
            <w:r w:rsidRPr="00AE1AB8">
              <w:rPr>
                <w:rFonts w:ascii="Arial" w:hAnsi="Arial" w:cs="Arial"/>
              </w:rPr>
              <w:t xml:space="preserve"> to another, other than a transfer to a </w:t>
            </w:r>
            <w:r w:rsidRPr="00AE1AB8">
              <w:rPr>
                <w:rFonts w:ascii="Arial" w:hAnsi="Arial" w:cs="Arial"/>
                <w:i/>
              </w:rPr>
              <w:t>Supplier of Last Resort</w:t>
            </w:r>
            <w:r w:rsidRPr="00AE1AB8">
              <w:rPr>
                <w:rFonts w:ascii="Arial" w:hAnsi="Arial" w:cs="Arial"/>
              </w:rPr>
              <w:t xml:space="preserve"> in case of a last resort event for which section 3.4 of this Chapter 3 shall apply.</w:t>
            </w:r>
          </w:p>
        </w:tc>
        <w:tc>
          <w:tcPr>
            <w:tcW w:w="530" w:type="pct"/>
            <w:tcBorders>
              <w:top w:val="single" w:sz="4" w:space="0" w:color="auto"/>
              <w:left w:val="single" w:sz="4" w:space="0" w:color="auto"/>
              <w:bottom w:val="single" w:sz="4" w:space="0" w:color="auto"/>
              <w:right w:val="single" w:sz="4" w:space="0" w:color="auto"/>
            </w:tcBorders>
            <w:hideMark/>
          </w:tcPr>
          <w:p w14:paraId="2A2BD154"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37844539"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74C0A12"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73327F8"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D972BC9" w14:textId="77777777" w:rsidR="00394408" w:rsidRDefault="00394408" w:rsidP="00026919">
            <w:pPr>
              <w:spacing w:line="276" w:lineRule="auto"/>
              <w:rPr>
                <w:rFonts w:ascii="Arial" w:hAnsi="Arial" w:cs="Arial"/>
              </w:rPr>
            </w:pPr>
          </w:p>
        </w:tc>
      </w:tr>
      <w:tr w:rsidR="009A40C5" w:rsidRPr="00AE1AB8" w14:paraId="464A1078" w14:textId="7DDC0186"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1BA70086" w14:textId="77777777" w:rsidR="00394408" w:rsidRPr="00AE1AB8" w:rsidRDefault="00394408" w:rsidP="00026919">
            <w:pPr>
              <w:spacing w:line="276" w:lineRule="auto"/>
              <w:rPr>
                <w:rFonts w:ascii="Arial" w:hAnsi="Arial" w:cs="Arial"/>
              </w:rPr>
            </w:pPr>
            <w:permStart w:id="543509085" w:edGrp="everyone" w:colFirst="5" w:colLast="5"/>
            <w:permStart w:id="879718665" w:edGrp="everyone" w:colFirst="6" w:colLast="6"/>
            <w:permEnd w:id="1573930180"/>
            <w:permEnd w:id="382684962"/>
            <w:r w:rsidRPr="00AE1AB8">
              <w:rPr>
                <w:rFonts w:ascii="Arial" w:hAnsi="Arial" w:cs="Arial"/>
              </w:rPr>
              <w:t>Conditions for Customer Switching</w:t>
            </w:r>
          </w:p>
        </w:tc>
        <w:tc>
          <w:tcPr>
            <w:tcW w:w="303" w:type="pct"/>
            <w:tcBorders>
              <w:top w:val="single" w:sz="4" w:space="0" w:color="auto"/>
              <w:left w:val="single" w:sz="4" w:space="0" w:color="auto"/>
              <w:bottom w:val="single" w:sz="4" w:space="0" w:color="auto"/>
              <w:right w:val="single" w:sz="4" w:space="0" w:color="auto"/>
            </w:tcBorders>
            <w:hideMark/>
          </w:tcPr>
          <w:p w14:paraId="70CBC3CF" w14:textId="77777777" w:rsidR="00394408" w:rsidRPr="00AE1AB8" w:rsidRDefault="00394408" w:rsidP="00026919">
            <w:pPr>
              <w:spacing w:line="276" w:lineRule="auto"/>
              <w:rPr>
                <w:rFonts w:ascii="Arial" w:hAnsi="Arial" w:cs="Arial"/>
              </w:rPr>
            </w:pPr>
            <w:r w:rsidRPr="00AE1AB8">
              <w:rPr>
                <w:rFonts w:ascii="Arial" w:hAnsi="Arial" w:cs="Arial"/>
              </w:rPr>
              <w:t>3.2.1.3</w:t>
            </w:r>
          </w:p>
        </w:tc>
        <w:tc>
          <w:tcPr>
            <w:tcW w:w="871" w:type="pct"/>
            <w:tcBorders>
              <w:top w:val="single" w:sz="4" w:space="0" w:color="auto"/>
              <w:left w:val="single" w:sz="4" w:space="0" w:color="auto"/>
              <w:bottom w:val="single" w:sz="4" w:space="0" w:color="auto"/>
              <w:right w:val="single" w:sz="4" w:space="0" w:color="auto"/>
            </w:tcBorders>
            <w:hideMark/>
          </w:tcPr>
          <w:p w14:paraId="5423BFB4" w14:textId="77777777" w:rsidR="00394408" w:rsidRPr="00AE1AB8" w:rsidRDefault="00394408" w:rsidP="00026919">
            <w:pPr>
              <w:spacing w:line="276" w:lineRule="auto"/>
              <w:rPr>
                <w:rFonts w:ascii="Arial" w:hAnsi="Arial" w:cs="Arial"/>
              </w:rPr>
            </w:pPr>
            <w:r w:rsidRPr="00AE1AB8">
              <w:rPr>
                <w:rFonts w:ascii="Arial" w:hAnsi="Arial" w:cs="Arial"/>
              </w:rPr>
              <w:t>3.2.1.3</w:t>
            </w:r>
            <w:r w:rsidRPr="00AE1AB8">
              <w:rPr>
                <w:rFonts w:ascii="Arial" w:hAnsi="Arial" w:cs="Arial"/>
              </w:rPr>
              <w:tab/>
              <w:t xml:space="preserve">A </w:t>
            </w:r>
            <w:r w:rsidRPr="00AE1AB8">
              <w:rPr>
                <w:rFonts w:ascii="Arial" w:hAnsi="Arial" w:cs="Arial"/>
                <w:i/>
              </w:rPr>
              <w:t>Supplier</w:t>
            </w:r>
            <w:r w:rsidRPr="00AE1AB8">
              <w:rPr>
                <w:rFonts w:ascii="Arial" w:hAnsi="Arial" w:cs="Arial"/>
              </w:rPr>
              <w:t xml:space="preserve"> may submit a </w:t>
            </w:r>
            <w:r w:rsidRPr="00AE1AB8">
              <w:rPr>
                <w:rFonts w:ascii="Arial" w:hAnsi="Arial" w:cs="Arial"/>
                <w:i/>
              </w:rPr>
              <w:t>switch request</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 xml:space="preserve"> if the following conditions are met: </w:t>
            </w:r>
          </w:p>
          <w:p w14:paraId="7A7E3E9E" w14:textId="77777777" w:rsidR="00394408" w:rsidRPr="00AE1AB8" w:rsidRDefault="00394408" w:rsidP="00026919">
            <w:pPr>
              <w:spacing w:line="276" w:lineRule="auto"/>
              <w:rPr>
                <w:rFonts w:ascii="Arial" w:hAnsi="Arial" w:cs="Arial"/>
              </w:rPr>
            </w:pPr>
            <w:r w:rsidRPr="00AE1AB8">
              <w:rPr>
                <w:rFonts w:ascii="Arial" w:hAnsi="Arial" w:cs="Arial"/>
              </w:rPr>
              <w:t>a)</w:t>
            </w:r>
            <w:r w:rsidRPr="00AE1AB8">
              <w:rPr>
                <w:rFonts w:ascii="Arial" w:hAnsi="Arial" w:cs="Arial"/>
              </w:rPr>
              <w:tab/>
              <w:t xml:space="preserve">A supply contract has been entered into between the </w:t>
            </w:r>
            <w:r w:rsidRPr="00AE1AB8">
              <w:rPr>
                <w:rFonts w:ascii="Arial" w:hAnsi="Arial" w:cs="Arial"/>
                <w:i/>
              </w:rPr>
              <w:t>Supplier</w:t>
            </w:r>
            <w:r w:rsidRPr="00AE1AB8">
              <w:rPr>
                <w:rFonts w:ascii="Arial" w:hAnsi="Arial" w:cs="Arial"/>
              </w:rPr>
              <w:t xml:space="preserve"> and the </w:t>
            </w:r>
            <w:r w:rsidRPr="00AE1AB8">
              <w:rPr>
                <w:rFonts w:ascii="Arial" w:hAnsi="Arial" w:cs="Arial"/>
                <w:i/>
              </w:rPr>
              <w:t>Contestable Customer</w:t>
            </w:r>
            <w:r w:rsidRPr="00AE1AB8">
              <w:rPr>
                <w:rFonts w:ascii="Arial" w:hAnsi="Arial" w:cs="Arial"/>
              </w:rPr>
              <w:t xml:space="preserve"> for which the </w:t>
            </w:r>
            <w:r w:rsidRPr="00AE1AB8">
              <w:rPr>
                <w:rFonts w:ascii="Arial" w:hAnsi="Arial" w:cs="Arial"/>
                <w:i/>
              </w:rPr>
              <w:t>Switch request</w:t>
            </w:r>
            <w:r w:rsidRPr="00AE1AB8">
              <w:rPr>
                <w:rFonts w:ascii="Arial" w:hAnsi="Arial" w:cs="Arial"/>
              </w:rPr>
              <w:t xml:space="preserve"> is made; and </w:t>
            </w:r>
          </w:p>
          <w:p w14:paraId="5835389F" w14:textId="77777777" w:rsidR="00394408" w:rsidRPr="00AE1AB8" w:rsidRDefault="00394408" w:rsidP="00026919">
            <w:pPr>
              <w:spacing w:line="276" w:lineRule="auto"/>
              <w:rPr>
                <w:rFonts w:ascii="Arial" w:hAnsi="Arial" w:cs="Arial"/>
              </w:rPr>
            </w:pPr>
            <w:r w:rsidRPr="00AE1AB8">
              <w:rPr>
                <w:rFonts w:ascii="Arial" w:hAnsi="Arial" w:cs="Arial"/>
              </w:rPr>
              <w:t>b)</w:t>
            </w:r>
            <w:r w:rsidRPr="00AE1AB8">
              <w:rPr>
                <w:rFonts w:ascii="Arial" w:hAnsi="Arial" w:cs="Arial"/>
              </w:rPr>
              <w:tab/>
              <w:t xml:space="preserve">There is an existing and valid wheeling service agreement with the relevant </w:t>
            </w:r>
            <w:r w:rsidRPr="00AE1AB8">
              <w:rPr>
                <w:rFonts w:ascii="Arial" w:hAnsi="Arial" w:cs="Arial"/>
                <w:i/>
              </w:rPr>
              <w:t>Distribution Utility</w:t>
            </w:r>
            <w:r w:rsidRPr="00AE1AB8">
              <w:rPr>
                <w:rFonts w:ascii="Arial" w:hAnsi="Arial" w:cs="Arial"/>
              </w:rPr>
              <w:t xml:space="preserve"> or </w:t>
            </w:r>
            <w:r w:rsidRPr="00AE1AB8">
              <w:rPr>
                <w:rFonts w:ascii="Arial" w:hAnsi="Arial" w:cs="Arial"/>
                <w:i/>
              </w:rPr>
              <w:t>Network Service Provider</w:t>
            </w:r>
            <w:r w:rsidRPr="00AE1AB8">
              <w:rPr>
                <w:rFonts w:ascii="Arial" w:hAnsi="Arial" w:cs="Arial"/>
              </w:rPr>
              <w:t xml:space="preserve"> and a metering services agreement with a registered Metering Services Provider, covering the </w:t>
            </w:r>
            <w:r w:rsidRPr="00AE1AB8">
              <w:rPr>
                <w:rFonts w:ascii="Arial" w:hAnsi="Arial" w:cs="Arial"/>
                <w:i/>
              </w:rPr>
              <w:t>Contestable Customer</w:t>
            </w:r>
            <w:r w:rsidRPr="00AE1AB8">
              <w:rPr>
                <w:rFonts w:ascii="Arial" w:hAnsi="Arial" w:cs="Arial"/>
              </w:rPr>
              <w:t>.</w:t>
            </w:r>
          </w:p>
          <w:p w14:paraId="0CCA041B" w14:textId="77777777" w:rsidR="00394408" w:rsidRPr="00AE1AB8" w:rsidRDefault="00394408" w:rsidP="00026919">
            <w:pPr>
              <w:spacing w:line="276" w:lineRule="auto"/>
              <w:rPr>
                <w:rFonts w:ascii="Arial" w:hAnsi="Arial" w:cs="Arial"/>
              </w:rPr>
            </w:pPr>
            <w:r w:rsidRPr="00AE1AB8">
              <w:rPr>
                <w:rFonts w:ascii="Arial" w:hAnsi="Arial" w:cs="Arial"/>
              </w:rPr>
              <w:t>c)</w:t>
            </w:r>
            <w:r w:rsidRPr="00AE1AB8">
              <w:rPr>
                <w:rFonts w:ascii="Arial" w:hAnsi="Arial" w:cs="Arial"/>
              </w:rPr>
              <w:tab/>
              <w:t xml:space="preserve">The </w:t>
            </w:r>
            <w:r w:rsidRPr="00AE1AB8">
              <w:rPr>
                <w:rFonts w:ascii="Arial" w:hAnsi="Arial" w:cs="Arial"/>
                <w:i/>
              </w:rPr>
              <w:t>Contestable Customer</w:t>
            </w:r>
            <w:r w:rsidRPr="00AE1AB8">
              <w:rPr>
                <w:rFonts w:ascii="Arial" w:hAnsi="Arial" w:cs="Arial"/>
              </w:rPr>
              <w:t xml:space="preserve"> has no financial obligations with its </w:t>
            </w:r>
            <w:r w:rsidRPr="00AE1AB8">
              <w:rPr>
                <w:rFonts w:ascii="Arial" w:hAnsi="Arial" w:cs="Arial"/>
                <w:i/>
              </w:rPr>
              <w:t>Network Service Provider</w:t>
            </w:r>
            <w:r w:rsidRPr="00AE1AB8">
              <w:rPr>
                <w:rFonts w:ascii="Arial" w:hAnsi="Arial" w:cs="Arial"/>
              </w:rPr>
              <w:t xml:space="preserve">, in case of initial switch, or its incumbent </w:t>
            </w:r>
            <w:r w:rsidRPr="00AE1AB8">
              <w:rPr>
                <w:rFonts w:ascii="Arial" w:hAnsi="Arial" w:cs="Arial"/>
                <w:i/>
              </w:rPr>
              <w:t>Supplier</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hideMark/>
          </w:tcPr>
          <w:p w14:paraId="3D0C3934" w14:textId="77777777" w:rsidR="00394408" w:rsidRPr="00AE1AB8" w:rsidRDefault="00394408" w:rsidP="00026919">
            <w:pPr>
              <w:spacing w:line="276" w:lineRule="auto"/>
              <w:rPr>
                <w:rFonts w:ascii="Arial" w:hAnsi="Arial" w:cs="Arial"/>
              </w:rPr>
            </w:pPr>
            <w:r w:rsidRPr="00AE1AB8">
              <w:rPr>
                <w:rFonts w:ascii="Arial" w:hAnsi="Arial" w:cs="Arial"/>
              </w:rPr>
              <w:t>3.2.1.3</w:t>
            </w:r>
            <w:r w:rsidRPr="00AE1AB8">
              <w:rPr>
                <w:rFonts w:ascii="Arial" w:hAnsi="Arial" w:cs="Arial"/>
              </w:rPr>
              <w:tab/>
              <w:t xml:space="preserve">A </w:t>
            </w:r>
            <w:r w:rsidRPr="00AE1AB8">
              <w:rPr>
                <w:rFonts w:ascii="Arial" w:hAnsi="Arial" w:cs="Arial"/>
                <w:i/>
              </w:rPr>
              <w:t>Supplier</w:t>
            </w:r>
            <w:r w:rsidRPr="00AE1AB8">
              <w:rPr>
                <w:rFonts w:ascii="Arial" w:hAnsi="Arial" w:cs="Arial"/>
              </w:rPr>
              <w:t xml:space="preserve"> may submit a switch request to the </w:t>
            </w:r>
            <w:r w:rsidRPr="00AE1AB8">
              <w:rPr>
                <w:rFonts w:ascii="Arial" w:hAnsi="Arial" w:cs="Arial"/>
                <w:i/>
              </w:rPr>
              <w:t>Central Registration Body</w:t>
            </w:r>
            <w:r w:rsidRPr="00AE1AB8">
              <w:rPr>
                <w:rFonts w:ascii="Arial" w:hAnsi="Arial" w:cs="Arial"/>
              </w:rPr>
              <w:t xml:space="preserve"> </w:t>
            </w:r>
            <w:r w:rsidRPr="00AE1AB8">
              <w:rPr>
                <w:rFonts w:ascii="Arial" w:hAnsi="Arial" w:cs="Arial"/>
                <w:strike/>
              </w:rPr>
              <w:t>if</w:t>
            </w:r>
            <w:r w:rsidRPr="00AE1AB8">
              <w:rPr>
                <w:rFonts w:ascii="Arial" w:hAnsi="Arial" w:cs="Arial"/>
              </w:rPr>
              <w:t xml:space="preserve"> </w:t>
            </w:r>
            <w:r w:rsidRPr="00AE1AB8">
              <w:rPr>
                <w:rFonts w:ascii="Arial" w:hAnsi="Arial" w:cs="Arial"/>
                <w:b/>
                <w:u w:val="single"/>
              </w:rPr>
              <w:t>provided</w:t>
            </w:r>
            <w:r w:rsidRPr="00AE1AB8">
              <w:rPr>
                <w:rFonts w:ascii="Arial" w:hAnsi="Arial" w:cs="Arial"/>
              </w:rPr>
              <w:t xml:space="preserve"> the following conditions are met: </w:t>
            </w:r>
          </w:p>
          <w:p w14:paraId="18FB5EFA" w14:textId="77777777" w:rsidR="00394408" w:rsidRPr="00AE1AB8" w:rsidRDefault="00394408" w:rsidP="00026919">
            <w:pPr>
              <w:spacing w:line="276" w:lineRule="auto"/>
              <w:rPr>
                <w:rFonts w:ascii="Arial" w:hAnsi="Arial" w:cs="Arial"/>
              </w:rPr>
            </w:pPr>
            <w:r w:rsidRPr="00AE1AB8">
              <w:rPr>
                <w:rFonts w:ascii="Arial" w:hAnsi="Arial" w:cs="Arial"/>
              </w:rPr>
              <w:t>a)</w:t>
            </w:r>
            <w:r w:rsidRPr="00AE1AB8">
              <w:rPr>
                <w:rFonts w:ascii="Arial" w:hAnsi="Arial" w:cs="Arial"/>
              </w:rPr>
              <w:tab/>
              <w:t xml:space="preserve">A supply contract has been entered into between the </w:t>
            </w:r>
            <w:r w:rsidRPr="00AE1AB8">
              <w:rPr>
                <w:rFonts w:ascii="Arial" w:hAnsi="Arial" w:cs="Arial"/>
                <w:i/>
              </w:rPr>
              <w:t>Supplier</w:t>
            </w:r>
            <w:r w:rsidRPr="00AE1AB8">
              <w:rPr>
                <w:rFonts w:ascii="Arial" w:hAnsi="Arial" w:cs="Arial"/>
              </w:rPr>
              <w:t xml:space="preserve"> and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b/>
                <w:bCs/>
                <w:i/>
              </w:rPr>
              <w:t xml:space="preserve"> </w:t>
            </w:r>
            <w:r w:rsidRPr="00AE1AB8">
              <w:rPr>
                <w:rFonts w:ascii="Arial" w:hAnsi="Arial" w:cs="Arial"/>
                <w:i/>
              </w:rPr>
              <w:t>Customer</w:t>
            </w:r>
            <w:r w:rsidRPr="00AE1AB8">
              <w:rPr>
                <w:rFonts w:ascii="Arial" w:hAnsi="Arial" w:cs="Arial"/>
              </w:rPr>
              <w:t xml:space="preserve"> for which the </w:t>
            </w:r>
            <w:r w:rsidRPr="00AE1AB8">
              <w:rPr>
                <w:rFonts w:ascii="Arial" w:hAnsi="Arial" w:cs="Arial"/>
                <w:i/>
              </w:rPr>
              <w:t>Switch request</w:t>
            </w:r>
            <w:r w:rsidRPr="00AE1AB8">
              <w:rPr>
                <w:rFonts w:ascii="Arial" w:hAnsi="Arial" w:cs="Arial"/>
              </w:rPr>
              <w:t xml:space="preserve"> is made; and </w:t>
            </w:r>
          </w:p>
          <w:p w14:paraId="7E77638D" w14:textId="77777777" w:rsidR="00394408" w:rsidRPr="00AE1AB8" w:rsidRDefault="00394408" w:rsidP="00026919">
            <w:pPr>
              <w:spacing w:line="276" w:lineRule="auto"/>
              <w:rPr>
                <w:rFonts w:ascii="Arial" w:hAnsi="Arial" w:cs="Arial"/>
                <w:i/>
              </w:rPr>
            </w:pPr>
            <w:r w:rsidRPr="00AE1AB8">
              <w:rPr>
                <w:rFonts w:ascii="Arial" w:hAnsi="Arial" w:cs="Arial"/>
              </w:rPr>
              <w:t>b)</w:t>
            </w:r>
            <w:r w:rsidRPr="00AE1AB8">
              <w:rPr>
                <w:rFonts w:ascii="Arial" w:hAnsi="Arial" w:cs="Arial"/>
              </w:rPr>
              <w:tab/>
              <w:t xml:space="preserve">There is an existing and valid wheeling service agreement with the relevant </w:t>
            </w:r>
            <w:r w:rsidRPr="00AE1AB8">
              <w:rPr>
                <w:rFonts w:ascii="Arial" w:hAnsi="Arial" w:cs="Arial"/>
                <w:i/>
              </w:rPr>
              <w:t>Distribution Utility</w:t>
            </w:r>
            <w:r w:rsidRPr="00AE1AB8">
              <w:rPr>
                <w:rFonts w:ascii="Arial" w:hAnsi="Arial" w:cs="Arial"/>
              </w:rPr>
              <w:t xml:space="preserve"> or </w:t>
            </w:r>
            <w:r w:rsidRPr="00AE1AB8">
              <w:rPr>
                <w:rFonts w:ascii="Arial" w:hAnsi="Arial" w:cs="Arial"/>
                <w:i/>
              </w:rPr>
              <w:t>Network Service Provider</w:t>
            </w:r>
            <w:r w:rsidRPr="00AE1AB8">
              <w:rPr>
                <w:rFonts w:ascii="Arial" w:hAnsi="Arial" w:cs="Arial"/>
              </w:rPr>
              <w:t xml:space="preserve"> and a </w:t>
            </w:r>
            <w:r w:rsidRPr="00AE1AB8">
              <w:rPr>
                <w:rFonts w:ascii="Arial" w:hAnsi="Arial" w:cs="Arial"/>
                <w:i/>
              </w:rPr>
              <w:t>metering services</w:t>
            </w:r>
            <w:r w:rsidRPr="00AE1AB8">
              <w:rPr>
                <w:rFonts w:ascii="Arial" w:hAnsi="Arial" w:cs="Arial"/>
              </w:rPr>
              <w:t xml:space="preserve"> agreement with a registered Metering Services Provider, covering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p>
          <w:p w14:paraId="4533040B" w14:textId="77777777" w:rsidR="00394408" w:rsidRPr="00AE1AB8" w:rsidRDefault="00394408" w:rsidP="00026919">
            <w:pPr>
              <w:spacing w:line="276" w:lineRule="auto"/>
              <w:rPr>
                <w:rFonts w:ascii="Arial" w:hAnsi="Arial" w:cs="Arial"/>
                <w:b/>
                <w:bCs/>
                <w:u w:val="single"/>
              </w:rPr>
            </w:pPr>
            <w:r w:rsidRPr="00AE1AB8">
              <w:rPr>
                <w:rFonts w:ascii="Arial" w:hAnsi="Arial" w:cs="Arial"/>
              </w:rPr>
              <w:t>c)</w:t>
            </w:r>
            <w:r w:rsidRPr="00AE1AB8">
              <w:rPr>
                <w:rFonts w:ascii="Arial" w:hAnsi="Arial" w:cs="Arial"/>
              </w:rPr>
              <w:tab/>
              <w:t xml:space="preserve">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rPr>
              <w:t xml:space="preserve"> Customer has no financial obligations with its Network Service Provider, in case of initial switch, or its incumbent Supplier</w:t>
            </w:r>
            <w:r w:rsidRPr="00AE1AB8">
              <w:rPr>
                <w:rFonts w:ascii="Arial" w:hAnsi="Arial" w:cs="Arial"/>
                <w:b/>
                <w:bCs/>
                <w:u w:val="single"/>
              </w:rPr>
              <w:t>;</w:t>
            </w:r>
            <w:r w:rsidRPr="00AE1AB8">
              <w:rPr>
                <w:rFonts w:ascii="Arial" w:hAnsi="Arial" w:cs="Arial"/>
              </w:rPr>
              <w:t xml:space="preserve"> </w:t>
            </w:r>
            <w:r w:rsidRPr="00AE1AB8">
              <w:rPr>
                <w:rFonts w:ascii="Arial" w:hAnsi="Arial" w:cs="Arial"/>
                <w:b/>
                <w:bCs/>
                <w:u w:val="single"/>
              </w:rPr>
              <w:t>and</w:t>
            </w:r>
          </w:p>
          <w:p w14:paraId="512F0285" w14:textId="77777777" w:rsidR="00394408" w:rsidRPr="00AE1AB8" w:rsidRDefault="00394408" w:rsidP="00026919">
            <w:pPr>
              <w:spacing w:line="276" w:lineRule="auto"/>
              <w:rPr>
                <w:rFonts w:ascii="Arial" w:hAnsi="Arial" w:cs="Arial"/>
              </w:rPr>
            </w:pPr>
            <w:r w:rsidRPr="00AE1AB8">
              <w:rPr>
                <w:rFonts w:ascii="Arial" w:hAnsi="Arial" w:cs="Arial"/>
                <w:b/>
                <w:bCs/>
                <w:u w:val="single"/>
              </w:rPr>
              <w:t xml:space="preserve">d)        Any other conditions as may be specified in issuances by the </w:t>
            </w:r>
            <w:r w:rsidRPr="00AE1AB8">
              <w:rPr>
                <w:rFonts w:ascii="Arial" w:hAnsi="Arial" w:cs="Arial"/>
                <w:b/>
                <w:bCs/>
                <w:i/>
                <w:iCs/>
                <w:u w:val="single"/>
              </w:rPr>
              <w:t>DOE</w:t>
            </w:r>
            <w:r w:rsidRPr="00AE1AB8">
              <w:rPr>
                <w:rFonts w:ascii="Arial" w:hAnsi="Arial" w:cs="Arial"/>
                <w:b/>
                <w:bCs/>
                <w:u w:val="single"/>
              </w:rPr>
              <w:t xml:space="preserve"> and the </w:t>
            </w:r>
            <w:r w:rsidRPr="00AE1AB8">
              <w:rPr>
                <w:rFonts w:ascii="Arial" w:hAnsi="Arial" w:cs="Arial"/>
                <w:b/>
                <w:bCs/>
                <w:i/>
                <w:iCs/>
                <w:u w:val="single"/>
              </w:rPr>
              <w:t>ERC</w:t>
            </w:r>
            <w:r w:rsidRPr="00AE1AB8">
              <w:rPr>
                <w:rFonts w:ascii="Arial" w:hAnsi="Arial" w:cs="Arial"/>
                <w:b/>
                <w:bCs/>
                <w:u w:val="single"/>
              </w:rPr>
              <w:t>.</w:t>
            </w:r>
          </w:p>
        </w:tc>
        <w:tc>
          <w:tcPr>
            <w:tcW w:w="530" w:type="pct"/>
            <w:tcBorders>
              <w:top w:val="single" w:sz="4" w:space="0" w:color="auto"/>
              <w:left w:val="single" w:sz="4" w:space="0" w:color="auto"/>
              <w:bottom w:val="single" w:sz="4" w:space="0" w:color="auto"/>
              <w:right w:val="single" w:sz="4" w:space="0" w:color="auto"/>
            </w:tcBorders>
            <w:hideMark/>
          </w:tcPr>
          <w:p w14:paraId="13809112" w14:textId="77777777" w:rsidR="00394408" w:rsidRPr="00AE1AB8" w:rsidRDefault="00394408" w:rsidP="00026919">
            <w:pPr>
              <w:spacing w:line="276" w:lineRule="auto"/>
              <w:rPr>
                <w:rFonts w:ascii="Arial" w:hAnsi="Arial" w:cs="Arial"/>
              </w:rPr>
            </w:pPr>
            <w:r w:rsidRPr="00AE1AB8">
              <w:rPr>
                <w:rFonts w:ascii="Arial" w:hAnsi="Arial" w:cs="Arial"/>
              </w:rPr>
              <w:t>Generalized to Retail Customers to include GEOP End-Users</w:t>
            </w:r>
          </w:p>
        </w:tc>
        <w:tc>
          <w:tcPr>
            <w:tcW w:w="568" w:type="pct"/>
            <w:tcBorders>
              <w:top w:val="single" w:sz="4" w:space="0" w:color="auto"/>
              <w:left w:val="single" w:sz="4" w:space="0" w:color="auto"/>
              <w:bottom w:val="single" w:sz="4" w:space="0" w:color="auto"/>
              <w:right w:val="single" w:sz="4" w:space="0" w:color="auto"/>
            </w:tcBorders>
          </w:tcPr>
          <w:p w14:paraId="2CDD3EDB"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8C2CFF5"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F88CC76"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C3370C1" w14:textId="77777777" w:rsidR="00394408" w:rsidRDefault="00394408" w:rsidP="00026919">
            <w:pPr>
              <w:spacing w:line="276" w:lineRule="auto"/>
              <w:rPr>
                <w:rFonts w:ascii="Arial" w:hAnsi="Arial" w:cs="Arial"/>
              </w:rPr>
            </w:pPr>
          </w:p>
        </w:tc>
      </w:tr>
      <w:tr w:rsidR="009A40C5" w:rsidRPr="00AE1AB8" w14:paraId="70D4A9E2" w14:textId="37F731D8"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22669686" w14:textId="77777777" w:rsidR="00394408" w:rsidRPr="00AE1AB8" w:rsidRDefault="00394408" w:rsidP="00026919">
            <w:pPr>
              <w:spacing w:line="276" w:lineRule="auto"/>
              <w:rPr>
                <w:rFonts w:ascii="Arial" w:hAnsi="Arial" w:cs="Arial"/>
              </w:rPr>
            </w:pPr>
            <w:permStart w:id="601762188" w:edGrp="everyone" w:colFirst="5" w:colLast="5"/>
            <w:permStart w:id="1790850684" w:edGrp="everyone" w:colFirst="6" w:colLast="6"/>
            <w:permEnd w:id="543509085"/>
            <w:permEnd w:id="879718665"/>
            <w:r w:rsidRPr="00AE1AB8">
              <w:rPr>
                <w:rFonts w:ascii="Arial" w:hAnsi="Arial" w:cs="Arial"/>
              </w:rPr>
              <w:t>Conditions for Customer Switching</w:t>
            </w:r>
          </w:p>
        </w:tc>
        <w:tc>
          <w:tcPr>
            <w:tcW w:w="303" w:type="pct"/>
            <w:tcBorders>
              <w:top w:val="single" w:sz="4" w:space="0" w:color="auto"/>
              <w:left w:val="single" w:sz="4" w:space="0" w:color="auto"/>
              <w:bottom w:val="single" w:sz="4" w:space="0" w:color="auto"/>
              <w:right w:val="single" w:sz="4" w:space="0" w:color="auto"/>
            </w:tcBorders>
            <w:hideMark/>
          </w:tcPr>
          <w:p w14:paraId="54A95EBB"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00A413CA"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3197D66B"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3.2.1.5</w:t>
            </w:r>
            <w:r w:rsidRPr="00AE1AB8">
              <w:rPr>
                <w:rFonts w:ascii="Arial" w:hAnsi="Arial" w:cs="Arial"/>
                <w:b/>
                <w:u w:val="single"/>
              </w:rPr>
              <w:tab/>
              <w:t xml:space="preserve">Only a </w:t>
            </w:r>
            <w:r w:rsidRPr="00AE1AB8">
              <w:rPr>
                <w:rFonts w:ascii="Arial" w:hAnsi="Arial" w:cs="Arial"/>
                <w:b/>
                <w:i/>
                <w:u w:val="single"/>
              </w:rPr>
              <w:t>Renewable Energy Supplier</w:t>
            </w:r>
            <w:r w:rsidRPr="00AE1AB8">
              <w:rPr>
                <w:rFonts w:ascii="Arial" w:hAnsi="Arial" w:cs="Arial"/>
                <w:b/>
                <w:u w:val="single"/>
              </w:rPr>
              <w:t xml:space="preserve"> may submit a switch request to the </w:t>
            </w:r>
            <w:r w:rsidRPr="00AE1AB8">
              <w:rPr>
                <w:rFonts w:ascii="Arial" w:hAnsi="Arial" w:cs="Arial"/>
                <w:b/>
                <w:i/>
                <w:u w:val="single"/>
              </w:rPr>
              <w:t>Central Registration Body</w:t>
            </w:r>
            <w:r w:rsidRPr="00AE1AB8">
              <w:rPr>
                <w:rFonts w:ascii="Arial" w:hAnsi="Arial" w:cs="Arial"/>
                <w:b/>
                <w:u w:val="single"/>
              </w:rPr>
              <w:t xml:space="preserve"> for </w:t>
            </w:r>
            <w:r w:rsidRPr="00AE1AB8">
              <w:rPr>
                <w:rFonts w:ascii="Arial" w:hAnsi="Arial" w:cs="Arial"/>
                <w:b/>
                <w:i/>
                <w:u w:val="single"/>
              </w:rPr>
              <w:t>Retail Customers</w:t>
            </w:r>
            <w:r w:rsidRPr="00AE1AB8">
              <w:rPr>
                <w:rFonts w:ascii="Arial" w:hAnsi="Arial" w:cs="Arial"/>
                <w:b/>
                <w:u w:val="single"/>
              </w:rPr>
              <w:t xml:space="preserve"> that wishes to participate in the </w:t>
            </w:r>
            <w:r w:rsidRPr="00AE1AB8">
              <w:rPr>
                <w:rFonts w:ascii="Arial" w:hAnsi="Arial" w:cs="Arial"/>
                <w:b/>
                <w:i/>
                <w:u w:val="single"/>
              </w:rPr>
              <w:t>Green Energy Option Program</w:t>
            </w:r>
            <w:r w:rsidRPr="00AE1AB8">
              <w:rPr>
                <w:rFonts w:ascii="Arial" w:hAnsi="Arial" w:cs="Arial"/>
                <w:b/>
                <w:u w:val="single"/>
              </w:rPr>
              <w:t>.</w:t>
            </w:r>
          </w:p>
        </w:tc>
        <w:tc>
          <w:tcPr>
            <w:tcW w:w="530" w:type="pct"/>
            <w:tcBorders>
              <w:top w:val="single" w:sz="4" w:space="0" w:color="auto"/>
              <w:left w:val="single" w:sz="4" w:space="0" w:color="auto"/>
              <w:bottom w:val="single" w:sz="4" w:space="0" w:color="auto"/>
              <w:right w:val="single" w:sz="4" w:space="0" w:color="auto"/>
            </w:tcBorders>
            <w:hideMark/>
          </w:tcPr>
          <w:p w14:paraId="29099CE4" w14:textId="77777777" w:rsidR="00394408" w:rsidRPr="00AE1AB8" w:rsidRDefault="00394408" w:rsidP="00026919">
            <w:pPr>
              <w:spacing w:line="276" w:lineRule="auto"/>
              <w:rPr>
                <w:rFonts w:ascii="Arial" w:hAnsi="Arial" w:cs="Arial"/>
              </w:rPr>
            </w:pPr>
            <w:r w:rsidRPr="00AE1AB8">
              <w:rPr>
                <w:rFonts w:ascii="Arial" w:hAnsi="Arial" w:cs="Arial"/>
              </w:rPr>
              <w:t>This is to clarify that only Renewable Energy Supplier may only switch Retail Customers that are note Contestable Customers under the GEOP.</w:t>
            </w:r>
          </w:p>
        </w:tc>
        <w:tc>
          <w:tcPr>
            <w:tcW w:w="568" w:type="pct"/>
            <w:tcBorders>
              <w:top w:val="single" w:sz="4" w:space="0" w:color="auto"/>
              <w:left w:val="single" w:sz="4" w:space="0" w:color="auto"/>
              <w:bottom w:val="single" w:sz="4" w:space="0" w:color="auto"/>
              <w:right w:val="single" w:sz="4" w:space="0" w:color="auto"/>
            </w:tcBorders>
          </w:tcPr>
          <w:p w14:paraId="633A60F8"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4A3C6AD"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6675A64"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1400190" w14:textId="77777777" w:rsidR="00394408" w:rsidRDefault="00394408" w:rsidP="00026919">
            <w:pPr>
              <w:spacing w:line="276" w:lineRule="auto"/>
              <w:rPr>
                <w:rFonts w:ascii="Arial" w:hAnsi="Arial" w:cs="Arial"/>
              </w:rPr>
            </w:pPr>
          </w:p>
        </w:tc>
      </w:tr>
      <w:tr w:rsidR="009A40C5" w:rsidRPr="00AE1AB8" w14:paraId="79AA6714" w14:textId="6FC86401"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29863D80" w14:textId="77777777" w:rsidR="00394408" w:rsidRPr="00AE1AB8" w:rsidRDefault="00394408" w:rsidP="00026919">
            <w:pPr>
              <w:spacing w:after="0" w:line="276" w:lineRule="auto"/>
              <w:rPr>
                <w:rFonts w:ascii="Arial" w:hAnsi="Arial" w:cs="Arial"/>
              </w:rPr>
            </w:pPr>
            <w:permStart w:id="1216894302" w:edGrp="everyone" w:colFirst="5" w:colLast="5"/>
            <w:permStart w:id="1156667612" w:edGrp="everyone" w:colFirst="6" w:colLast="6"/>
            <w:permEnd w:id="601762188"/>
            <w:permEnd w:id="1790850684"/>
            <w:r w:rsidRPr="00AE1AB8">
              <w:rPr>
                <w:rFonts w:ascii="Arial" w:hAnsi="Arial" w:cs="Arial"/>
              </w:rPr>
              <w:t>Procedures for Switching</w:t>
            </w:r>
          </w:p>
        </w:tc>
        <w:tc>
          <w:tcPr>
            <w:tcW w:w="303" w:type="pct"/>
            <w:tcBorders>
              <w:top w:val="single" w:sz="4" w:space="0" w:color="auto"/>
              <w:left w:val="single" w:sz="4" w:space="0" w:color="auto"/>
              <w:bottom w:val="single" w:sz="4" w:space="0" w:color="auto"/>
              <w:right w:val="single" w:sz="4" w:space="0" w:color="auto"/>
            </w:tcBorders>
            <w:hideMark/>
          </w:tcPr>
          <w:p w14:paraId="1DF21312" w14:textId="77777777" w:rsidR="00394408" w:rsidRPr="00AE1AB8" w:rsidRDefault="00394408" w:rsidP="00026919">
            <w:pPr>
              <w:spacing w:after="0" w:line="276" w:lineRule="auto"/>
              <w:rPr>
                <w:rFonts w:ascii="Arial" w:hAnsi="Arial" w:cs="Arial"/>
              </w:rPr>
            </w:pPr>
            <w:r w:rsidRPr="00AE1AB8">
              <w:rPr>
                <w:rFonts w:ascii="Arial" w:hAnsi="Arial" w:cs="Arial"/>
              </w:rPr>
              <w:t>3.2.2.1</w:t>
            </w:r>
          </w:p>
        </w:tc>
        <w:tc>
          <w:tcPr>
            <w:tcW w:w="871" w:type="pct"/>
            <w:tcBorders>
              <w:top w:val="single" w:sz="4" w:space="0" w:color="auto"/>
              <w:left w:val="single" w:sz="4" w:space="0" w:color="auto"/>
              <w:bottom w:val="single" w:sz="4" w:space="0" w:color="auto"/>
              <w:right w:val="single" w:sz="4" w:space="0" w:color="auto"/>
            </w:tcBorders>
            <w:hideMark/>
          </w:tcPr>
          <w:p w14:paraId="6AD25C86" w14:textId="77777777" w:rsidR="00394408" w:rsidRPr="00AE1AB8" w:rsidRDefault="00394408" w:rsidP="00026919">
            <w:pPr>
              <w:spacing w:after="0" w:line="276" w:lineRule="auto"/>
              <w:rPr>
                <w:rFonts w:ascii="Arial" w:hAnsi="Arial" w:cs="Arial"/>
              </w:rPr>
            </w:pPr>
            <w:r w:rsidRPr="00AE1AB8">
              <w:rPr>
                <w:rFonts w:ascii="Arial" w:hAnsi="Arial" w:cs="Arial"/>
              </w:rPr>
              <w:t>3.2.2.1</w:t>
            </w:r>
            <w:r w:rsidRPr="00AE1AB8">
              <w:rPr>
                <w:rFonts w:ascii="Arial" w:hAnsi="Arial" w:cs="Arial"/>
              </w:rPr>
              <w:tab/>
              <w:t xml:space="preserve">Once all the conditions set forth in Clause 3.2.1.3 are met, the new </w:t>
            </w:r>
            <w:r w:rsidRPr="00AE1AB8">
              <w:rPr>
                <w:rFonts w:ascii="Arial" w:hAnsi="Arial" w:cs="Arial"/>
                <w:i/>
              </w:rPr>
              <w:t>Supplier</w:t>
            </w:r>
            <w:r w:rsidRPr="00AE1AB8">
              <w:rPr>
                <w:rFonts w:ascii="Arial" w:hAnsi="Arial" w:cs="Arial"/>
              </w:rPr>
              <w:t xml:space="preserve"> shall submit the </w:t>
            </w:r>
            <w:r w:rsidRPr="00AE1AB8">
              <w:rPr>
                <w:rFonts w:ascii="Arial" w:hAnsi="Arial" w:cs="Arial"/>
                <w:i/>
              </w:rPr>
              <w:t>switch request</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 xml:space="preserve"> not later than seven (7) working days prior to the proposed effective date. The </w:t>
            </w:r>
            <w:r w:rsidRPr="00AE1AB8">
              <w:rPr>
                <w:rFonts w:ascii="Arial" w:hAnsi="Arial" w:cs="Arial"/>
                <w:i/>
              </w:rPr>
              <w:t>switch request</w:t>
            </w:r>
            <w:r w:rsidRPr="00AE1AB8">
              <w:rPr>
                <w:rFonts w:ascii="Arial" w:hAnsi="Arial" w:cs="Arial"/>
              </w:rPr>
              <w:t xml:space="preserve"> shall include an attestation duly signed by:</w:t>
            </w:r>
          </w:p>
          <w:p w14:paraId="2334695B" w14:textId="77777777" w:rsidR="00394408" w:rsidRPr="00AE1AB8" w:rsidRDefault="00394408" w:rsidP="00026919">
            <w:pPr>
              <w:spacing w:after="0" w:line="276" w:lineRule="auto"/>
              <w:rPr>
                <w:rFonts w:ascii="Arial" w:hAnsi="Arial" w:cs="Arial"/>
              </w:rPr>
            </w:pPr>
          </w:p>
          <w:p w14:paraId="2CBA9875" w14:textId="77777777" w:rsidR="00394408" w:rsidRPr="00AE1AB8" w:rsidRDefault="00394408" w:rsidP="00026919">
            <w:pPr>
              <w:spacing w:after="0" w:line="276" w:lineRule="auto"/>
              <w:rPr>
                <w:rFonts w:ascii="Arial" w:hAnsi="Arial" w:cs="Arial"/>
              </w:rPr>
            </w:pPr>
            <w:r w:rsidRPr="00AE1AB8">
              <w:rPr>
                <w:rFonts w:ascii="Arial" w:hAnsi="Arial" w:cs="Arial"/>
              </w:rPr>
              <w:t>a)</w:t>
            </w:r>
            <w:r w:rsidRPr="00AE1AB8">
              <w:rPr>
                <w:rFonts w:ascii="Arial" w:hAnsi="Arial" w:cs="Arial"/>
              </w:rPr>
              <w:tab/>
              <w:t xml:space="preserve">the </w:t>
            </w:r>
            <w:r w:rsidRPr="00AE1AB8">
              <w:rPr>
                <w:rFonts w:ascii="Arial" w:hAnsi="Arial" w:cs="Arial"/>
                <w:i/>
              </w:rPr>
              <w:t>Supplier</w:t>
            </w:r>
            <w:r w:rsidRPr="00AE1AB8">
              <w:rPr>
                <w:rFonts w:ascii="Arial" w:hAnsi="Arial" w:cs="Arial"/>
              </w:rPr>
              <w:t xml:space="preserve"> and the </w:t>
            </w:r>
            <w:r w:rsidRPr="00AE1AB8">
              <w:rPr>
                <w:rFonts w:ascii="Arial" w:hAnsi="Arial" w:cs="Arial"/>
                <w:i/>
              </w:rPr>
              <w:t>Contestable Customer</w:t>
            </w:r>
            <w:r w:rsidRPr="00AE1AB8">
              <w:rPr>
                <w:rFonts w:ascii="Arial" w:hAnsi="Arial" w:cs="Arial"/>
              </w:rPr>
              <w:t xml:space="preserve"> of the existence of a retail supply contract between the two parties, and the term of the retail supply contract including the effectivity dates;</w:t>
            </w:r>
          </w:p>
          <w:p w14:paraId="0D779686" w14:textId="77777777" w:rsidR="00394408" w:rsidRPr="00AE1AB8" w:rsidRDefault="00394408" w:rsidP="00026919">
            <w:pPr>
              <w:spacing w:after="0" w:line="276" w:lineRule="auto"/>
              <w:rPr>
                <w:rFonts w:ascii="Arial" w:hAnsi="Arial" w:cs="Arial"/>
              </w:rPr>
            </w:pPr>
          </w:p>
          <w:p w14:paraId="3FD65A3D" w14:textId="77777777" w:rsidR="00394408" w:rsidRPr="00AE1AB8" w:rsidRDefault="00394408" w:rsidP="00026919">
            <w:pPr>
              <w:spacing w:after="0" w:line="276" w:lineRule="auto"/>
              <w:rPr>
                <w:rFonts w:ascii="Arial" w:hAnsi="Arial" w:cs="Arial"/>
              </w:rPr>
            </w:pPr>
            <w:r w:rsidRPr="00AE1AB8">
              <w:rPr>
                <w:rFonts w:ascii="Arial" w:hAnsi="Arial" w:cs="Arial"/>
              </w:rPr>
              <w:t>b)</w:t>
            </w:r>
            <w:r w:rsidRPr="00AE1AB8">
              <w:rPr>
                <w:rFonts w:ascii="Arial" w:hAnsi="Arial" w:cs="Arial"/>
              </w:rPr>
              <w:tab/>
              <w:t xml:space="preserve">the </w:t>
            </w:r>
            <w:r w:rsidRPr="00AE1AB8">
              <w:rPr>
                <w:rFonts w:ascii="Arial" w:hAnsi="Arial" w:cs="Arial"/>
                <w:i/>
              </w:rPr>
              <w:t>Supplier</w:t>
            </w:r>
            <w:r w:rsidRPr="00AE1AB8">
              <w:rPr>
                <w:rFonts w:ascii="Arial" w:hAnsi="Arial" w:cs="Arial"/>
              </w:rPr>
              <w:t xml:space="preserve"> or the </w:t>
            </w:r>
            <w:r w:rsidRPr="00AE1AB8">
              <w:rPr>
                <w:rFonts w:ascii="Arial" w:hAnsi="Arial" w:cs="Arial"/>
                <w:i/>
              </w:rPr>
              <w:t>Contestable Customer</w:t>
            </w:r>
            <w:r w:rsidRPr="00AE1AB8">
              <w:rPr>
                <w:rFonts w:ascii="Arial" w:hAnsi="Arial" w:cs="Arial"/>
              </w:rPr>
              <w:t xml:space="preserve">, as </w:t>
            </w:r>
            <w:r w:rsidRPr="00AE1AB8">
              <w:rPr>
                <w:rFonts w:ascii="Arial" w:hAnsi="Arial" w:cs="Arial"/>
                <w:i/>
              </w:rPr>
              <w:t>applicable</w:t>
            </w:r>
            <w:r w:rsidRPr="00AE1AB8">
              <w:rPr>
                <w:rFonts w:ascii="Arial" w:hAnsi="Arial" w:cs="Arial"/>
              </w:rPr>
              <w:t xml:space="preserve">, and the relevant </w:t>
            </w:r>
            <w:r w:rsidRPr="00AE1AB8">
              <w:rPr>
                <w:rFonts w:ascii="Arial" w:hAnsi="Arial" w:cs="Arial"/>
                <w:i/>
              </w:rPr>
              <w:t>Distribution Utility</w:t>
            </w:r>
            <w:r w:rsidRPr="00AE1AB8">
              <w:rPr>
                <w:rFonts w:ascii="Arial" w:hAnsi="Arial" w:cs="Arial"/>
              </w:rPr>
              <w:t xml:space="preserve"> of the existence of a valid wheeling service agreement covering the </w:t>
            </w:r>
            <w:r w:rsidRPr="00AE1AB8">
              <w:rPr>
                <w:rFonts w:ascii="Arial" w:hAnsi="Arial" w:cs="Arial"/>
                <w:i/>
              </w:rPr>
              <w:t>Contestable Customer</w:t>
            </w:r>
            <w:r w:rsidRPr="00AE1AB8">
              <w:rPr>
                <w:rFonts w:ascii="Arial" w:hAnsi="Arial" w:cs="Arial"/>
              </w:rPr>
              <w:t>;</w:t>
            </w:r>
          </w:p>
          <w:p w14:paraId="1D509B8C" w14:textId="77777777" w:rsidR="00394408" w:rsidRPr="00AE1AB8" w:rsidRDefault="00394408" w:rsidP="00026919">
            <w:pPr>
              <w:spacing w:after="0" w:line="276" w:lineRule="auto"/>
              <w:rPr>
                <w:rFonts w:ascii="Arial" w:hAnsi="Arial" w:cs="Arial"/>
              </w:rPr>
            </w:pPr>
          </w:p>
          <w:p w14:paraId="386C04FB" w14:textId="77777777" w:rsidR="00394408" w:rsidRPr="00AE1AB8" w:rsidRDefault="00394408" w:rsidP="00026919">
            <w:pPr>
              <w:spacing w:after="0" w:line="276" w:lineRule="auto"/>
              <w:rPr>
                <w:rFonts w:ascii="Arial" w:hAnsi="Arial" w:cs="Arial"/>
              </w:rPr>
            </w:pPr>
            <w:r w:rsidRPr="00AE1AB8">
              <w:rPr>
                <w:rFonts w:ascii="Arial" w:hAnsi="Arial" w:cs="Arial"/>
              </w:rPr>
              <w:t>c)</w:t>
            </w:r>
            <w:r w:rsidRPr="00AE1AB8">
              <w:rPr>
                <w:rFonts w:ascii="Arial" w:hAnsi="Arial" w:cs="Arial"/>
              </w:rPr>
              <w:tab/>
              <w:t xml:space="preserve">the </w:t>
            </w:r>
            <w:r w:rsidRPr="00AE1AB8">
              <w:rPr>
                <w:rFonts w:ascii="Arial" w:hAnsi="Arial" w:cs="Arial"/>
                <w:i/>
              </w:rPr>
              <w:t>Supplier</w:t>
            </w:r>
            <w:r w:rsidRPr="00AE1AB8">
              <w:rPr>
                <w:rFonts w:ascii="Arial" w:hAnsi="Arial" w:cs="Arial"/>
              </w:rPr>
              <w:t xml:space="preserve"> or the </w:t>
            </w:r>
            <w:r w:rsidRPr="00AE1AB8">
              <w:rPr>
                <w:rFonts w:ascii="Arial" w:hAnsi="Arial" w:cs="Arial"/>
                <w:i/>
              </w:rPr>
              <w:t>Contestable Customer</w:t>
            </w:r>
            <w:r w:rsidRPr="00AE1AB8">
              <w:rPr>
                <w:rFonts w:ascii="Arial" w:hAnsi="Arial" w:cs="Arial"/>
              </w:rPr>
              <w:t xml:space="preserve">, as </w:t>
            </w:r>
            <w:r w:rsidRPr="00AE1AB8">
              <w:rPr>
                <w:rFonts w:ascii="Arial" w:hAnsi="Arial" w:cs="Arial"/>
                <w:i/>
              </w:rPr>
              <w:t>applicable</w:t>
            </w:r>
            <w:r w:rsidRPr="00AE1AB8">
              <w:rPr>
                <w:rFonts w:ascii="Arial" w:hAnsi="Arial" w:cs="Arial"/>
              </w:rPr>
              <w:t xml:space="preserve">, and the registered </w:t>
            </w:r>
            <w:r w:rsidRPr="00AE1AB8">
              <w:rPr>
                <w:rFonts w:ascii="Arial" w:hAnsi="Arial" w:cs="Arial"/>
                <w:i/>
              </w:rPr>
              <w:t>Retail Metering Services Provider</w:t>
            </w:r>
            <w:r w:rsidRPr="00AE1AB8">
              <w:rPr>
                <w:rFonts w:ascii="Arial" w:hAnsi="Arial" w:cs="Arial"/>
              </w:rPr>
              <w:t xml:space="preserve"> of the existence of a metering services agreement covering the </w:t>
            </w:r>
            <w:r w:rsidRPr="00AE1AB8">
              <w:rPr>
                <w:rFonts w:ascii="Arial" w:hAnsi="Arial" w:cs="Arial"/>
                <w:i/>
              </w:rPr>
              <w:t>Contestable Customer</w:t>
            </w:r>
            <w:r w:rsidRPr="00AE1AB8">
              <w:rPr>
                <w:rFonts w:ascii="Arial" w:hAnsi="Arial" w:cs="Arial"/>
              </w:rPr>
              <w:t>; and</w:t>
            </w:r>
          </w:p>
          <w:p w14:paraId="2307D0BA" w14:textId="77777777" w:rsidR="00394408" w:rsidRPr="00AE1AB8" w:rsidRDefault="00394408" w:rsidP="00026919">
            <w:pPr>
              <w:spacing w:after="0" w:line="276" w:lineRule="auto"/>
              <w:rPr>
                <w:rFonts w:ascii="Arial" w:hAnsi="Arial" w:cs="Arial"/>
              </w:rPr>
            </w:pPr>
          </w:p>
          <w:p w14:paraId="7DDF243E" w14:textId="77777777" w:rsidR="00394408" w:rsidRPr="00AE1AB8" w:rsidRDefault="00394408" w:rsidP="00026919">
            <w:pPr>
              <w:spacing w:after="0" w:line="276" w:lineRule="auto"/>
              <w:rPr>
                <w:rFonts w:ascii="Arial" w:hAnsi="Arial" w:cs="Arial"/>
              </w:rPr>
            </w:pPr>
            <w:r w:rsidRPr="00AE1AB8">
              <w:rPr>
                <w:rFonts w:ascii="Arial" w:hAnsi="Arial" w:cs="Arial"/>
              </w:rPr>
              <w:t>d)</w:t>
            </w:r>
            <w:r w:rsidRPr="00AE1AB8">
              <w:rPr>
                <w:rFonts w:ascii="Arial" w:hAnsi="Arial" w:cs="Arial"/>
              </w:rPr>
              <w:tab/>
              <w:t xml:space="preserve">the incumbent </w:t>
            </w:r>
            <w:r w:rsidRPr="00AE1AB8">
              <w:rPr>
                <w:rFonts w:ascii="Arial" w:hAnsi="Arial" w:cs="Arial"/>
                <w:i/>
              </w:rPr>
              <w:t>Supplier</w:t>
            </w:r>
            <w:r w:rsidRPr="00AE1AB8">
              <w:rPr>
                <w:rFonts w:ascii="Arial" w:hAnsi="Arial" w:cs="Arial"/>
              </w:rPr>
              <w:t xml:space="preserve"> or, if not served by a </w:t>
            </w:r>
            <w:r w:rsidRPr="00AE1AB8">
              <w:rPr>
                <w:rFonts w:ascii="Arial" w:hAnsi="Arial" w:cs="Arial"/>
                <w:i/>
              </w:rPr>
              <w:t>Supplier</w:t>
            </w:r>
            <w:r w:rsidRPr="00AE1AB8">
              <w:rPr>
                <w:rFonts w:ascii="Arial" w:hAnsi="Arial" w:cs="Arial"/>
              </w:rPr>
              <w:t xml:space="preserve">, the </w:t>
            </w:r>
            <w:r w:rsidRPr="00AE1AB8">
              <w:rPr>
                <w:rFonts w:ascii="Arial" w:hAnsi="Arial" w:cs="Arial"/>
                <w:i/>
              </w:rPr>
              <w:t>relevant Distribution Utility</w:t>
            </w:r>
            <w:r w:rsidRPr="00AE1AB8">
              <w:rPr>
                <w:rFonts w:ascii="Arial" w:hAnsi="Arial" w:cs="Arial"/>
              </w:rPr>
              <w:t xml:space="preserve"> that the </w:t>
            </w:r>
            <w:r w:rsidRPr="00AE1AB8">
              <w:rPr>
                <w:rFonts w:ascii="Arial" w:hAnsi="Arial" w:cs="Arial"/>
                <w:i/>
              </w:rPr>
              <w:t>Contestable Customer</w:t>
            </w:r>
            <w:r w:rsidRPr="00AE1AB8">
              <w:rPr>
                <w:rFonts w:ascii="Arial" w:hAnsi="Arial" w:cs="Arial"/>
              </w:rPr>
              <w:t xml:space="preserve"> has no outstanding balance.</w:t>
            </w:r>
          </w:p>
          <w:p w14:paraId="747E52F6" w14:textId="77777777" w:rsidR="00394408" w:rsidRPr="00AE1AB8" w:rsidRDefault="00394408" w:rsidP="00026919">
            <w:pPr>
              <w:spacing w:after="0" w:line="276" w:lineRule="auto"/>
              <w:rPr>
                <w:rFonts w:ascii="Arial" w:hAnsi="Arial" w:cs="Arial"/>
              </w:rPr>
            </w:pPr>
          </w:p>
          <w:p w14:paraId="2D418BB3" w14:textId="77777777" w:rsidR="00394408" w:rsidRPr="00AE1AB8" w:rsidRDefault="00394408" w:rsidP="00026919">
            <w:pPr>
              <w:spacing w:after="0" w:line="276" w:lineRule="auto"/>
              <w:rPr>
                <w:rFonts w:ascii="Arial" w:hAnsi="Arial" w:cs="Arial"/>
              </w:rPr>
            </w:pPr>
            <w:r w:rsidRPr="00AE1AB8">
              <w:rPr>
                <w:rFonts w:ascii="Arial" w:hAnsi="Arial" w:cs="Arial"/>
              </w:rPr>
              <w:t xml:space="preserve">The </w:t>
            </w:r>
            <w:r w:rsidRPr="00AE1AB8">
              <w:rPr>
                <w:rFonts w:ascii="Arial" w:hAnsi="Arial" w:cs="Arial"/>
                <w:i/>
              </w:rPr>
              <w:t>Supplier</w:t>
            </w:r>
            <w:r w:rsidRPr="00AE1AB8">
              <w:rPr>
                <w:rFonts w:ascii="Arial" w:hAnsi="Arial" w:cs="Arial"/>
              </w:rPr>
              <w:t xml:space="preserve"> or the </w:t>
            </w:r>
            <w:r w:rsidRPr="00AE1AB8">
              <w:rPr>
                <w:rFonts w:ascii="Arial" w:hAnsi="Arial" w:cs="Arial"/>
                <w:i/>
              </w:rPr>
              <w:t>Contestable Customer</w:t>
            </w:r>
            <w:r w:rsidRPr="00AE1AB8">
              <w:rPr>
                <w:rFonts w:ascii="Arial" w:hAnsi="Arial" w:cs="Arial"/>
              </w:rPr>
              <w:t xml:space="preserve"> registering as a Direct WESM Member shall also submit the projected metering quantities and the percentage that will be purchased from the WESM by the Contestable Customer, as applicable.</w:t>
            </w:r>
          </w:p>
          <w:p w14:paraId="46990DE5" w14:textId="77777777" w:rsidR="00394408" w:rsidRPr="00AE1AB8" w:rsidRDefault="00394408" w:rsidP="00026919">
            <w:pPr>
              <w:spacing w:after="0" w:line="276" w:lineRule="auto"/>
              <w:rPr>
                <w:rFonts w:ascii="Arial" w:hAnsi="Arial" w:cs="Arial"/>
              </w:rPr>
            </w:pPr>
          </w:p>
          <w:p w14:paraId="78B6E90C" w14:textId="77777777" w:rsidR="00394408" w:rsidRPr="00AE1AB8" w:rsidRDefault="00394408" w:rsidP="00026919">
            <w:pPr>
              <w:spacing w:after="0" w:line="276" w:lineRule="auto"/>
              <w:rPr>
                <w:rFonts w:ascii="Arial" w:hAnsi="Arial" w:cs="Arial"/>
              </w:rPr>
            </w:pPr>
            <w:r w:rsidRPr="00AE1AB8">
              <w:rPr>
                <w:rFonts w:ascii="Arial" w:hAnsi="Arial" w:cs="Arial"/>
              </w:rPr>
              <w:t xml:space="preserve">The </w:t>
            </w:r>
            <w:r w:rsidRPr="00AE1AB8">
              <w:rPr>
                <w:rFonts w:ascii="Arial" w:hAnsi="Arial" w:cs="Arial"/>
                <w:i/>
              </w:rPr>
              <w:t>Central Registration Body</w:t>
            </w:r>
            <w:r w:rsidRPr="00AE1AB8">
              <w:rPr>
                <w:rFonts w:ascii="Arial" w:hAnsi="Arial" w:cs="Arial"/>
              </w:rPr>
              <w:t xml:space="preserve"> shall immediately evaluate the completion of the abovementioned requirements, including verification of information of the </w:t>
            </w:r>
            <w:r w:rsidRPr="00AE1AB8">
              <w:rPr>
                <w:rFonts w:ascii="Arial" w:hAnsi="Arial" w:cs="Arial"/>
                <w:i/>
              </w:rPr>
              <w:t>Contestable Customer</w:t>
            </w:r>
            <w:r w:rsidRPr="00AE1AB8">
              <w:rPr>
                <w:rFonts w:ascii="Arial" w:hAnsi="Arial" w:cs="Arial"/>
              </w:rPr>
              <w:t xml:space="preserve"> as submitted by the Distribution Utilities under Clause 2.3.1.1, and it shall notify the </w:t>
            </w:r>
            <w:r w:rsidRPr="00AE1AB8">
              <w:rPr>
                <w:rFonts w:ascii="Arial" w:hAnsi="Arial" w:cs="Arial"/>
                <w:i/>
              </w:rPr>
              <w:t>Supplier</w:t>
            </w:r>
            <w:r w:rsidRPr="00AE1AB8">
              <w:rPr>
                <w:rFonts w:ascii="Arial" w:hAnsi="Arial" w:cs="Arial"/>
              </w:rPr>
              <w:t xml:space="preserve"> and the </w:t>
            </w:r>
            <w:r w:rsidRPr="00AE1AB8">
              <w:rPr>
                <w:rFonts w:ascii="Arial" w:hAnsi="Arial" w:cs="Arial"/>
                <w:i/>
              </w:rPr>
              <w:t>Contestable Customer</w:t>
            </w:r>
            <w:r w:rsidRPr="00AE1AB8">
              <w:rPr>
                <w:rFonts w:ascii="Arial" w:hAnsi="Arial" w:cs="Arial"/>
              </w:rPr>
              <w:t xml:space="preserve">, as applicable, on the status and further requirements, if any, such as prudential requirement, for the approval of switch request within two (2) working days from the receipt of the switch request. All shortcomings by the </w:t>
            </w:r>
            <w:r w:rsidRPr="00AE1AB8">
              <w:rPr>
                <w:rFonts w:ascii="Arial" w:hAnsi="Arial" w:cs="Arial"/>
                <w:i/>
              </w:rPr>
              <w:t>Supplier</w:t>
            </w:r>
            <w:r w:rsidRPr="00AE1AB8">
              <w:rPr>
                <w:rFonts w:ascii="Arial" w:hAnsi="Arial" w:cs="Arial"/>
              </w:rPr>
              <w:t xml:space="preserve"> and the </w:t>
            </w:r>
            <w:r w:rsidRPr="00AE1AB8">
              <w:rPr>
                <w:rFonts w:ascii="Arial" w:hAnsi="Arial" w:cs="Arial"/>
                <w:i/>
              </w:rPr>
              <w:t>Contestable Customer</w:t>
            </w:r>
            <w:r w:rsidRPr="00AE1AB8">
              <w:rPr>
                <w:rFonts w:ascii="Arial" w:hAnsi="Arial" w:cs="Arial"/>
              </w:rPr>
              <w:t xml:space="preserve"> shall be rectified within two (2) working days from the receipt of the </w:t>
            </w:r>
            <w:r w:rsidRPr="00AE1AB8">
              <w:rPr>
                <w:rFonts w:ascii="Arial" w:hAnsi="Arial" w:cs="Arial"/>
                <w:i/>
              </w:rPr>
              <w:t>Central Registration Body’s</w:t>
            </w:r>
            <w:r w:rsidRPr="00AE1AB8">
              <w:rPr>
                <w:rFonts w:ascii="Arial" w:hAnsi="Arial" w:cs="Arial"/>
              </w:rPr>
              <w:t xml:space="preserve"> notice.</w:t>
            </w:r>
          </w:p>
        </w:tc>
        <w:tc>
          <w:tcPr>
            <w:tcW w:w="833" w:type="pct"/>
            <w:tcBorders>
              <w:top w:val="single" w:sz="4" w:space="0" w:color="auto"/>
              <w:left w:val="single" w:sz="4" w:space="0" w:color="auto"/>
              <w:bottom w:val="single" w:sz="4" w:space="0" w:color="auto"/>
              <w:right w:val="single" w:sz="4" w:space="0" w:color="auto"/>
            </w:tcBorders>
            <w:hideMark/>
          </w:tcPr>
          <w:p w14:paraId="1C176FEA" w14:textId="77777777" w:rsidR="00394408" w:rsidRPr="00AE1AB8" w:rsidRDefault="00394408" w:rsidP="00026919">
            <w:pPr>
              <w:spacing w:after="0" w:line="276" w:lineRule="auto"/>
              <w:rPr>
                <w:rFonts w:ascii="Arial" w:hAnsi="Arial" w:cs="Arial"/>
              </w:rPr>
            </w:pPr>
            <w:r w:rsidRPr="00AE1AB8">
              <w:rPr>
                <w:rFonts w:ascii="Arial" w:hAnsi="Arial" w:cs="Arial"/>
              </w:rPr>
              <w:t>3.2.2.1</w:t>
            </w:r>
            <w:r w:rsidRPr="00AE1AB8">
              <w:rPr>
                <w:rFonts w:ascii="Arial" w:hAnsi="Arial" w:cs="Arial"/>
              </w:rPr>
              <w:tab/>
              <w:t xml:space="preserve">Once all the conditions set forth in Clause 3.2.1.3 are met, the new </w:t>
            </w:r>
            <w:r w:rsidRPr="00AE1AB8">
              <w:rPr>
                <w:rFonts w:ascii="Arial" w:hAnsi="Arial" w:cs="Arial"/>
                <w:i/>
              </w:rPr>
              <w:t>Supplier</w:t>
            </w:r>
            <w:r w:rsidRPr="00AE1AB8">
              <w:rPr>
                <w:rFonts w:ascii="Arial" w:hAnsi="Arial" w:cs="Arial"/>
              </w:rPr>
              <w:t xml:space="preserve"> shall submit the switch request to the </w:t>
            </w:r>
            <w:r w:rsidRPr="00AE1AB8">
              <w:rPr>
                <w:rFonts w:ascii="Arial" w:hAnsi="Arial" w:cs="Arial"/>
                <w:i/>
              </w:rPr>
              <w:t>Central Registration Body</w:t>
            </w:r>
            <w:r w:rsidRPr="00AE1AB8">
              <w:rPr>
                <w:rFonts w:ascii="Arial" w:hAnsi="Arial" w:cs="Arial"/>
              </w:rPr>
              <w:t xml:space="preserve"> not later than seven (7) working days prior to the proposed effective date. </w:t>
            </w:r>
          </w:p>
          <w:p w14:paraId="4A2D35E7" w14:textId="77777777" w:rsidR="00394408" w:rsidRPr="00AE1AB8" w:rsidRDefault="00394408" w:rsidP="00026919">
            <w:pPr>
              <w:spacing w:after="0" w:line="276" w:lineRule="auto"/>
              <w:rPr>
                <w:rFonts w:ascii="Arial" w:hAnsi="Arial" w:cs="Arial"/>
              </w:rPr>
            </w:pPr>
            <w:r w:rsidRPr="00AE1AB8">
              <w:rPr>
                <w:rFonts w:ascii="Arial" w:hAnsi="Arial" w:cs="Arial"/>
              </w:rPr>
              <w:t>The switch request shall include an attestation duly signed by:</w:t>
            </w:r>
          </w:p>
          <w:p w14:paraId="4379CD36" w14:textId="77777777" w:rsidR="00394408" w:rsidRPr="00AE1AB8" w:rsidRDefault="00394408" w:rsidP="00026919">
            <w:pPr>
              <w:spacing w:after="0" w:line="276" w:lineRule="auto"/>
              <w:rPr>
                <w:rFonts w:ascii="Arial" w:hAnsi="Arial" w:cs="Arial"/>
              </w:rPr>
            </w:pPr>
          </w:p>
          <w:p w14:paraId="32C278D8" w14:textId="77777777" w:rsidR="00394408" w:rsidRPr="00AE1AB8" w:rsidRDefault="00394408" w:rsidP="00026919">
            <w:pPr>
              <w:spacing w:after="0" w:line="276" w:lineRule="auto"/>
              <w:rPr>
                <w:rFonts w:ascii="Arial" w:hAnsi="Arial" w:cs="Arial"/>
              </w:rPr>
            </w:pPr>
            <w:r w:rsidRPr="00AE1AB8">
              <w:rPr>
                <w:rFonts w:ascii="Arial" w:hAnsi="Arial" w:cs="Arial"/>
              </w:rPr>
              <w:t>a)</w:t>
            </w:r>
            <w:r w:rsidRPr="00AE1AB8">
              <w:rPr>
                <w:rFonts w:ascii="Arial" w:hAnsi="Arial" w:cs="Arial"/>
              </w:rPr>
              <w:tab/>
              <w:t xml:space="preserve">the </w:t>
            </w:r>
            <w:r w:rsidRPr="00AE1AB8">
              <w:rPr>
                <w:rFonts w:ascii="Arial" w:hAnsi="Arial" w:cs="Arial"/>
                <w:i/>
              </w:rPr>
              <w:t>Supplier</w:t>
            </w:r>
            <w:r w:rsidRPr="00AE1AB8">
              <w:rPr>
                <w:rFonts w:ascii="Arial" w:hAnsi="Arial" w:cs="Arial"/>
              </w:rPr>
              <w:t xml:space="preserve"> and the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of the existence of a retail supply contract or </w:t>
            </w:r>
            <w:r w:rsidRPr="00AE1AB8">
              <w:rPr>
                <w:rFonts w:ascii="Arial" w:hAnsi="Arial" w:cs="Arial"/>
                <w:b/>
                <w:u w:val="single"/>
              </w:rPr>
              <w:t>any equivalent</w:t>
            </w:r>
            <w:r w:rsidRPr="00AE1AB8">
              <w:rPr>
                <w:rFonts w:ascii="Arial" w:hAnsi="Arial" w:cs="Arial"/>
              </w:rPr>
              <w:t xml:space="preserve"> between the two parties, and the term of the retail supply contract including the effectivity dates;</w:t>
            </w:r>
          </w:p>
          <w:p w14:paraId="69A2C358" w14:textId="77777777" w:rsidR="00394408" w:rsidRPr="00AE1AB8" w:rsidRDefault="00394408" w:rsidP="00026919">
            <w:pPr>
              <w:spacing w:after="0" w:line="276" w:lineRule="auto"/>
              <w:rPr>
                <w:rFonts w:ascii="Arial" w:hAnsi="Arial" w:cs="Arial"/>
              </w:rPr>
            </w:pPr>
          </w:p>
          <w:p w14:paraId="242CEEBF" w14:textId="77777777" w:rsidR="00394408" w:rsidRPr="00AE1AB8" w:rsidRDefault="00394408" w:rsidP="00026919">
            <w:pPr>
              <w:spacing w:after="0" w:line="276" w:lineRule="auto"/>
              <w:rPr>
                <w:rFonts w:ascii="Arial" w:hAnsi="Arial" w:cs="Arial"/>
              </w:rPr>
            </w:pPr>
            <w:r w:rsidRPr="00AE1AB8">
              <w:rPr>
                <w:rFonts w:ascii="Arial" w:hAnsi="Arial" w:cs="Arial"/>
              </w:rPr>
              <w:t>b)</w:t>
            </w:r>
            <w:r w:rsidRPr="00AE1AB8">
              <w:rPr>
                <w:rFonts w:ascii="Arial" w:hAnsi="Arial" w:cs="Arial"/>
              </w:rPr>
              <w:tab/>
              <w:t xml:space="preserve">the </w:t>
            </w:r>
            <w:r w:rsidRPr="00AE1AB8">
              <w:rPr>
                <w:rFonts w:ascii="Arial" w:hAnsi="Arial" w:cs="Arial"/>
                <w:i/>
              </w:rPr>
              <w:t>Supplier</w:t>
            </w:r>
            <w:r w:rsidRPr="00AE1AB8">
              <w:rPr>
                <w:rFonts w:ascii="Arial" w:hAnsi="Arial" w:cs="Arial"/>
              </w:rPr>
              <w:t xml:space="preserve"> or the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as applicable, and the relevant Distribution Utility of the existence of a valid wheeling service agreement covering the Contestable Customer;</w:t>
            </w:r>
          </w:p>
          <w:p w14:paraId="6ACFDED0" w14:textId="77777777" w:rsidR="00394408" w:rsidRPr="00AE1AB8" w:rsidRDefault="00394408" w:rsidP="00026919">
            <w:pPr>
              <w:spacing w:after="0" w:line="276" w:lineRule="auto"/>
              <w:rPr>
                <w:rFonts w:ascii="Arial" w:hAnsi="Arial" w:cs="Arial"/>
              </w:rPr>
            </w:pPr>
          </w:p>
          <w:p w14:paraId="43A3D211" w14:textId="77777777" w:rsidR="00394408" w:rsidRPr="00AE1AB8" w:rsidRDefault="00394408" w:rsidP="00026919">
            <w:pPr>
              <w:spacing w:after="0" w:line="276" w:lineRule="auto"/>
              <w:rPr>
                <w:rFonts w:ascii="Arial" w:hAnsi="Arial" w:cs="Arial"/>
              </w:rPr>
            </w:pPr>
            <w:r w:rsidRPr="00AE1AB8">
              <w:rPr>
                <w:rFonts w:ascii="Arial" w:hAnsi="Arial" w:cs="Arial"/>
              </w:rPr>
              <w:t>c)</w:t>
            </w:r>
            <w:r w:rsidRPr="00AE1AB8">
              <w:rPr>
                <w:rFonts w:ascii="Arial" w:hAnsi="Arial" w:cs="Arial"/>
              </w:rPr>
              <w:tab/>
              <w:t xml:space="preserve">the </w:t>
            </w:r>
            <w:r w:rsidRPr="00AE1AB8">
              <w:rPr>
                <w:rFonts w:ascii="Arial" w:hAnsi="Arial" w:cs="Arial"/>
                <w:i/>
              </w:rPr>
              <w:t>Supplier</w:t>
            </w:r>
            <w:r w:rsidRPr="00AE1AB8">
              <w:rPr>
                <w:rFonts w:ascii="Arial" w:hAnsi="Arial" w:cs="Arial"/>
              </w:rPr>
              <w:t xml:space="preserve"> or the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as applicable, and the registered </w:t>
            </w:r>
            <w:r w:rsidRPr="00AE1AB8">
              <w:rPr>
                <w:rFonts w:ascii="Arial" w:hAnsi="Arial" w:cs="Arial"/>
                <w:i/>
              </w:rPr>
              <w:t>Retail Metering Services</w:t>
            </w:r>
            <w:r w:rsidRPr="00AE1AB8">
              <w:rPr>
                <w:rFonts w:ascii="Arial" w:hAnsi="Arial" w:cs="Arial"/>
              </w:rPr>
              <w:t xml:space="preserve"> </w:t>
            </w:r>
            <w:r w:rsidRPr="00AE1AB8">
              <w:rPr>
                <w:rFonts w:ascii="Arial" w:hAnsi="Arial" w:cs="Arial"/>
                <w:i/>
              </w:rPr>
              <w:t>Provider</w:t>
            </w:r>
            <w:r w:rsidRPr="00AE1AB8">
              <w:rPr>
                <w:rFonts w:ascii="Arial" w:hAnsi="Arial" w:cs="Arial"/>
              </w:rPr>
              <w:t xml:space="preserve"> of the existence of a metering services agreement covering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i/>
                <w:u w:val="single"/>
              </w:rPr>
              <w:t>Retail</w:t>
            </w:r>
            <w:r w:rsidRPr="00AE1AB8">
              <w:rPr>
                <w:rFonts w:ascii="Arial" w:hAnsi="Arial" w:cs="Arial"/>
                <w:i/>
              </w:rPr>
              <w:t xml:space="preserve"> Customer;</w:t>
            </w:r>
            <w:r w:rsidRPr="00AE1AB8">
              <w:rPr>
                <w:rFonts w:ascii="Arial" w:hAnsi="Arial" w:cs="Arial"/>
              </w:rPr>
              <w:t xml:space="preserve"> and</w:t>
            </w:r>
          </w:p>
          <w:p w14:paraId="7EBE9D6E" w14:textId="77777777" w:rsidR="00394408" w:rsidRPr="00AE1AB8" w:rsidRDefault="00394408" w:rsidP="00026919">
            <w:pPr>
              <w:spacing w:after="0" w:line="276" w:lineRule="auto"/>
              <w:rPr>
                <w:rFonts w:ascii="Arial" w:hAnsi="Arial" w:cs="Arial"/>
              </w:rPr>
            </w:pPr>
          </w:p>
          <w:p w14:paraId="71AA7B32" w14:textId="77777777" w:rsidR="00394408" w:rsidRPr="00AE1AB8" w:rsidRDefault="00394408" w:rsidP="00026919">
            <w:pPr>
              <w:spacing w:after="0" w:line="276" w:lineRule="auto"/>
              <w:rPr>
                <w:rFonts w:ascii="Arial" w:hAnsi="Arial" w:cs="Arial"/>
              </w:rPr>
            </w:pPr>
            <w:r w:rsidRPr="00AE1AB8">
              <w:rPr>
                <w:rFonts w:ascii="Arial" w:hAnsi="Arial" w:cs="Arial"/>
              </w:rPr>
              <w:t>d)</w:t>
            </w:r>
            <w:r w:rsidRPr="00AE1AB8">
              <w:rPr>
                <w:rFonts w:ascii="Arial" w:hAnsi="Arial" w:cs="Arial"/>
              </w:rPr>
              <w:tab/>
              <w:t xml:space="preserve">the incumbent </w:t>
            </w:r>
            <w:r w:rsidRPr="00AE1AB8">
              <w:rPr>
                <w:rFonts w:ascii="Arial" w:hAnsi="Arial" w:cs="Arial"/>
                <w:i/>
              </w:rPr>
              <w:t>Supplier</w:t>
            </w:r>
            <w:r w:rsidRPr="00AE1AB8">
              <w:rPr>
                <w:rFonts w:ascii="Arial" w:hAnsi="Arial" w:cs="Arial"/>
              </w:rPr>
              <w:t xml:space="preserve"> or, if not served by a Supplier, the relevant </w:t>
            </w:r>
            <w:r w:rsidRPr="00AE1AB8">
              <w:rPr>
                <w:rFonts w:ascii="Arial" w:hAnsi="Arial" w:cs="Arial"/>
                <w:i/>
              </w:rPr>
              <w:t>Distribution Utility</w:t>
            </w:r>
            <w:r w:rsidRPr="00AE1AB8">
              <w:rPr>
                <w:rFonts w:ascii="Arial" w:hAnsi="Arial" w:cs="Arial"/>
              </w:rPr>
              <w:t xml:space="preserve"> that the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has no outstanding balance.</w:t>
            </w:r>
          </w:p>
          <w:p w14:paraId="34451F48" w14:textId="77777777" w:rsidR="00394408" w:rsidRPr="00AE1AB8" w:rsidRDefault="00394408" w:rsidP="00026919">
            <w:pPr>
              <w:spacing w:after="0" w:line="276" w:lineRule="auto"/>
              <w:rPr>
                <w:rFonts w:ascii="Arial" w:hAnsi="Arial" w:cs="Arial"/>
                <w:b/>
                <w:color w:val="FF0000"/>
                <w:u w:val="single"/>
              </w:rPr>
            </w:pPr>
          </w:p>
          <w:p w14:paraId="5ACDD935" w14:textId="77777777" w:rsidR="00394408" w:rsidRPr="00AE1AB8" w:rsidRDefault="00394408" w:rsidP="00026919">
            <w:pPr>
              <w:spacing w:after="0" w:line="276" w:lineRule="auto"/>
              <w:rPr>
                <w:rFonts w:ascii="Arial" w:hAnsi="Arial" w:cs="Arial"/>
                <w:b/>
                <w:u w:val="single"/>
              </w:rPr>
            </w:pPr>
            <w:r w:rsidRPr="00AE1AB8">
              <w:rPr>
                <w:rFonts w:ascii="Arial" w:hAnsi="Arial" w:cs="Arial"/>
                <w:b/>
                <w:u w:val="single"/>
              </w:rPr>
              <w:t xml:space="preserve">If the switch request is for a </w:t>
            </w:r>
            <w:r w:rsidRPr="00AE1AB8">
              <w:rPr>
                <w:rFonts w:ascii="Arial" w:hAnsi="Arial" w:cs="Arial"/>
                <w:b/>
                <w:i/>
                <w:u w:val="single"/>
              </w:rPr>
              <w:t>Retail Customer</w:t>
            </w:r>
            <w:r w:rsidRPr="00AE1AB8">
              <w:rPr>
                <w:rFonts w:ascii="Arial" w:hAnsi="Arial" w:cs="Arial"/>
                <w:b/>
                <w:u w:val="single"/>
              </w:rPr>
              <w:t xml:space="preserve"> participating in the </w:t>
            </w:r>
            <w:r w:rsidRPr="00AE1AB8">
              <w:rPr>
                <w:rFonts w:ascii="Arial" w:hAnsi="Arial" w:cs="Arial"/>
                <w:b/>
                <w:i/>
                <w:u w:val="single"/>
              </w:rPr>
              <w:t>Green Energy Option Program</w:t>
            </w:r>
            <w:r w:rsidRPr="00AE1AB8">
              <w:rPr>
                <w:rFonts w:ascii="Arial" w:hAnsi="Arial" w:cs="Arial"/>
                <w:b/>
                <w:u w:val="single"/>
              </w:rPr>
              <w:t xml:space="preserve">, the </w:t>
            </w:r>
            <w:r w:rsidRPr="00AE1AB8">
              <w:rPr>
                <w:rFonts w:ascii="Arial" w:hAnsi="Arial" w:cs="Arial"/>
                <w:b/>
                <w:i/>
                <w:u w:val="single"/>
              </w:rPr>
              <w:t>Supplier</w:t>
            </w:r>
            <w:r w:rsidRPr="00AE1AB8">
              <w:rPr>
                <w:rFonts w:ascii="Arial" w:hAnsi="Arial" w:cs="Arial"/>
                <w:b/>
                <w:u w:val="single"/>
              </w:rPr>
              <w:t xml:space="preserve"> shall submit to the </w:t>
            </w:r>
            <w:r w:rsidRPr="00AE1AB8">
              <w:rPr>
                <w:rFonts w:ascii="Arial" w:hAnsi="Arial" w:cs="Arial"/>
                <w:b/>
                <w:i/>
                <w:u w:val="single"/>
              </w:rPr>
              <w:t>Central Registration Body</w:t>
            </w:r>
            <w:r w:rsidRPr="00AE1AB8">
              <w:rPr>
                <w:rFonts w:ascii="Arial" w:hAnsi="Arial" w:cs="Arial"/>
                <w:b/>
                <w:u w:val="single"/>
              </w:rPr>
              <w:t xml:space="preserve"> documents as required in Section 16.2 under the ERC Resolution No. 08, Series of 2021.</w:t>
            </w:r>
          </w:p>
          <w:p w14:paraId="2612AE1B" w14:textId="77777777" w:rsidR="00394408" w:rsidRPr="00AE1AB8" w:rsidRDefault="00394408" w:rsidP="00026919">
            <w:pPr>
              <w:spacing w:after="0" w:line="276" w:lineRule="auto"/>
              <w:rPr>
                <w:rFonts w:ascii="Arial" w:hAnsi="Arial" w:cs="Arial"/>
                <w:b/>
                <w:color w:val="FF0000"/>
                <w:u w:val="single"/>
              </w:rPr>
            </w:pPr>
          </w:p>
          <w:p w14:paraId="35AE1235" w14:textId="77777777" w:rsidR="00394408" w:rsidRPr="00AE1AB8" w:rsidRDefault="00394408" w:rsidP="00026919">
            <w:pPr>
              <w:spacing w:after="0" w:line="276" w:lineRule="auto"/>
              <w:rPr>
                <w:rFonts w:ascii="Arial" w:hAnsi="Arial" w:cs="Arial"/>
              </w:rPr>
            </w:pPr>
            <w:r w:rsidRPr="00AE1AB8">
              <w:rPr>
                <w:rFonts w:ascii="Arial" w:hAnsi="Arial" w:cs="Arial"/>
              </w:rPr>
              <w:t xml:space="preserve">The </w:t>
            </w:r>
            <w:r w:rsidRPr="00AE1AB8">
              <w:rPr>
                <w:rFonts w:ascii="Arial" w:hAnsi="Arial" w:cs="Arial"/>
                <w:i/>
              </w:rPr>
              <w:t>Supplier</w:t>
            </w:r>
            <w:r w:rsidRPr="00AE1AB8">
              <w:rPr>
                <w:rFonts w:ascii="Arial" w:hAnsi="Arial" w:cs="Arial"/>
              </w:rPr>
              <w:t xml:space="preserve"> or the </w:t>
            </w:r>
            <w:r w:rsidRPr="00AE1AB8">
              <w:rPr>
                <w:rFonts w:ascii="Arial" w:hAnsi="Arial" w:cs="Arial"/>
                <w:i/>
              </w:rPr>
              <w:t>Contestable</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registering as a </w:t>
            </w:r>
            <w:r w:rsidRPr="00AE1AB8">
              <w:rPr>
                <w:rFonts w:ascii="Arial" w:hAnsi="Arial" w:cs="Arial"/>
                <w:i/>
              </w:rPr>
              <w:t>Direct WESM Member</w:t>
            </w:r>
            <w:r w:rsidRPr="00AE1AB8">
              <w:rPr>
                <w:rFonts w:ascii="Arial" w:hAnsi="Arial" w:cs="Arial"/>
              </w:rPr>
              <w:t xml:space="preserve"> shall also submit the projected metering quantities and the percentage that will be purchased from the </w:t>
            </w:r>
            <w:r w:rsidRPr="00AE1AB8">
              <w:rPr>
                <w:rFonts w:ascii="Arial" w:hAnsi="Arial" w:cs="Arial"/>
                <w:i/>
              </w:rPr>
              <w:t>WESM</w:t>
            </w:r>
            <w:r w:rsidRPr="00AE1AB8">
              <w:rPr>
                <w:rFonts w:ascii="Arial" w:hAnsi="Arial" w:cs="Arial"/>
              </w:rPr>
              <w:t xml:space="preserve"> by the </w:t>
            </w:r>
            <w:r w:rsidRPr="00AE1AB8">
              <w:rPr>
                <w:rFonts w:ascii="Arial" w:hAnsi="Arial" w:cs="Arial"/>
                <w:i/>
              </w:rPr>
              <w:t>Contestable Customer</w:t>
            </w:r>
            <w:r w:rsidRPr="00AE1AB8">
              <w:rPr>
                <w:rFonts w:ascii="Arial" w:hAnsi="Arial" w:cs="Arial"/>
              </w:rPr>
              <w:t>, as applicable.</w:t>
            </w:r>
          </w:p>
          <w:p w14:paraId="71FD5145" w14:textId="77777777" w:rsidR="00394408" w:rsidRPr="00AE1AB8" w:rsidRDefault="00394408" w:rsidP="00026919">
            <w:pPr>
              <w:spacing w:after="0" w:line="276" w:lineRule="auto"/>
              <w:rPr>
                <w:rFonts w:ascii="Arial" w:hAnsi="Arial" w:cs="Arial"/>
              </w:rPr>
            </w:pPr>
          </w:p>
          <w:p w14:paraId="1E23B1FD" w14:textId="77777777" w:rsidR="00394408" w:rsidRPr="00AE1AB8" w:rsidRDefault="00394408" w:rsidP="00026919">
            <w:pPr>
              <w:spacing w:after="0" w:line="276" w:lineRule="auto"/>
              <w:rPr>
                <w:rFonts w:ascii="Arial" w:hAnsi="Arial" w:cs="Arial"/>
              </w:rPr>
            </w:pPr>
            <w:r w:rsidRPr="00AE1AB8">
              <w:rPr>
                <w:rFonts w:ascii="Arial" w:hAnsi="Arial" w:cs="Arial"/>
              </w:rPr>
              <w:t xml:space="preserve">The </w:t>
            </w:r>
            <w:r w:rsidRPr="00AE1AB8">
              <w:rPr>
                <w:rFonts w:ascii="Arial" w:hAnsi="Arial" w:cs="Arial"/>
                <w:i/>
              </w:rPr>
              <w:t>Central Registration Body</w:t>
            </w:r>
            <w:r w:rsidRPr="00AE1AB8">
              <w:rPr>
                <w:rFonts w:ascii="Arial" w:hAnsi="Arial" w:cs="Arial"/>
              </w:rPr>
              <w:t xml:space="preserve"> shall immediately evaluate the completion of the abovementioned requirements, including verification of information of the </w:t>
            </w:r>
            <w:r w:rsidRPr="00AE1AB8">
              <w:rPr>
                <w:rFonts w:ascii="Arial" w:hAnsi="Arial" w:cs="Arial"/>
                <w:i/>
                <w:strike/>
              </w:rPr>
              <w:t>Contestable</w:t>
            </w:r>
            <w:r w:rsidRPr="00AE1AB8">
              <w:rPr>
                <w:rFonts w:ascii="Arial" w:hAnsi="Arial" w:cs="Arial"/>
                <w:b/>
                <w:strike/>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as submitted by the </w:t>
            </w:r>
            <w:r w:rsidRPr="00AE1AB8">
              <w:rPr>
                <w:rFonts w:ascii="Arial" w:hAnsi="Arial" w:cs="Arial"/>
                <w:i/>
              </w:rPr>
              <w:t>Distribution Utilities</w:t>
            </w:r>
            <w:r w:rsidRPr="00AE1AB8">
              <w:rPr>
                <w:rFonts w:ascii="Arial" w:hAnsi="Arial" w:cs="Arial"/>
              </w:rPr>
              <w:t xml:space="preserve"> under Clause 2.3.1.1, and shall notify the </w:t>
            </w:r>
            <w:r w:rsidRPr="00AE1AB8">
              <w:rPr>
                <w:rFonts w:ascii="Arial" w:hAnsi="Arial" w:cs="Arial"/>
                <w:i/>
              </w:rPr>
              <w:t>Supplier</w:t>
            </w:r>
            <w:r w:rsidRPr="00AE1AB8">
              <w:rPr>
                <w:rFonts w:ascii="Arial" w:hAnsi="Arial" w:cs="Arial"/>
              </w:rPr>
              <w:t xml:space="preserve"> and the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as applicable, on the status and further requirements, if any, such as prudential requirement, for the approval of switch request within two (2) working days from the receipt of the switch request. All shortcomings by the Supplier and the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shall be rectified within two (2) working days from the receipt of the </w:t>
            </w:r>
            <w:r w:rsidRPr="00AE1AB8">
              <w:rPr>
                <w:rFonts w:ascii="Arial" w:hAnsi="Arial" w:cs="Arial"/>
                <w:i/>
              </w:rPr>
              <w:t>Central Registration Body’s</w:t>
            </w:r>
            <w:r w:rsidRPr="00AE1AB8">
              <w:rPr>
                <w:rFonts w:ascii="Arial" w:hAnsi="Arial" w:cs="Arial"/>
              </w:rPr>
              <w:t xml:space="preserve"> notice.</w:t>
            </w:r>
          </w:p>
        </w:tc>
        <w:tc>
          <w:tcPr>
            <w:tcW w:w="530" w:type="pct"/>
            <w:tcBorders>
              <w:top w:val="single" w:sz="4" w:space="0" w:color="auto"/>
              <w:left w:val="single" w:sz="4" w:space="0" w:color="auto"/>
              <w:bottom w:val="single" w:sz="4" w:space="0" w:color="auto"/>
              <w:right w:val="single" w:sz="4" w:space="0" w:color="auto"/>
            </w:tcBorders>
          </w:tcPr>
          <w:p w14:paraId="5A6FFC5E" w14:textId="77777777" w:rsidR="00394408" w:rsidRPr="00AE1AB8" w:rsidRDefault="00394408" w:rsidP="00026919">
            <w:pPr>
              <w:spacing w:after="0"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15318A9A" w14:textId="77777777" w:rsidR="00394408" w:rsidRPr="00AE1AB8" w:rsidRDefault="00394408" w:rsidP="00026919">
            <w:pPr>
              <w:spacing w:after="0" w:line="276" w:lineRule="auto"/>
              <w:rPr>
                <w:rFonts w:ascii="Arial" w:hAnsi="Arial" w:cs="Arial"/>
              </w:rPr>
            </w:pPr>
            <w:r w:rsidRPr="00AE1AB8">
              <w:rPr>
                <w:rFonts w:ascii="Arial" w:hAnsi="Arial" w:cs="Arial"/>
              </w:rPr>
              <w:t>Note that ERC Resolution No. 8, Series of 2021 requires submission of copies of agreements instead of attestations. IEMOP proposes to retain the current requirements to allow seamless integration of the GEOP for both IEMOP and the market participants.</w:t>
            </w:r>
          </w:p>
          <w:p w14:paraId="289EF15D" w14:textId="77777777" w:rsidR="00394408" w:rsidRPr="00AE1AB8" w:rsidRDefault="00394408" w:rsidP="00026919">
            <w:pPr>
              <w:spacing w:after="0" w:line="276" w:lineRule="auto"/>
              <w:rPr>
                <w:rFonts w:ascii="Arial" w:hAnsi="Arial" w:cs="Arial"/>
              </w:rPr>
            </w:pPr>
          </w:p>
          <w:p w14:paraId="749E5832" w14:textId="77777777" w:rsidR="00394408" w:rsidRPr="00AE1AB8" w:rsidRDefault="00394408" w:rsidP="00026919">
            <w:pPr>
              <w:spacing w:after="0" w:line="276" w:lineRule="auto"/>
              <w:rPr>
                <w:rFonts w:ascii="Arial" w:hAnsi="Arial" w:cs="Arial"/>
              </w:rPr>
            </w:pPr>
            <w:r w:rsidRPr="00AE1AB8">
              <w:rPr>
                <w:rFonts w:ascii="Arial" w:hAnsi="Arial" w:cs="Arial"/>
              </w:rPr>
              <w:t>IEMOP also retained the timeline for correction of deficiencies on metering requirements to 15 working days instead of the 5 working days provided in ERC Resolution No. 8, Series of 2021 for the same reason.</w:t>
            </w:r>
          </w:p>
        </w:tc>
        <w:tc>
          <w:tcPr>
            <w:tcW w:w="568" w:type="pct"/>
            <w:tcBorders>
              <w:top w:val="single" w:sz="4" w:space="0" w:color="auto"/>
              <w:left w:val="single" w:sz="4" w:space="0" w:color="auto"/>
              <w:bottom w:val="single" w:sz="4" w:space="0" w:color="auto"/>
              <w:right w:val="single" w:sz="4" w:space="0" w:color="auto"/>
            </w:tcBorders>
          </w:tcPr>
          <w:p w14:paraId="4E8A4D63" w14:textId="77777777" w:rsidR="00394408" w:rsidRPr="00AE1AB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EC02759" w14:textId="77777777" w:rsidR="0039440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C42282A" w14:textId="77777777" w:rsidR="00394408" w:rsidRDefault="00394408" w:rsidP="00026919">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5B15CBE" w14:textId="77777777" w:rsidR="00394408" w:rsidRDefault="00394408" w:rsidP="00026919">
            <w:pPr>
              <w:spacing w:after="0" w:line="276" w:lineRule="auto"/>
              <w:rPr>
                <w:rFonts w:ascii="Arial" w:hAnsi="Arial" w:cs="Arial"/>
              </w:rPr>
            </w:pPr>
          </w:p>
        </w:tc>
      </w:tr>
      <w:tr w:rsidR="009A40C5" w:rsidRPr="00AE1AB8" w14:paraId="3A02F054" w14:textId="698D817E" w:rsidTr="009A40C5">
        <w:trPr>
          <w:trHeight w:val="206"/>
        </w:trPr>
        <w:tc>
          <w:tcPr>
            <w:tcW w:w="378" w:type="pct"/>
            <w:tcBorders>
              <w:top w:val="single" w:sz="4" w:space="0" w:color="auto"/>
              <w:left w:val="single" w:sz="4" w:space="0" w:color="auto"/>
              <w:bottom w:val="single" w:sz="4" w:space="0" w:color="auto"/>
              <w:right w:val="single" w:sz="4" w:space="0" w:color="auto"/>
            </w:tcBorders>
            <w:hideMark/>
          </w:tcPr>
          <w:p w14:paraId="19416048" w14:textId="77777777" w:rsidR="00394408" w:rsidRPr="00AE1AB8" w:rsidRDefault="00394408" w:rsidP="00026919">
            <w:pPr>
              <w:spacing w:line="276" w:lineRule="auto"/>
              <w:rPr>
                <w:rFonts w:ascii="Arial" w:hAnsi="Arial" w:cs="Arial"/>
              </w:rPr>
            </w:pPr>
            <w:permStart w:id="481760260" w:edGrp="everyone" w:colFirst="5" w:colLast="5"/>
            <w:permStart w:id="1291144712" w:edGrp="everyone" w:colFirst="6" w:colLast="6"/>
            <w:permEnd w:id="1216894302"/>
            <w:permEnd w:id="1156667612"/>
            <w:r w:rsidRPr="00AE1AB8">
              <w:rPr>
                <w:rFonts w:ascii="Arial" w:hAnsi="Arial" w:cs="Arial"/>
              </w:rPr>
              <w:t>Procedures for Switching</w:t>
            </w:r>
          </w:p>
        </w:tc>
        <w:tc>
          <w:tcPr>
            <w:tcW w:w="303" w:type="pct"/>
            <w:tcBorders>
              <w:top w:val="single" w:sz="4" w:space="0" w:color="auto"/>
              <w:left w:val="single" w:sz="4" w:space="0" w:color="auto"/>
              <w:bottom w:val="single" w:sz="4" w:space="0" w:color="auto"/>
              <w:right w:val="single" w:sz="4" w:space="0" w:color="auto"/>
            </w:tcBorders>
            <w:hideMark/>
          </w:tcPr>
          <w:p w14:paraId="7C1760ED" w14:textId="77777777" w:rsidR="00394408" w:rsidRPr="00AE1AB8" w:rsidRDefault="00394408" w:rsidP="00026919">
            <w:pPr>
              <w:spacing w:line="276" w:lineRule="auto"/>
              <w:rPr>
                <w:rFonts w:ascii="Arial" w:hAnsi="Arial" w:cs="Arial"/>
              </w:rPr>
            </w:pPr>
            <w:r w:rsidRPr="00AE1AB8">
              <w:rPr>
                <w:rFonts w:ascii="Arial" w:hAnsi="Arial" w:cs="Arial"/>
              </w:rPr>
              <w:t>3.2.2.3</w:t>
            </w:r>
          </w:p>
        </w:tc>
        <w:tc>
          <w:tcPr>
            <w:tcW w:w="871" w:type="pct"/>
            <w:tcBorders>
              <w:top w:val="single" w:sz="4" w:space="0" w:color="auto"/>
              <w:left w:val="single" w:sz="4" w:space="0" w:color="auto"/>
              <w:bottom w:val="single" w:sz="4" w:space="0" w:color="auto"/>
              <w:right w:val="single" w:sz="4" w:space="0" w:color="auto"/>
            </w:tcBorders>
            <w:hideMark/>
          </w:tcPr>
          <w:p w14:paraId="27EE5BD6" w14:textId="77777777" w:rsidR="00394408" w:rsidRPr="00AE1AB8" w:rsidRDefault="00394408" w:rsidP="00026919">
            <w:pPr>
              <w:spacing w:line="276" w:lineRule="auto"/>
              <w:rPr>
                <w:rFonts w:ascii="Arial" w:hAnsi="Arial" w:cs="Arial"/>
              </w:rPr>
            </w:pPr>
            <w:r w:rsidRPr="00AE1AB8">
              <w:rPr>
                <w:rFonts w:ascii="Arial" w:hAnsi="Arial" w:cs="Arial"/>
              </w:rPr>
              <w:t>3.2.2.3</w:t>
            </w:r>
            <w:r w:rsidRPr="00AE1AB8">
              <w:rPr>
                <w:rFonts w:ascii="Arial" w:hAnsi="Arial" w:cs="Arial"/>
              </w:rPr>
              <w:tab/>
              <w:t xml:space="preserve">If the </w:t>
            </w:r>
            <w:r w:rsidRPr="00AE1AB8">
              <w:rPr>
                <w:rFonts w:ascii="Arial" w:hAnsi="Arial" w:cs="Arial"/>
                <w:i/>
              </w:rPr>
              <w:t>Central Registration Body</w:t>
            </w:r>
            <w:r w:rsidRPr="00AE1AB8">
              <w:rPr>
                <w:rFonts w:ascii="Arial" w:hAnsi="Arial" w:cs="Arial"/>
              </w:rPr>
              <w:t xml:space="preserve"> verifies that all conditions are met and for which the switch request is made for a </w:t>
            </w:r>
            <w:r w:rsidRPr="00AE1AB8">
              <w:rPr>
                <w:rFonts w:ascii="Arial" w:hAnsi="Arial" w:cs="Arial"/>
                <w:i/>
              </w:rPr>
              <w:t>Contestable Customer</w:t>
            </w:r>
            <w:r w:rsidRPr="00AE1AB8">
              <w:rPr>
                <w:rFonts w:ascii="Arial" w:hAnsi="Arial" w:cs="Arial"/>
              </w:rPr>
              <w:t xml:space="preserve"> not intending to register in the </w:t>
            </w:r>
            <w:r w:rsidRPr="00AE1AB8">
              <w:rPr>
                <w:rFonts w:ascii="Arial" w:hAnsi="Arial" w:cs="Arial"/>
                <w:i/>
              </w:rPr>
              <w:t>WESM</w:t>
            </w:r>
            <w:r w:rsidRPr="00AE1AB8">
              <w:rPr>
                <w:rFonts w:ascii="Arial" w:hAnsi="Arial" w:cs="Arial"/>
              </w:rPr>
              <w:t>:</w:t>
            </w:r>
          </w:p>
          <w:p w14:paraId="7E45DE68" w14:textId="77777777" w:rsidR="00394408" w:rsidRPr="00AE1AB8" w:rsidRDefault="00394408" w:rsidP="00026919">
            <w:pPr>
              <w:spacing w:line="276" w:lineRule="auto"/>
              <w:rPr>
                <w:rFonts w:ascii="Arial" w:hAnsi="Arial" w:cs="Arial"/>
              </w:rPr>
            </w:pPr>
            <w:r w:rsidRPr="00AE1AB8">
              <w:rPr>
                <w:rFonts w:ascii="Arial" w:hAnsi="Arial" w:cs="Arial"/>
              </w:rPr>
              <w:t>a)</w:t>
            </w:r>
            <w:r w:rsidRPr="00AE1AB8">
              <w:rPr>
                <w:rFonts w:ascii="Arial" w:hAnsi="Arial" w:cs="Arial"/>
              </w:rPr>
              <w:tab/>
              <w:t xml:space="preserve">The new </w:t>
            </w:r>
            <w:r w:rsidRPr="00AE1AB8">
              <w:rPr>
                <w:rFonts w:ascii="Arial" w:hAnsi="Arial" w:cs="Arial"/>
                <w:i/>
              </w:rPr>
              <w:t>Supplier</w:t>
            </w:r>
            <w:r w:rsidRPr="00AE1AB8">
              <w:rPr>
                <w:rFonts w:ascii="Arial" w:hAnsi="Arial" w:cs="Arial"/>
              </w:rPr>
              <w:t xml:space="preserve"> of the Contestable Customer shall update its prudential requirements if so required by the </w:t>
            </w:r>
            <w:r w:rsidRPr="00AE1AB8">
              <w:rPr>
                <w:rFonts w:ascii="Arial" w:hAnsi="Arial" w:cs="Arial"/>
                <w:i/>
              </w:rPr>
              <w:t>Market Operator within two (2) working days</w:t>
            </w:r>
            <w:r w:rsidRPr="00AE1AB8">
              <w:rPr>
                <w:rFonts w:ascii="Arial" w:hAnsi="Arial" w:cs="Arial"/>
              </w:rPr>
              <w:t xml:space="preserve"> from the receipt of notice from the </w:t>
            </w:r>
            <w:r w:rsidRPr="00AE1AB8">
              <w:rPr>
                <w:rFonts w:ascii="Arial" w:hAnsi="Arial" w:cs="Arial"/>
                <w:i/>
              </w:rPr>
              <w:t>Central Registration Body</w:t>
            </w:r>
            <w:r w:rsidRPr="00AE1AB8">
              <w:rPr>
                <w:rFonts w:ascii="Arial" w:hAnsi="Arial" w:cs="Arial"/>
              </w:rPr>
              <w:t xml:space="preserve"> to ensure that it continuously satisfies the prudential requirements as set out in the </w:t>
            </w:r>
            <w:r w:rsidRPr="00AE1AB8">
              <w:rPr>
                <w:rFonts w:ascii="Arial" w:hAnsi="Arial" w:cs="Arial"/>
                <w:i/>
              </w:rPr>
              <w:t>WESM Rules</w:t>
            </w:r>
            <w:r w:rsidRPr="00AE1AB8">
              <w:rPr>
                <w:rFonts w:ascii="Arial" w:hAnsi="Arial" w:cs="Arial"/>
              </w:rPr>
              <w:t>.</w:t>
            </w:r>
          </w:p>
          <w:p w14:paraId="5972286D" w14:textId="77777777" w:rsidR="00394408" w:rsidRPr="00AE1AB8" w:rsidRDefault="00394408" w:rsidP="00026919">
            <w:pPr>
              <w:spacing w:line="276" w:lineRule="auto"/>
              <w:rPr>
                <w:rFonts w:ascii="Arial" w:hAnsi="Arial" w:cs="Arial"/>
              </w:rPr>
            </w:pPr>
            <w:r w:rsidRPr="00AE1AB8">
              <w:rPr>
                <w:rFonts w:ascii="Arial" w:hAnsi="Arial" w:cs="Arial"/>
              </w:rPr>
              <w:t>b)</w:t>
            </w:r>
            <w:r w:rsidRPr="00AE1AB8">
              <w:rPr>
                <w:rFonts w:ascii="Arial" w:hAnsi="Arial" w:cs="Arial"/>
              </w:rPr>
              <w:tab/>
              <w:t xml:space="preserve">Upon confirmation that the prudential requirements  and metering requirements are satisfied, the </w:t>
            </w:r>
            <w:r w:rsidRPr="00AE1AB8">
              <w:rPr>
                <w:rFonts w:ascii="Arial" w:hAnsi="Arial" w:cs="Arial"/>
                <w:i/>
              </w:rPr>
              <w:t>Central Registration Body</w:t>
            </w:r>
            <w:r w:rsidRPr="00AE1AB8">
              <w:rPr>
                <w:rFonts w:ascii="Arial" w:hAnsi="Arial" w:cs="Arial"/>
              </w:rPr>
              <w:t xml:space="preserve"> shall approve the switch request and it shall notify the new </w:t>
            </w:r>
            <w:r w:rsidRPr="00AE1AB8">
              <w:rPr>
                <w:rFonts w:ascii="Arial" w:hAnsi="Arial" w:cs="Arial"/>
                <w:i/>
              </w:rPr>
              <w:t>Supplier</w:t>
            </w:r>
            <w:r w:rsidRPr="00AE1AB8">
              <w:rPr>
                <w:rFonts w:ascii="Arial" w:hAnsi="Arial" w:cs="Arial"/>
              </w:rPr>
              <w:t xml:space="preserve">, the incumbent </w:t>
            </w:r>
            <w:r w:rsidRPr="00AE1AB8">
              <w:rPr>
                <w:rFonts w:ascii="Arial" w:hAnsi="Arial" w:cs="Arial"/>
                <w:i/>
              </w:rPr>
              <w:t>Supplier, Retail Metering Services Provider</w:t>
            </w:r>
            <w:r w:rsidRPr="00AE1AB8">
              <w:rPr>
                <w:rFonts w:ascii="Arial" w:hAnsi="Arial" w:cs="Arial"/>
              </w:rPr>
              <w:t xml:space="preserve"> and the relevant </w:t>
            </w:r>
            <w:r w:rsidRPr="00AE1AB8">
              <w:rPr>
                <w:rFonts w:ascii="Arial" w:hAnsi="Arial" w:cs="Arial"/>
                <w:i/>
              </w:rPr>
              <w:t>Distribution Utility</w:t>
            </w:r>
            <w:r w:rsidRPr="00AE1AB8">
              <w:rPr>
                <w:rFonts w:ascii="Arial" w:hAnsi="Arial" w:cs="Arial"/>
              </w:rPr>
              <w:t xml:space="preserve"> or </w:t>
            </w:r>
            <w:r w:rsidRPr="00AE1AB8">
              <w:rPr>
                <w:rFonts w:ascii="Arial" w:hAnsi="Arial" w:cs="Arial"/>
                <w:i/>
              </w:rPr>
              <w:t>Network Service Provider</w:t>
            </w:r>
            <w:r w:rsidRPr="00AE1AB8">
              <w:rPr>
                <w:rFonts w:ascii="Arial" w:hAnsi="Arial" w:cs="Arial"/>
              </w:rPr>
              <w:t xml:space="preserve"> of the confirmation of the switch request and the effective date of the switch within two (2) working days.</w:t>
            </w:r>
          </w:p>
        </w:tc>
        <w:tc>
          <w:tcPr>
            <w:tcW w:w="833" w:type="pct"/>
            <w:tcBorders>
              <w:top w:val="single" w:sz="4" w:space="0" w:color="auto"/>
              <w:left w:val="single" w:sz="4" w:space="0" w:color="auto"/>
              <w:bottom w:val="single" w:sz="4" w:space="0" w:color="auto"/>
              <w:right w:val="single" w:sz="4" w:space="0" w:color="auto"/>
            </w:tcBorders>
            <w:hideMark/>
          </w:tcPr>
          <w:p w14:paraId="0B85C620" w14:textId="77777777" w:rsidR="00394408" w:rsidRPr="00AE1AB8" w:rsidRDefault="00394408" w:rsidP="00026919">
            <w:pPr>
              <w:spacing w:line="276" w:lineRule="auto"/>
              <w:rPr>
                <w:rFonts w:ascii="Arial" w:hAnsi="Arial" w:cs="Arial"/>
              </w:rPr>
            </w:pPr>
            <w:r w:rsidRPr="00AE1AB8">
              <w:rPr>
                <w:rFonts w:ascii="Arial" w:hAnsi="Arial" w:cs="Arial"/>
              </w:rPr>
              <w:t>3.2.2.3</w:t>
            </w:r>
            <w:r w:rsidRPr="00AE1AB8">
              <w:rPr>
                <w:rFonts w:ascii="Arial" w:hAnsi="Arial" w:cs="Arial"/>
              </w:rPr>
              <w:tab/>
              <w:t xml:space="preserve">If the </w:t>
            </w:r>
            <w:r w:rsidRPr="00AE1AB8">
              <w:rPr>
                <w:rFonts w:ascii="Arial" w:hAnsi="Arial" w:cs="Arial"/>
                <w:i/>
              </w:rPr>
              <w:t>Central Registration Body</w:t>
            </w:r>
            <w:r w:rsidRPr="00AE1AB8">
              <w:rPr>
                <w:rFonts w:ascii="Arial" w:hAnsi="Arial" w:cs="Arial"/>
              </w:rPr>
              <w:t xml:space="preserve"> verifies that all conditions are met and for which the </w:t>
            </w:r>
            <w:r w:rsidRPr="00AE1AB8">
              <w:rPr>
                <w:rFonts w:ascii="Arial" w:hAnsi="Arial" w:cs="Arial"/>
                <w:i/>
              </w:rPr>
              <w:t>switch request</w:t>
            </w:r>
            <w:r w:rsidRPr="00AE1AB8">
              <w:rPr>
                <w:rFonts w:ascii="Arial" w:hAnsi="Arial" w:cs="Arial"/>
              </w:rPr>
              <w:t xml:space="preserve"> is made for a </w:t>
            </w:r>
            <w:r w:rsidRPr="00AE1AB8">
              <w:rPr>
                <w:rFonts w:ascii="Arial" w:hAnsi="Arial" w:cs="Arial"/>
                <w:i/>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not intending to register in the WESM:</w:t>
            </w:r>
          </w:p>
          <w:p w14:paraId="260E7C03" w14:textId="77777777" w:rsidR="00394408" w:rsidRPr="00AE1AB8" w:rsidRDefault="00394408" w:rsidP="00026919">
            <w:pPr>
              <w:spacing w:line="276" w:lineRule="auto"/>
              <w:rPr>
                <w:rFonts w:ascii="Arial" w:hAnsi="Arial" w:cs="Arial"/>
              </w:rPr>
            </w:pPr>
            <w:r w:rsidRPr="00AE1AB8">
              <w:rPr>
                <w:rFonts w:ascii="Arial" w:hAnsi="Arial" w:cs="Arial"/>
              </w:rPr>
              <w:t>a)</w:t>
            </w:r>
            <w:r w:rsidRPr="00AE1AB8">
              <w:rPr>
                <w:rFonts w:ascii="Arial" w:hAnsi="Arial" w:cs="Arial"/>
              </w:rPr>
              <w:tab/>
              <w:t xml:space="preserve">The new </w:t>
            </w:r>
            <w:r w:rsidRPr="00AE1AB8">
              <w:rPr>
                <w:rFonts w:ascii="Arial" w:hAnsi="Arial" w:cs="Arial"/>
                <w:i/>
              </w:rPr>
              <w:t>Supplier</w:t>
            </w:r>
            <w:r w:rsidRPr="00AE1AB8">
              <w:rPr>
                <w:rFonts w:ascii="Arial" w:hAnsi="Arial" w:cs="Arial"/>
              </w:rPr>
              <w:t xml:space="preserve"> of the </w:t>
            </w:r>
            <w:r w:rsidRPr="00AE1AB8">
              <w:rPr>
                <w:rFonts w:ascii="Arial" w:hAnsi="Arial" w:cs="Arial"/>
                <w:i/>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shall update its prudential requirements if so required by the </w:t>
            </w:r>
            <w:r w:rsidRPr="00AE1AB8">
              <w:rPr>
                <w:rFonts w:ascii="Arial" w:hAnsi="Arial" w:cs="Arial"/>
                <w:i/>
              </w:rPr>
              <w:t>Market Operator</w:t>
            </w:r>
            <w:r w:rsidRPr="00AE1AB8">
              <w:rPr>
                <w:rFonts w:ascii="Arial" w:hAnsi="Arial" w:cs="Arial"/>
              </w:rPr>
              <w:t xml:space="preserve"> within two (2) working days from the receipt of notice from the </w:t>
            </w:r>
            <w:r w:rsidRPr="00AE1AB8">
              <w:rPr>
                <w:rFonts w:ascii="Arial" w:hAnsi="Arial" w:cs="Arial"/>
                <w:i/>
              </w:rPr>
              <w:t>Central Registration Body</w:t>
            </w:r>
            <w:r w:rsidRPr="00AE1AB8">
              <w:rPr>
                <w:rFonts w:ascii="Arial" w:hAnsi="Arial" w:cs="Arial"/>
              </w:rPr>
              <w:t xml:space="preserve"> to ensure that it continuously satisfies the prudential requirements as set out in the </w:t>
            </w:r>
            <w:r w:rsidRPr="00AE1AB8">
              <w:rPr>
                <w:rFonts w:ascii="Arial" w:hAnsi="Arial" w:cs="Arial"/>
                <w:i/>
              </w:rPr>
              <w:t>WESM Rules</w:t>
            </w:r>
            <w:r w:rsidRPr="00AE1AB8">
              <w:rPr>
                <w:rFonts w:ascii="Arial" w:hAnsi="Arial" w:cs="Arial"/>
              </w:rPr>
              <w:t>.</w:t>
            </w:r>
          </w:p>
          <w:p w14:paraId="14B85662" w14:textId="77777777" w:rsidR="00394408" w:rsidRPr="00AE1AB8" w:rsidRDefault="00394408" w:rsidP="00026919">
            <w:pPr>
              <w:spacing w:line="276" w:lineRule="auto"/>
              <w:rPr>
                <w:rFonts w:ascii="Arial" w:hAnsi="Arial" w:cs="Arial"/>
              </w:rPr>
            </w:pPr>
            <w:r w:rsidRPr="00AE1AB8">
              <w:rPr>
                <w:rFonts w:ascii="Arial" w:hAnsi="Arial" w:cs="Arial"/>
              </w:rPr>
              <w:t>b)</w:t>
            </w:r>
            <w:r w:rsidRPr="00AE1AB8">
              <w:rPr>
                <w:rFonts w:ascii="Arial" w:hAnsi="Arial" w:cs="Arial"/>
              </w:rPr>
              <w:tab/>
              <w:t xml:space="preserve">Upon confirmation that the prudential requirements  and metering requirements are satisfied, the </w:t>
            </w:r>
            <w:r w:rsidRPr="00AE1AB8">
              <w:rPr>
                <w:rFonts w:ascii="Arial" w:hAnsi="Arial" w:cs="Arial"/>
                <w:i/>
              </w:rPr>
              <w:t>Central Registration Body</w:t>
            </w:r>
            <w:r w:rsidRPr="00AE1AB8">
              <w:rPr>
                <w:rFonts w:ascii="Arial" w:hAnsi="Arial" w:cs="Arial"/>
              </w:rPr>
              <w:t xml:space="preserve"> shall approve the switch request and it shall notify the new </w:t>
            </w:r>
            <w:r w:rsidRPr="00AE1AB8">
              <w:rPr>
                <w:rFonts w:ascii="Arial" w:hAnsi="Arial" w:cs="Arial"/>
                <w:i/>
              </w:rPr>
              <w:t>Supplier</w:t>
            </w:r>
            <w:r w:rsidRPr="00AE1AB8">
              <w:rPr>
                <w:rFonts w:ascii="Arial" w:hAnsi="Arial" w:cs="Arial"/>
              </w:rPr>
              <w:t xml:space="preserve">, the incumbent Supplier, </w:t>
            </w:r>
            <w:r w:rsidRPr="00AE1AB8">
              <w:rPr>
                <w:rFonts w:ascii="Arial" w:hAnsi="Arial" w:cs="Arial"/>
                <w:i/>
              </w:rPr>
              <w:t>Retail Metering Services Provider</w:t>
            </w:r>
            <w:r w:rsidRPr="00AE1AB8">
              <w:rPr>
                <w:rFonts w:ascii="Arial" w:hAnsi="Arial" w:cs="Arial"/>
              </w:rPr>
              <w:t xml:space="preserve"> and the relevant </w:t>
            </w:r>
            <w:r w:rsidRPr="00AE1AB8">
              <w:rPr>
                <w:rFonts w:ascii="Arial" w:hAnsi="Arial" w:cs="Arial"/>
                <w:i/>
              </w:rPr>
              <w:t>Distribution Utility</w:t>
            </w:r>
            <w:r w:rsidRPr="00AE1AB8">
              <w:rPr>
                <w:rFonts w:ascii="Arial" w:hAnsi="Arial" w:cs="Arial"/>
              </w:rPr>
              <w:t xml:space="preserve"> or </w:t>
            </w:r>
            <w:r w:rsidRPr="00AE1AB8">
              <w:rPr>
                <w:rFonts w:ascii="Arial" w:hAnsi="Arial" w:cs="Arial"/>
                <w:i/>
              </w:rPr>
              <w:t xml:space="preserve">Network Service Provider </w:t>
            </w:r>
            <w:r w:rsidRPr="00AE1AB8">
              <w:rPr>
                <w:rFonts w:ascii="Arial" w:hAnsi="Arial" w:cs="Arial"/>
              </w:rPr>
              <w:t>of the confirmation of the switch request and the effective date of the switch within two (2) working days.</w:t>
            </w:r>
          </w:p>
        </w:tc>
        <w:tc>
          <w:tcPr>
            <w:tcW w:w="530" w:type="pct"/>
            <w:tcBorders>
              <w:top w:val="single" w:sz="4" w:space="0" w:color="auto"/>
              <w:left w:val="single" w:sz="4" w:space="0" w:color="auto"/>
              <w:bottom w:val="single" w:sz="4" w:space="0" w:color="auto"/>
              <w:right w:val="single" w:sz="4" w:space="0" w:color="auto"/>
            </w:tcBorders>
          </w:tcPr>
          <w:p w14:paraId="7ED6B887"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0E720576" w14:textId="77777777" w:rsidR="00394408" w:rsidRPr="00AE1AB8" w:rsidRDefault="00394408" w:rsidP="00026919">
            <w:pPr>
              <w:spacing w:line="276" w:lineRule="auto"/>
              <w:rPr>
                <w:rFonts w:ascii="Arial" w:hAnsi="Arial" w:cs="Arial"/>
              </w:rPr>
            </w:pPr>
          </w:p>
          <w:p w14:paraId="4748416E"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6AFA9E8D"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82444C0"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5A01D1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4AD9B4F" w14:textId="77777777" w:rsidR="00394408" w:rsidRDefault="00394408" w:rsidP="00026919">
            <w:pPr>
              <w:spacing w:line="276" w:lineRule="auto"/>
              <w:rPr>
                <w:rFonts w:ascii="Arial" w:hAnsi="Arial" w:cs="Arial"/>
              </w:rPr>
            </w:pPr>
          </w:p>
        </w:tc>
      </w:tr>
      <w:tr w:rsidR="009A40C5" w:rsidRPr="00AE1AB8" w14:paraId="605EB863" w14:textId="58F3E5B5"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1DCA986A" w14:textId="77777777" w:rsidR="00394408" w:rsidRPr="00AE1AB8" w:rsidRDefault="00394408" w:rsidP="00026919">
            <w:pPr>
              <w:spacing w:line="276" w:lineRule="auto"/>
              <w:rPr>
                <w:rFonts w:ascii="Arial" w:hAnsi="Arial" w:cs="Arial"/>
              </w:rPr>
            </w:pPr>
            <w:permStart w:id="751517897" w:edGrp="everyone" w:colFirst="5" w:colLast="5"/>
            <w:permStart w:id="1247687691" w:edGrp="everyone" w:colFirst="6" w:colLast="6"/>
            <w:permEnd w:id="481760260"/>
            <w:permEnd w:id="1291144712"/>
            <w:r w:rsidRPr="00AE1AB8">
              <w:rPr>
                <w:rFonts w:ascii="Arial" w:hAnsi="Arial" w:cs="Arial"/>
              </w:rPr>
              <w:t>Procedures for Switching</w:t>
            </w:r>
          </w:p>
        </w:tc>
        <w:tc>
          <w:tcPr>
            <w:tcW w:w="303" w:type="pct"/>
            <w:tcBorders>
              <w:top w:val="single" w:sz="4" w:space="0" w:color="auto"/>
              <w:left w:val="single" w:sz="4" w:space="0" w:color="auto"/>
              <w:bottom w:val="single" w:sz="4" w:space="0" w:color="auto"/>
              <w:right w:val="single" w:sz="4" w:space="0" w:color="auto"/>
            </w:tcBorders>
            <w:hideMark/>
          </w:tcPr>
          <w:p w14:paraId="0045E271" w14:textId="77777777" w:rsidR="00394408" w:rsidRPr="00AE1AB8" w:rsidRDefault="00394408" w:rsidP="00026919">
            <w:pPr>
              <w:spacing w:line="276" w:lineRule="auto"/>
              <w:rPr>
                <w:rFonts w:ascii="Arial" w:hAnsi="Arial" w:cs="Arial"/>
              </w:rPr>
            </w:pPr>
            <w:r w:rsidRPr="00AE1AB8">
              <w:rPr>
                <w:rFonts w:ascii="Arial" w:hAnsi="Arial" w:cs="Arial"/>
              </w:rPr>
              <w:t>3.2.2.5</w:t>
            </w:r>
          </w:p>
        </w:tc>
        <w:tc>
          <w:tcPr>
            <w:tcW w:w="871" w:type="pct"/>
            <w:tcBorders>
              <w:top w:val="single" w:sz="4" w:space="0" w:color="auto"/>
              <w:left w:val="single" w:sz="4" w:space="0" w:color="auto"/>
              <w:bottom w:val="single" w:sz="4" w:space="0" w:color="auto"/>
              <w:right w:val="single" w:sz="4" w:space="0" w:color="auto"/>
            </w:tcBorders>
            <w:hideMark/>
          </w:tcPr>
          <w:p w14:paraId="140CCAEA" w14:textId="77777777" w:rsidR="00394408" w:rsidRPr="00AE1AB8" w:rsidRDefault="00394408" w:rsidP="00026919">
            <w:pPr>
              <w:spacing w:line="276" w:lineRule="auto"/>
              <w:rPr>
                <w:rFonts w:ascii="Arial" w:hAnsi="Arial" w:cs="Arial"/>
              </w:rPr>
            </w:pPr>
            <w:r w:rsidRPr="00AE1AB8">
              <w:rPr>
                <w:rFonts w:ascii="Arial" w:hAnsi="Arial" w:cs="Arial"/>
              </w:rPr>
              <w:t>3.2.2.5</w:t>
            </w:r>
            <w:r w:rsidRPr="00AE1AB8">
              <w:rPr>
                <w:rFonts w:ascii="Arial" w:hAnsi="Arial" w:cs="Arial"/>
              </w:rPr>
              <w:tab/>
              <w:t xml:space="preserve">If the </w:t>
            </w:r>
            <w:r w:rsidRPr="00AE1AB8">
              <w:rPr>
                <w:rFonts w:ascii="Arial" w:hAnsi="Arial" w:cs="Arial"/>
                <w:i/>
              </w:rPr>
              <w:t>Central Registration Body</w:t>
            </w:r>
            <w:r w:rsidRPr="00AE1AB8">
              <w:rPr>
                <w:rFonts w:ascii="Arial" w:hAnsi="Arial" w:cs="Arial"/>
              </w:rPr>
              <w:t xml:space="preserve"> determines under Clause 3.2.2.1 that the </w:t>
            </w:r>
            <w:r w:rsidRPr="00AE1AB8">
              <w:rPr>
                <w:rFonts w:ascii="Arial" w:hAnsi="Arial" w:cs="Arial"/>
                <w:i/>
              </w:rPr>
              <w:t>Contestable Customer</w:t>
            </w:r>
            <w:r w:rsidRPr="00AE1AB8">
              <w:rPr>
                <w:rFonts w:ascii="Arial" w:hAnsi="Arial" w:cs="Arial"/>
              </w:rPr>
              <w:t xml:space="preserve"> has lacking customer information as required under Clause 2.3.1.1, the </w:t>
            </w:r>
            <w:r w:rsidRPr="00AE1AB8">
              <w:rPr>
                <w:rFonts w:ascii="Arial" w:hAnsi="Arial" w:cs="Arial"/>
                <w:i/>
              </w:rPr>
              <w:t>Central Registration Body</w:t>
            </w:r>
            <w:r w:rsidRPr="00AE1AB8">
              <w:rPr>
                <w:rFonts w:ascii="Arial" w:hAnsi="Arial" w:cs="Arial"/>
              </w:rPr>
              <w:t xml:space="preserve"> shall notify the relevant </w:t>
            </w:r>
            <w:r w:rsidRPr="00AE1AB8">
              <w:rPr>
                <w:rFonts w:ascii="Arial" w:hAnsi="Arial" w:cs="Arial"/>
                <w:i/>
              </w:rPr>
              <w:t>Distribution Utility</w:t>
            </w:r>
            <w:r w:rsidRPr="00AE1AB8">
              <w:rPr>
                <w:rFonts w:ascii="Arial" w:hAnsi="Arial" w:cs="Arial"/>
              </w:rPr>
              <w:t xml:space="preserve"> </w:t>
            </w:r>
            <w:r w:rsidRPr="00AE1AB8">
              <w:rPr>
                <w:rFonts w:ascii="Arial" w:hAnsi="Arial" w:cs="Arial"/>
                <w:i/>
              </w:rPr>
              <w:t>within two (2</w:t>
            </w:r>
            <w:r w:rsidRPr="00AE1AB8">
              <w:rPr>
                <w:rFonts w:ascii="Arial" w:hAnsi="Arial" w:cs="Arial"/>
                <w:u w:val="single"/>
              </w:rPr>
              <w:t>)</w:t>
            </w:r>
            <w:r w:rsidRPr="00AE1AB8">
              <w:rPr>
                <w:rFonts w:ascii="Arial" w:hAnsi="Arial" w:cs="Arial"/>
              </w:rPr>
              <w:t xml:space="preserve"> working days to provide the necessary information. The </w:t>
            </w:r>
            <w:r w:rsidRPr="00AE1AB8">
              <w:rPr>
                <w:rFonts w:ascii="Arial" w:hAnsi="Arial" w:cs="Arial"/>
                <w:i/>
              </w:rPr>
              <w:t>Distribution Utility</w:t>
            </w:r>
            <w:r w:rsidRPr="00AE1AB8">
              <w:rPr>
                <w:rFonts w:ascii="Arial" w:hAnsi="Arial" w:cs="Arial"/>
              </w:rPr>
              <w:t xml:space="preserve"> shall submit the necessary information within two (2) </w:t>
            </w:r>
            <w:r w:rsidRPr="00AE1AB8">
              <w:rPr>
                <w:rFonts w:ascii="Arial" w:hAnsi="Arial" w:cs="Arial"/>
                <w:i/>
              </w:rPr>
              <w:t>working days</w:t>
            </w:r>
            <w:r w:rsidRPr="00AE1AB8">
              <w:rPr>
                <w:rFonts w:ascii="Arial" w:hAnsi="Arial" w:cs="Arial"/>
              </w:rPr>
              <w:t xml:space="preserve"> from the receipt of the notification.</w:t>
            </w:r>
          </w:p>
        </w:tc>
        <w:tc>
          <w:tcPr>
            <w:tcW w:w="833" w:type="pct"/>
            <w:tcBorders>
              <w:top w:val="single" w:sz="4" w:space="0" w:color="auto"/>
              <w:left w:val="single" w:sz="4" w:space="0" w:color="auto"/>
              <w:bottom w:val="single" w:sz="4" w:space="0" w:color="auto"/>
              <w:right w:val="single" w:sz="4" w:space="0" w:color="auto"/>
            </w:tcBorders>
            <w:hideMark/>
          </w:tcPr>
          <w:p w14:paraId="49D13FE3" w14:textId="77777777" w:rsidR="00394408" w:rsidRPr="00AE1AB8" w:rsidRDefault="00394408" w:rsidP="00026919">
            <w:pPr>
              <w:spacing w:line="276" w:lineRule="auto"/>
              <w:rPr>
                <w:rFonts w:ascii="Arial" w:hAnsi="Arial" w:cs="Arial"/>
              </w:rPr>
            </w:pPr>
            <w:r w:rsidRPr="00AE1AB8">
              <w:rPr>
                <w:rFonts w:ascii="Arial" w:hAnsi="Arial" w:cs="Arial"/>
              </w:rPr>
              <w:t>3.2.2.5</w:t>
            </w:r>
            <w:r w:rsidRPr="00AE1AB8">
              <w:rPr>
                <w:rFonts w:ascii="Arial" w:hAnsi="Arial" w:cs="Arial"/>
              </w:rPr>
              <w:tab/>
              <w:t xml:space="preserve">If the </w:t>
            </w:r>
            <w:r w:rsidRPr="00AE1AB8">
              <w:rPr>
                <w:rFonts w:ascii="Arial" w:hAnsi="Arial" w:cs="Arial"/>
                <w:i/>
              </w:rPr>
              <w:t>Central Registration Body</w:t>
            </w:r>
            <w:r w:rsidRPr="00AE1AB8">
              <w:rPr>
                <w:rFonts w:ascii="Arial" w:hAnsi="Arial" w:cs="Arial"/>
              </w:rPr>
              <w:t xml:space="preserve"> determines under Clause 3.2.2.1 that the </w:t>
            </w:r>
            <w:r w:rsidRPr="00AE1AB8">
              <w:rPr>
                <w:rFonts w:ascii="Arial" w:hAnsi="Arial" w:cs="Arial"/>
                <w:b/>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has lacking customer information as required under Clause 2.3.1.1, the </w:t>
            </w:r>
            <w:r w:rsidRPr="00AE1AB8">
              <w:rPr>
                <w:rFonts w:ascii="Arial" w:hAnsi="Arial" w:cs="Arial"/>
                <w:i/>
              </w:rPr>
              <w:t>Central Registration Body</w:t>
            </w:r>
            <w:r w:rsidRPr="00AE1AB8">
              <w:rPr>
                <w:rFonts w:ascii="Arial" w:hAnsi="Arial" w:cs="Arial"/>
              </w:rPr>
              <w:t xml:space="preserve"> shall notify the relevant </w:t>
            </w:r>
            <w:r w:rsidRPr="00AE1AB8">
              <w:rPr>
                <w:rFonts w:ascii="Arial" w:hAnsi="Arial" w:cs="Arial"/>
                <w:i/>
              </w:rPr>
              <w:t>Distribution Utility</w:t>
            </w:r>
            <w:r w:rsidRPr="00AE1AB8">
              <w:rPr>
                <w:rFonts w:ascii="Arial" w:hAnsi="Arial" w:cs="Arial"/>
              </w:rPr>
              <w:t xml:space="preserve"> within two (2) </w:t>
            </w:r>
            <w:r w:rsidRPr="00AE1AB8">
              <w:rPr>
                <w:rFonts w:ascii="Arial" w:hAnsi="Arial" w:cs="Arial"/>
                <w:i/>
              </w:rPr>
              <w:t>working days</w:t>
            </w:r>
            <w:r w:rsidRPr="00AE1AB8">
              <w:rPr>
                <w:rFonts w:ascii="Arial" w:hAnsi="Arial" w:cs="Arial"/>
              </w:rPr>
              <w:t xml:space="preserve"> to provide the necessary information. The </w:t>
            </w:r>
            <w:r w:rsidRPr="00AE1AB8">
              <w:rPr>
                <w:rFonts w:ascii="Arial" w:hAnsi="Arial" w:cs="Arial"/>
                <w:i/>
              </w:rPr>
              <w:t>Distribution Utility</w:t>
            </w:r>
            <w:r w:rsidRPr="00AE1AB8">
              <w:rPr>
                <w:rFonts w:ascii="Arial" w:hAnsi="Arial" w:cs="Arial"/>
              </w:rPr>
              <w:t xml:space="preserve"> shall submit the necessary information within two (2) </w:t>
            </w:r>
            <w:r w:rsidRPr="00AE1AB8">
              <w:rPr>
                <w:rFonts w:ascii="Arial" w:hAnsi="Arial" w:cs="Arial"/>
                <w:i/>
              </w:rPr>
              <w:t>working days</w:t>
            </w:r>
            <w:r w:rsidRPr="00AE1AB8">
              <w:rPr>
                <w:rFonts w:ascii="Arial" w:hAnsi="Arial" w:cs="Arial"/>
              </w:rPr>
              <w:t xml:space="preserve"> from the receipt of the notification.</w:t>
            </w:r>
          </w:p>
        </w:tc>
        <w:tc>
          <w:tcPr>
            <w:tcW w:w="530" w:type="pct"/>
            <w:tcBorders>
              <w:top w:val="single" w:sz="4" w:space="0" w:color="auto"/>
              <w:left w:val="single" w:sz="4" w:space="0" w:color="auto"/>
              <w:bottom w:val="single" w:sz="4" w:space="0" w:color="auto"/>
              <w:right w:val="single" w:sz="4" w:space="0" w:color="auto"/>
            </w:tcBorders>
            <w:hideMark/>
          </w:tcPr>
          <w:p w14:paraId="7B8CB73E" w14:textId="77777777" w:rsidR="00394408" w:rsidRPr="00AE1AB8" w:rsidRDefault="00394408" w:rsidP="00026919">
            <w:pPr>
              <w:spacing w:line="276" w:lineRule="auto"/>
              <w:rPr>
                <w:rFonts w:ascii="Arial" w:hAnsi="Arial" w:cs="Arial"/>
              </w:rPr>
            </w:pPr>
            <w:r w:rsidRPr="00AE1AB8">
              <w:rPr>
                <w:rFonts w:ascii="Arial" w:hAnsi="Arial" w:cs="Arial"/>
              </w:rPr>
              <w:t>Change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6ECC6697"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A6BBD41"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80FF64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FC02EF1" w14:textId="77777777" w:rsidR="00394408" w:rsidRDefault="00394408" w:rsidP="00026919">
            <w:pPr>
              <w:spacing w:line="276" w:lineRule="auto"/>
              <w:rPr>
                <w:rFonts w:ascii="Arial" w:hAnsi="Arial" w:cs="Arial"/>
              </w:rPr>
            </w:pPr>
          </w:p>
        </w:tc>
      </w:tr>
      <w:tr w:rsidR="009A40C5" w:rsidRPr="00AE1AB8" w14:paraId="253FAA8D" w14:textId="10C6FC55" w:rsidTr="009A40C5">
        <w:trPr>
          <w:trHeight w:val="1052"/>
        </w:trPr>
        <w:tc>
          <w:tcPr>
            <w:tcW w:w="378" w:type="pct"/>
            <w:tcBorders>
              <w:top w:val="single" w:sz="4" w:space="0" w:color="auto"/>
              <w:left w:val="single" w:sz="4" w:space="0" w:color="auto"/>
              <w:bottom w:val="single" w:sz="4" w:space="0" w:color="auto"/>
              <w:right w:val="single" w:sz="4" w:space="0" w:color="auto"/>
            </w:tcBorders>
            <w:shd w:val="clear" w:color="auto" w:fill="auto"/>
            <w:hideMark/>
          </w:tcPr>
          <w:p w14:paraId="2CD49957" w14:textId="77777777" w:rsidR="00394408" w:rsidRPr="00AE1AB8" w:rsidRDefault="00394408" w:rsidP="00026919">
            <w:pPr>
              <w:spacing w:line="276" w:lineRule="auto"/>
              <w:rPr>
                <w:rFonts w:ascii="Arial" w:hAnsi="Arial" w:cs="Arial"/>
              </w:rPr>
            </w:pPr>
            <w:permStart w:id="885799907" w:edGrp="everyone" w:colFirst="5" w:colLast="5"/>
            <w:permStart w:id="1792024933" w:edGrp="everyone" w:colFirst="6" w:colLast="6"/>
            <w:permEnd w:id="751517897"/>
            <w:permEnd w:id="1247687691"/>
            <w:r w:rsidRPr="00AE1AB8">
              <w:rPr>
                <w:rFonts w:ascii="Arial" w:hAnsi="Arial" w:cs="Arial"/>
              </w:rPr>
              <w:t>Customer Relocation</w:t>
            </w: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730B5D3E" w14:textId="77777777" w:rsidR="00394408" w:rsidRPr="00AE1AB8" w:rsidRDefault="00394408" w:rsidP="00026919">
            <w:pPr>
              <w:spacing w:line="276" w:lineRule="auto"/>
              <w:rPr>
                <w:rFonts w:ascii="Arial" w:hAnsi="Arial" w:cs="Arial"/>
              </w:rPr>
            </w:pPr>
            <w:r w:rsidRPr="00AE1AB8">
              <w:rPr>
                <w:rFonts w:ascii="Arial" w:hAnsi="Arial" w:cs="Arial"/>
              </w:rPr>
              <w:t>3.2.3.1</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16050E09" w14:textId="77777777" w:rsidR="00394408" w:rsidRPr="00AE1AB8" w:rsidRDefault="00394408" w:rsidP="00026919">
            <w:pPr>
              <w:spacing w:line="276" w:lineRule="auto"/>
              <w:rPr>
                <w:rFonts w:ascii="Arial" w:hAnsi="Arial" w:cs="Arial"/>
              </w:rPr>
            </w:pPr>
            <w:r w:rsidRPr="00AE1AB8">
              <w:rPr>
                <w:rFonts w:ascii="Arial" w:hAnsi="Arial" w:cs="Arial"/>
              </w:rPr>
              <w:t>3.2.3.1</w:t>
            </w:r>
            <w:r w:rsidRPr="00AE1AB8">
              <w:rPr>
                <w:rFonts w:ascii="Arial" w:hAnsi="Arial" w:cs="Arial"/>
              </w:rPr>
              <w:tab/>
              <w:t xml:space="preserve">A </w:t>
            </w:r>
            <w:r w:rsidRPr="00AE1AB8">
              <w:rPr>
                <w:rFonts w:ascii="Arial" w:hAnsi="Arial" w:cs="Arial"/>
                <w:i/>
              </w:rPr>
              <w:t>Contestable Customer</w:t>
            </w:r>
            <w:r w:rsidRPr="00AE1AB8">
              <w:rPr>
                <w:rFonts w:ascii="Arial" w:hAnsi="Arial" w:cs="Arial"/>
              </w:rPr>
              <w:t xml:space="preserve"> that wishes to relocate to a new service address within the same franchise area or in the franchise area of another </w:t>
            </w:r>
            <w:r w:rsidRPr="00AE1AB8">
              <w:rPr>
                <w:rFonts w:ascii="Arial" w:hAnsi="Arial" w:cs="Arial"/>
                <w:i/>
              </w:rPr>
              <w:t xml:space="preserve">Distribution Utility </w:t>
            </w:r>
            <w:r w:rsidRPr="00AE1AB8">
              <w:rPr>
                <w:rFonts w:ascii="Arial" w:hAnsi="Arial" w:cs="Arial"/>
              </w:rPr>
              <w:t xml:space="preserve">or </w:t>
            </w:r>
            <w:r w:rsidRPr="00AE1AB8">
              <w:rPr>
                <w:rFonts w:ascii="Arial" w:hAnsi="Arial" w:cs="Arial"/>
                <w:i/>
              </w:rPr>
              <w:t>Network Service Provider</w:t>
            </w:r>
            <w:r w:rsidRPr="00AE1AB8">
              <w:rPr>
                <w:rFonts w:ascii="Arial" w:hAnsi="Arial" w:cs="Arial"/>
              </w:rPr>
              <w:t xml:space="preserve"> and wishes to continue to be served by its present </w:t>
            </w:r>
            <w:r w:rsidRPr="00AE1AB8">
              <w:rPr>
                <w:rFonts w:ascii="Arial" w:hAnsi="Arial" w:cs="Arial"/>
                <w:i/>
              </w:rPr>
              <w:t>Supplier</w:t>
            </w:r>
            <w:r w:rsidRPr="00AE1AB8">
              <w:rPr>
                <w:rFonts w:ascii="Arial" w:hAnsi="Arial" w:cs="Arial"/>
              </w:rPr>
              <w:t xml:space="preserve"> shall send a prior request for relocation of service to the </w:t>
            </w:r>
            <w:r w:rsidRPr="00AE1AB8">
              <w:rPr>
                <w:rFonts w:ascii="Arial" w:hAnsi="Arial" w:cs="Arial"/>
                <w:i/>
              </w:rPr>
              <w:t>Supplier</w:t>
            </w:r>
            <w:r w:rsidRPr="00AE1AB8">
              <w:rPr>
                <w:rFonts w:ascii="Arial" w:hAnsi="Arial" w:cs="Arial"/>
              </w:rPr>
              <w:t xml:space="preserve"> and the relevant </w:t>
            </w:r>
            <w:r w:rsidRPr="00AE1AB8">
              <w:rPr>
                <w:rFonts w:ascii="Arial" w:hAnsi="Arial" w:cs="Arial"/>
                <w:i/>
              </w:rPr>
              <w:t>Distribution Utilities</w:t>
            </w:r>
            <w:r w:rsidRPr="00AE1AB8">
              <w:rPr>
                <w:rFonts w:ascii="Arial" w:hAnsi="Arial" w:cs="Arial"/>
              </w:rPr>
              <w:t xml:space="preserve"> </w:t>
            </w:r>
            <w:r w:rsidRPr="00AE1AB8">
              <w:rPr>
                <w:rFonts w:ascii="Arial" w:hAnsi="Arial" w:cs="Arial"/>
                <w:i/>
              </w:rPr>
              <w:t>or Network Service Providers</w:t>
            </w:r>
            <w:r w:rsidRPr="00AE1AB8">
              <w:rPr>
                <w:rFonts w:ascii="Arial" w:hAnsi="Arial" w:cs="Arial"/>
              </w:rPr>
              <w:t>.</w:t>
            </w:r>
          </w:p>
        </w:tc>
        <w:tc>
          <w:tcPr>
            <w:tcW w:w="833" w:type="pct"/>
            <w:tcBorders>
              <w:top w:val="single" w:sz="4" w:space="0" w:color="auto"/>
              <w:left w:val="single" w:sz="4" w:space="0" w:color="auto"/>
              <w:bottom w:val="single" w:sz="4" w:space="0" w:color="auto"/>
              <w:right w:val="single" w:sz="4" w:space="0" w:color="auto"/>
            </w:tcBorders>
            <w:shd w:val="clear" w:color="auto" w:fill="auto"/>
          </w:tcPr>
          <w:p w14:paraId="5AF82225" w14:textId="77777777" w:rsidR="00394408" w:rsidRPr="00AE1AB8" w:rsidRDefault="00394408" w:rsidP="00026919">
            <w:pPr>
              <w:spacing w:line="276" w:lineRule="auto"/>
              <w:rPr>
                <w:rFonts w:ascii="Arial" w:hAnsi="Arial" w:cs="Arial"/>
                <w:i/>
              </w:rPr>
            </w:pPr>
            <w:r w:rsidRPr="00AE1AB8">
              <w:rPr>
                <w:rFonts w:ascii="Arial" w:hAnsi="Arial" w:cs="Arial"/>
              </w:rPr>
              <w:t>3.2.3.1</w:t>
            </w:r>
            <w:r w:rsidRPr="00AE1AB8">
              <w:rPr>
                <w:rFonts w:ascii="Arial" w:hAnsi="Arial" w:cs="Arial"/>
              </w:rPr>
              <w:tab/>
              <w:t xml:space="preserve">A </w:t>
            </w:r>
            <w:r w:rsidRPr="00AE1AB8">
              <w:rPr>
                <w:rFonts w:ascii="Arial" w:hAnsi="Arial" w:cs="Arial"/>
                <w:i/>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that wishes to relocate to a new service address within the same franchise area or in the franchise area of another </w:t>
            </w:r>
            <w:r w:rsidRPr="00AE1AB8">
              <w:rPr>
                <w:rFonts w:ascii="Arial" w:hAnsi="Arial" w:cs="Arial"/>
                <w:i/>
              </w:rPr>
              <w:t>Distribution Utility</w:t>
            </w:r>
            <w:r w:rsidRPr="00AE1AB8">
              <w:rPr>
                <w:rFonts w:ascii="Arial" w:hAnsi="Arial" w:cs="Arial"/>
              </w:rPr>
              <w:t xml:space="preserve"> or </w:t>
            </w:r>
            <w:r w:rsidRPr="00AE1AB8">
              <w:rPr>
                <w:rFonts w:ascii="Arial" w:hAnsi="Arial" w:cs="Arial"/>
                <w:i/>
              </w:rPr>
              <w:t>Network Service Provider</w:t>
            </w:r>
            <w:r w:rsidRPr="00AE1AB8">
              <w:rPr>
                <w:rFonts w:ascii="Arial" w:hAnsi="Arial" w:cs="Arial"/>
              </w:rPr>
              <w:t xml:space="preserve"> and wishes to continue to be served by its present Supplier shall send a prior request for relocation of service to the </w:t>
            </w:r>
            <w:r w:rsidRPr="00AE1AB8">
              <w:rPr>
                <w:rFonts w:ascii="Arial" w:hAnsi="Arial" w:cs="Arial"/>
                <w:i/>
              </w:rPr>
              <w:t>Supplier</w:t>
            </w:r>
            <w:r w:rsidRPr="00AE1AB8">
              <w:rPr>
                <w:rFonts w:ascii="Arial" w:hAnsi="Arial" w:cs="Arial"/>
              </w:rPr>
              <w:t xml:space="preserve"> and the relevant </w:t>
            </w:r>
            <w:r w:rsidRPr="00AE1AB8">
              <w:rPr>
                <w:rFonts w:ascii="Arial" w:hAnsi="Arial" w:cs="Arial"/>
                <w:i/>
              </w:rPr>
              <w:t>Distribution Utilities</w:t>
            </w:r>
            <w:r w:rsidRPr="00AE1AB8">
              <w:rPr>
                <w:rFonts w:ascii="Arial" w:hAnsi="Arial" w:cs="Arial"/>
              </w:rPr>
              <w:t xml:space="preserve"> or </w:t>
            </w:r>
            <w:r w:rsidRPr="00AE1AB8">
              <w:rPr>
                <w:rFonts w:ascii="Arial" w:hAnsi="Arial" w:cs="Arial"/>
                <w:i/>
              </w:rPr>
              <w:t>Network Service Providers.</w:t>
            </w:r>
          </w:p>
          <w:p w14:paraId="7C42CC17"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299C88B7" w14:textId="77777777" w:rsidR="00394408" w:rsidRPr="00AE1AB8" w:rsidRDefault="00394408" w:rsidP="00026919">
            <w:pPr>
              <w:spacing w:line="276" w:lineRule="auto"/>
              <w:rPr>
                <w:rFonts w:ascii="Arial" w:hAnsi="Arial" w:cs="Arial"/>
              </w:rPr>
            </w:pPr>
            <w:r w:rsidRPr="00AE1AB8">
              <w:rPr>
                <w:rFonts w:ascii="Arial" w:hAnsi="Arial" w:cs="Arial"/>
              </w:rPr>
              <w:t>Change to Retail Customers in order to provide a general term for Contestable Customers and GEOP End -Users which are not contestable Customers.</w:t>
            </w:r>
          </w:p>
          <w:p w14:paraId="75359FC8"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00D6CBC4"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79C4CE0"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A4F4BC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CCB0832" w14:textId="77777777" w:rsidR="00394408" w:rsidRDefault="00394408" w:rsidP="00026919">
            <w:pPr>
              <w:spacing w:line="276" w:lineRule="auto"/>
              <w:rPr>
                <w:rFonts w:ascii="Arial" w:hAnsi="Arial" w:cs="Arial"/>
              </w:rPr>
            </w:pPr>
          </w:p>
        </w:tc>
      </w:tr>
      <w:tr w:rsidR="009A40C5" w:rsidRPr="00AE1AB8" w14:paraId="00AA5C8D" w14:textId="6765C16A"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167EB679" w14:textId="77777777" w:rsidR="00394408" w:rsidRPr="00AE1AB8" w:rsidRDefault="00394408" w:rsidP="00026919">
            <w:pPr>
              <w:spacing w:after="0" w:line="276" w:lineRule="auto"/>
              <w:rPr>
                <w:rFonts w:ascii="Arial" w:hAnsi="Arial" w:cs="Arial"/>
              </w:rPr>
            </w:pPr>
            <w:permStart w:id="32440512" w:edGrp="everyone" w:colFirst="5" w:colLast="5"/>
            <w:permStart w:id="25782588" w:edGrp="everyone" w:colFirst="6" w:colLast="6"/>
            <w:permEnd w:id="885799907"/>
            <w:permEnd w:id="1792024933"/>
            <w:r w:rsidRPr="00AE1AB8">
              <w:rPr>
                <w:rFonts w:ascii="Arial" w:hAnsi="Arial" w:cs="Arial"/>
              </w:rPr>
              <w:t>Customer Relocation</w:t>
            </w:r>
          </w:p>
        </w:tc>
        <w:tc>
          <w:tcPr>
            <w:tcW w:w="303" w:type="pct"/>
            <w:tcBorders>
              <w:top w:val="single" w:sz="4" w:space="0" w:color="auto"/>
              <w:left w:val="single" w:sz="4" w:space="0" w:color="auto"/>
              <w:bottom w:val="single" w:sz="4" w:space="0" w:color="auto"/>
              <w:right w:val="single" w:sz="4" w:space="0" w:color="auto"/>
            </w:tcBorders>
            <w:hideMark/>
          </w:tcPr>
          <w:p w14:paraId="162AEBDE" w14:textId="77777777" w:rsidR="00394408" w:rsidRPr="00AE1AB8" w:rsidRDefault="00394408" w:rsidP="00026919">
            <w:pPr>
              <w:spacing w:after="0" w:line="276" w:lineRule="auto"/>
              <w:rPr>
                <w:rFonts w:ascii="Arial" w:hAnsi="Arial" w:cs="Arial"/>
              </w:rPr>
            </w:pPr>
            <w:r w:rsidRPr="00AE1AB8">
              <w:rPr>
                <w:rFonts w:ascii="Arial" w:hAnsi="Arial" w:cs="Arial"/>
              </w:rPr>
              <w:t>3.2.3.1</w:t>
            </w:r>
          </w:p>
        </w:tc>
        <w:tc>
          <w:tcPr>
            <w:tcW w:w="871" w:type="pct"/>
            <w:tcBorders>
              <w:top w:val="single" w:sz="4" w:space="0" w:color="auto"/>
              <w:left w:val="single" w:sz="4" w:space="0" w:color="auto"/>
              <w:bottom w:val="single" w:sz="4" w:space="0" w:color="auto"/>
              <w:right w:val="single" w:sz="4" w:space="0" w:color="auto"/>
            </w:tcBorders>
            <w:hideMark/>
          </w:tcPr>
          <w:p w14:paraId="07A76810" w14:textId="77777777" w:rsidR="00394408" w:rsidRPr="00AE1AB8" w:rsidRDefault="00394408" w:rsidP="00026919">
            <w:pPr>
              <w:spacing w:after="0" w:line="276" w:lineRule="auto"/>
              <w:rPr>
                <w:rFonts w:ascii="Arial" w:hAnsi="Arial" w:cs="Arial"/>
              </w:rPr>
            </w:pPr>
            <w:r w:rsidRPr="00AE1AB8">
              <w:rPr>
                <w:rFonts w:ascii="Arial" w:hAnsi="Arial" w:cs="Arial"/>
              </w:rPr>
              <w:t>3.2.3.3</w:t>
            </w:r>
            <w:r w:rsidRPr="00AE1AB8">
              <w:rPr>
                <w:rFonts w:ascii="Arial" w:hAnsi="Arial" w:cs="Arial"/>
              </w:rPr>
              <w:tab/>
              <w:t xml:space="preserve">If the </w:t>
            </w:r>
            <w:r w:rsidRPr="00AE1AB8">
              <w:rPr>
                <w:rFonts w:ascii="Arial" w:hAnsi="Arial" w:cs="Arial"/>
                <w:i/>
              </w:rPr>
              <w:t>Supplier</w:t>
            </w:r>
            <w:r w:rsidRPr="00AE1AB8">
              <w:rPr>
                <w:rFonts w:ascii="Arial" w:hAnsi="Arial" w:cs="Arial"/>
              </w:rPr>
              <w:t xml:space="preserve"> does not agree to continue to provide service:</w:t>
            </w:r>
          </w:p>
          <w:p w14:paraId="3C4FDB12" w14:textId="77777777" w:rsidR="00394408" w:rsidRPr="00AE1AB8" w:rsidRDefault="00394408" w:rsidP="00026919">
            <w:pPr>
              <w:spacing w:after="0" w:line="276" w:lineRule="auto"/>
              <w:rPr>
                <w:rFonts w:ascii="Arial" w:hAnsi="Arial" w:cs="Arial"/>
              </w:rPr>
            </w:pPr>
            <w:r w:rsidRPr="00AE1AB8">
              <w:rPr>
                <w:rFonts w:ascii="Arial" w:hAnsi="Arial" w:cs="Arial"/>
              </w:rPr>
              <w:t>a)</w:t>
            </w:r>
            <w:r w:rsidRPr="00AE1AB8">
              <w:rPr>
                <w:rFonts w:ascii="Arial" w:hAnsi="Arial" w:cs="Arial"/>
              </w:rPr>
              <w:tab/>
              <w:t xml:space="preserve">The </w:t>
            </w:r>
            <w:r w:rsidRPr="00AE1AB8">
              <w:rPr>
                <w:rFonts w:ascii="Arial" w:hAnsi="Arial" w:cs="Arial"/>
                <w:i/>
              </w:rPr>
              <w:t>Contestable Customer</w:t>
            </w:r>
            <w:r w:rsidRPr="00AE1AB8">
              <w:rPr>
                <w:rFonts w:ascii="Arial" w:hAnsi="Arial" w:cs="Arial"/>
              </w:rPr>
              <w:t xml:space="preserve"> shall, prior to relocation, switch to a new </w:t>
            </w:r>
            <w:r w:rsidRPr="00AE1AB8">
              <w:rPr>
                <w:rFonts w:ascii="Arial" w:hAnsi="Arial" w:cs="Arial"/>
                <w:i/>
              </w:rPr>
              <w:t>Supplier</w:t>
            </w:r>
            <w:r w:rsidRPr="00AE1AB8">
              <w:rPr>
                <w:rFonts w:ascii="Arial" w:hAnsi="Arial" w:cs="Arial"/>
              </w:rPr>
              <w:t xml:space="preserve"> in accordance with the requirements and procedures set in Clause 3.2.2.</w:t>
            </w:r>
          </w:p>
          <w:p w14:paraId="5E94104A" w14:textId="77777777" w:rsidR="00394408" w:rsidRPr="00AE1AB8" w:rsidRDefault="00394408" w:rsidP="00026919">
            <w:pPr>
              <w:spacing w:after="0" w:line="276" w:lineRule="auto"/>
              <w:rPr>
                <w:rFonts w:ascii="Arial" w:hAnsi="Arial" w:cs="Arial"/>
              </w:rPr>
            </w:pPr>
            <w:r w:rsidRPr="00AE1AB8">
              <w:rPr>
                <w:rFonts w:ascii="Arial" w:hAnsi="Arial" w:cs="Arial"/>
              </w:rPr>
              <w:t>xxx</w:t>
            </w:r>
          </w:p>
        </w:tc>
        <w:tc>
          <w:tcPr>
            <w:tcW w:w="833" w:type="pct"/>
            <w:tcBorders>
              <w:top w:val="single" w:sz="4" w:space="0" w:color="auto"/>
              <w:left w:val="single" w:sz="4" w:space="0" w:color="auto"/>
              <w:bottom w:val="single" w:sz="4" w:space="0" w:color="auto"/>
              <w:right w:val="single" w:sz="4" w:space="0" w:color="auto"/>
            </w:tcBorders>
            <w:hideMark/>
          </w:tcPr>
          <w:p w14:paraId="7141BD0C" w14:textId="77777777" w:rsidR="00394408" w:rsidRPr="00AE1AB8" w:rsidRDefault="00394408" w:rsidP="00026919">
            <w:pPr>
              <w:spacing w:after="0" w:line="276" w:lineRule="auto"/>
              <w:rPr>
                <w:rFonts w:ascii="Arial" w:hAnsi="Arial" w:cs="Arial"/>
              </w:rPr>
            </w:pPr>
            <w:r w:rsidRPr="00AE1AB8">
              <w:rPr>
                <w:rFonts w:ascii="Arial" w:hAnsi="Arial" w:cs="Arial"/>
              </w:rPr>
              <w:t>3.2.3.3</w:t>
            </w:r>
            <w:r w:rsidRPr="00AE1AB8">
              <w:rPr>
                <w:rFonts w:ascii="Arial" w:hAnsi="Arial" w:cs="Arial"/>
              </w:rPr>
              <w:tab/>
              <w:t xml:space="preserve">If the </w:t>
            </w:r>
            <w:r w:rsidRPr="00AE1AB8">
              <w:rPr>
                <w:rFonts w:ascii="Arial" w:hAnsi="Arial" w:cs="Arial"/>
                <w:i/>
              </w:rPr>
              <w:t>Supplier</w:t>
            </w:r>
            <w:r w:rsidRPr="00AE1AB8">
              <w:rPr>
                <w:rFonts w:ascii="Arial" w:hAnsi="Arial" w:cs="Arial"/>
              </w:rPr>
              <w:t xml:space="preserve"> does not agree to continue to provide service </w:t>
            </w:r>
            <w:r w:rsidRPr="00AE1AB8">
              <w:rPr>
                <w:rFonts w:ascii="Arial" w:hAnsi="Arial" w:cs="Arial"/>
                <w:b/>
                <w:i/>
                <w:u w:val="single"/>
              </w:rPr>
              <w:t>to a Contestable Customer:</w:t>
            </w:r>
          </w:p>
          <w:p w14:paraId="01FE7138" w14:textId="77777777" w:rsidR="00394408" w:rsidRPr="00AE1AB8" w:rsidRDefault="00394408" w:rsidP="00026919">
            <w:pPr>
              <w:spacing w:after="0" w:line="276" w:lineRule="auto"/>
              <w:rPr>
                <w:rFonts w:ascii="Arial" w:hAnsi="Arial" w:cs="Arial"/>
              </w:rPr>
            </w:pPr>
            <w:r w:rsidRPr="00AE1AB8">
              <w:rPr>
                <w:rFonts w:ascii="Arial" w:hAnsi="Arial" w:cs="Arial"/>
              </w:rPr>
              <w:t>a)</w:t>
            </w:r>
            <w:r w:rsidRPr="00AE1AB8">
              <w:rPr>
                <w:rFonts w:ascii="Arial" w:hAnsi="Arial" w:cs="Arial"/>
              </w:rPr>
              <w:tab/>
              <w:t xml:space="preserve">The </w:t>
            </w:r>
            <w:r w:rsidRPr="00AE1AB8">
              <w:rPr>
                <w:rFonts w:ascii="Arial" w:hAnsi="Arial" w:cs="Arial"/>
                <w:i/>
              </w:rPr>
              <w:t>Contestable Customer</w:t>
            </w:r>
            <w:r w:rsidRPr="00AE1AB8">
              <w:rPr>
                <w:rFonts w:ascii="Arial" w:hAnsi="Arial" w:cs="Arial"/>
              </w:rPr>
              <w:t xml:space="preserve"> shall, prior to relocation, switch to a new </w:t>
            </w:r>
            <w:r w:rsidRPr="00AE1AB8">
              <w:rPr>
                <w:rFonts w:ascii="Arial" w:hAnsi="Arial" w:cs="Arial"/>
                <w:i/>
              </w:rPr>
              <w:t>Supplier</w:t>
            </w:r>
            <w:r w:rsidRPr="00AE1AB8">
              <w:rPr>
                <w:rFonts w:ascii="Arial" w:hAnsi="Arial" w:cs="Arial"/>
              </w:rPr>
              <w:t xml:space="preserve"> in accordance with the requirements and procedures set in Clause 3.2.2.</w:t>
            </w:r>
          </w:p>
          <w:p w14:paraId="194A2E90" w14:textId="77777777" w:rsidR="00394408" w:rsidRPr="00AE1AB8" w:rsidRDefault="00394408" w:rsidP="00026919">
            <w:pPr>
              <w:spacing w:after="0" w:line="276" w:lineRule="auto"/>
              <w:rPr>
                <w:rFonts w:ascii="Arial" w:hAnsi="Arial" w:cs="Arial"/>
              </w:rPr>
            </w:pPr>
            <w:r w:rsidRPr="00AE1AB8">
              <w:rPr>
                <w:rFonts w:ascii="Arial" w:hAnsi="Arial" w:cs="Arial"/>
              </w:rPr>
              <w:t>xxx</w:t>
            </w:r>
          </w:p>
        </w:tc>
        <w:tc>
          <w:tcPr>
            <w:tcW w:w="530" w:type="pct"/>
            <w:tcBorders>
              <w:top w:val="single" w:sz="4" w:space="0" w:color="auto"/>
              <w:left w:val="single" w:sz="4" w:space="0" w:color="auto"/>
              <w:bottom w:val="single" w:sz="4" w:space="0" w:color="auto"/>
              <w:right w:val="single" w:sz="4" w:space="0" w:color="auto"/>
            </w:tcBorders>
            <w:hideMark/>
          </w:tcPr>
          <w:p w14:paraId="4DE90D26" w14:textId="77777777" w:rsidR="00394408" w:rsidRPr="00AE1AB8" w:rsidRDefault="00394408" w:rsidP="00026919">
            <w:pPr>
              <w:spacing w:after="0" w:line="276" w:lineRule="auto"/>
              <w:rPr>
                <w:rFonts w:ascii="Arial" w:hAnsi="Arial" w:cs="Arial"/>
              </w:rPr>
            </w:pPr>
            <w:r w:rsidRPr="00AE1AB8">
              <w:rPr>
                <w:rFonts w:ascii="Arial" w:hAnsi="Arial" w:cs="Arial"/>
              </w:rPr>
              <w:t>To specify that Clause 3.2.3.1 will only apply to a Contestable Customer</w:t>
            </w:r>
          </w:p>
        </w:tc>
        <w:tc>
          <w:tcPr>
            <w:tcW w:w="568" w:type="pct"/>
            <w:tcBorders>
              <w:top w:val="single" w:sz="4" w:space="0" w:color="auto"/>
              <w:left w:val="single" w:sz="4" w:space="0" w:color="auto"/>
              <w:bottom w:val="single" w:sz="4" w:space="0" w:color="auto"/>
              <w:right w:val="single" w:sz="4" w:space="0" w:color="auto"/>
            </w:tcBorders>
          </w:tcPr>
          <w:p w14:paraId="71A222D8" w14:textId="77777777" w:rsidR="00394408" w:rsidRPr="00AE1AB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CE1DFB7" w14:textId="77777777" w:rsidR="0039440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D2BF373" w14:textId="77777777" w:rsidR="00394408" w:rsidRDefault="00394408" w:rsidP="00026919">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5B9DE4B" w14:textId="77777777" w:rsidR="00394408" w:rsidRDefault="00394408" w:rsidP="00026919">
            <w:pPr>
              <w:spacing w:after="0" w:line="276" w:lineRule="auto"/>
              <w:rPr>
                <w:rFonts w:ascii="Arial" w:hAnsi="Arial" w:cs="Arial"/>
              </w:rPr>
            </w:pPr>
          </w:p>
        </w:tc>
      </w:tr>
      <w:tr w:rsidR="009A40C5" w:rsidRPr="00AE1AB8" w14:paraId="23CC0B87" w14:textId="0EA3AFB9"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22AD365C" w14:textId="77777777" w:rsidR="00394408" w:rsidRPr="00AE1AB8" w:rsidRDefault="00394408" w:rsidP="00026919">
            <w:pPr>
              <w:spacing w:line="276" w:lineRule="auto"/>
              <w:rPr>
                <w:rFonts w:ascii="Arial" w:hAnsi="Arial" w:cs="Arial"/>
              </w:rPr>
            </w:pPr>
            <w:permStart w:id="1204950665" w:edGrp="everyone" w:colFirst="5" w:colLast="5"/>
            <w:permStart w:id="298844827" w:edGrp="everyone" w:colFirst="6" w:colLast="6"/>
            <w:permEnd w:id="32440512"/>
            <w:permEnd w:id="25782588"/>
            <w:r w:rsidRPr="00AE1AB8">
              <w:rPr>
                <w:rFonts w:ascii="Arial" w:hAnsi="Arial" w:cs="Arial"/>
              </w:rPr>
              <w:t>Customer Relocation</w:t>
            </w:r>
          </w:p>
        </w:tc>
        <w:tc>
          <w:tcPr>
            <w:tcW w:w="303" w:type="pct"/>
            <w:tcBorders>
              <w:top w:val="single" w:sz="4" w:space="0" w:color="auto"/>
              <w:left w:val="single" w:sz="4" w:space="0" w:color="auto"/>
              <w:bottom w:val="single" w:sz="4" w:space="0" w:color="auto"/>
              <w:right w:val="single" w:sz="4" w:space="0" w:color="auto"/>
            </w:tcBorders>
            <w:hideMark/>
          </w:tcPr>
          <w:p w14:paraId="6A0B368C"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4B387702"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503A574D" w14:textId="77777777" w:rsidR="00394408" w:rsidRPr="00AE1AB8" w:rsidRDefault="00394408" w:rsidP="00026919">
            <w:pPr>
              <w:spacing w:line="276" w:lineRule="auto"/>
              <w:rPr>
                <w:rFonts w:ascii="Arial" w:hAnsi="Arial" w:cs="Arial"/>
                <w:b/>
                <w:iCs/>
                <w:u w:val="single"/>
              </w:rPr>
            </w:pPr>
            <w:r w:rsidRPr="00AE1AB8">
              <w:rPr>
                <w:rFonts w:ascii="Arial" w:hAnsi="Arial" w:cs="Arial"/>
                <w:b/>
                <w:bCs/>
                <w:iCs/>
                <w:u w:val="single"/>
              </w:rPr>
              <w:t xml:space="preserve">3.2.3.4   If the </w:t>
            </w:r>
            <w:r w:rsidRPr="00AE1AB8">
              <w:rPr>
                <w:rFonts w:ascii="Arial" w:hAnsi="Arial" w:cs="Arial"/>
                <w:b/>
                <w:bCs/>
                <w:i/>
                <w:iCs/>
                <w:u w:val="single"/>
              </w:rPr>
              <w:t xml:space="preserve">Supplier </w:t>
            </w:r>
            <w:r w:rsidRPr="00AE1AB8">
              <w:rPr>
                <w:rFonts w:ascii="Arial" w:hAnsi="Arial" w:cs="Arial"/>
                <w:b/>
                <w:bCs/>
                <w:iCs/>
                <w:u w:val="single"/>
              </w:rPr>
              <w:t xml:space="preserve">does not agree to continue to provide service to a </w:t>
            </w:r>
            <w:r w:rsidRPr="00AE1AB8">
              <w:rPr>
                <w:rFonts w:ascii="Arial" w:hAnsi="Arial" w:cs="Arial"/>
                <w:b/>
                <w:bCs/>
                <w:i/>
                <w:iCs/>
                <w:u w:val="single"/>
              </w:rPr>
              <w:t xml:space="preserve">Retail Customer </w:t>
            </w:r>
            <w:r w:rsidRPr="00AE1AB8">
              <w:rPr>
                <w:rFonts w:ascii="Arial" w:hAnsi="Arial" w:cs="Arial"/>
                <w:b/>
                <w:bCs/>
                <w:iCs/>
                <w:u w:val="single"/>
              </w:rPr>
              <w:t xml:space="preserve">under the </w:t>
            </w:r>
            <w:r w:rsidRPr="00AE1AB8">
              <w:rPr>
                <w:rFonts w:ascii="Arial" w:hAnsi="Arial" w:cs="Arial"/>
                <w:b/>
                <w:bCs/>
                <w:i/>
                <w:iCs/>
                <w:u w:val="single"/>
              </w:rPr>
              <w:t>Green Energy Option Program</w:t>
            </w:r>
            <w:r w:rsidRPr="00AE1AB8">
              <w:rPr>
                <w:rFonts w:ascii="Arial" w:hAnsi="Arial" w:cs="Arial"/>
                <w:b/>
                <w:bCs/>
                <w:iCs/>
                <w:u w:val="single"/>
              </w:rPr>
              <w:t xml:space="preserve">, the </w:t>
            </w:r>
            <w:r w:rsidRPr="00AE1AB8">
              <w:rPr>
                <w:rFonts w:ascii="Arial" w:hAnsi="Arial" w:cs="Arial"/>
                <w:b/>
                <w:bCs/>
                <w:i/>
                <w:iCs/>
                <w:u w:val="single"/>
              </w:rPr>
              <w:t xml:space="preserve">Retail Customer </w:t>
            </w:r>
            <w:r w:rsidRPr="00AE1AB8">
              <w:rPr>
                <w:rFonts w:ascii="Arial" w:hAnsi="Arial" w:cs="Arial"/>
                <w:b/>
                <w:bCs/>
                <w:iCs/>
                <w:u w:val="single"/>
              </w:rPr>
              <w:t>shall have the following options:</w:t>
            </w:r>
          </w:p>
          <w:p w14:paraId="6933FB10" w14:textId="77777777" w:rsidR="00394408" w:rsidRPr="00AE1AB8" w:rsidRDefault="00394408" w:rsidP="009327CC">
            <w:pPr>
              <w:numPr>
                <w:ilvl w:val="0"/>
                <w:numId w:val="11"/>
              </w:numPr>
              <w:spacing w:line="276" w:lineRule="auto"/>
              <w:ind w:left="430"/>
              <w:rPr>
                <w:rFonts w:ascii="Arial" w:hAnsi="Arial" w:cs="Arial"/>
                <w:b/>
                <w:bCs/>
                <w:iCs/>
                <w:u w:val="single"/>
              </w:rPr>
            </w:pPr>
            <w:r w:rsidRPr="00AE1AB8">
              <w:rPr>
                <w:rFonts w:ascii="Arial" w:hAnsi="Arial" w:cs="Arial"/>
                <w:b/>
                <w:bCs/>
                <w:iCs/>
                <w:u w:val="single"/>
              </w:rPr>
              <w:t xml:space="preserve">Switch to a new </w:t>
            </w:r>
            <w:r w:rsidRPr="00AE1AB8">
              <w:rPr>
                <w:rFonts w:ascii="Arial" w:hAnsi="Arial" w:cs="Arial"/>
                <w:b/>
                <w:bCs/>
                <w:i/>
                <w:iCs/>
                <w:u w:val="single"/>
              </w:rPr>
              <w:t>Supplier</w:t>
            </w:r>
            <w:r w:rsidRPr="00AE1AB8">
              <w:rPr>
                <w:rFonts w:ascii="Arial" w:hAnsi="Arial" w:cs="Arial"/>
                <w:b/>
                <w:bCs/>
                <w:iCs/>
                <w:u w:val="single"/>
              </w:rPr>
              <w:t xml:space="preserve"> in accordance with the requirements and procedures set in Clause 3.2.2;</w:t>
            </w:r>
          </w:p>
          <w:p w14:paraId="0A3389B4" w14:textId="77777777" w:rsidR="00394408" w:rsidRPr="00AE1AB8" w:rsidRDefault="00394408" w:rsidP="009327CC">
            <w:pPr>
              <w:numPr>
                <w:ilvl w:val="0"/>
                <w:numId w:val="11"/>
              </w:numPr>
              <w:spacing w:line="276" w:lineRule="auto"/>
              <w:ind w:left="430"/>
              <w:rPr>
                <w:rFonts w:ascii="Arial" w:hAnsi="Arial" w:cs="Arial"/>
                <w:b/>
                <w:bCs/>
                <w:iCs/>
                <w:u w:val="single"/>
              </w:rPr>
            </w:pPr>
            <w:r w:rsidRPr="00AE1AB8">
              <w:rPr>
                <w:rFonts w:ascii="Arial" w:hAnsi="Arial" w:cs="Arial"/>
                <w:b/>
                <w:bCs/>
                <w:iCs/>
                <w:u w:val="single"/>
              </w:rPr>
              <w:t xml:space="preserve">If the </w:t>
            </w:r>
            <w:r w:rsidRPr="00AE1AB8">
              <w:rPr>
                <w:rFonts w:ascii="Arial" w:hAnsi="Arial" w:cs="Arial"/>
                <w:b/>
                <w:bCs/>
                <w:i/>
                <w:iCs/>
                <w:u w:val="single"/>
              </w:rPr>
              <w:t>Retail Customer</w:t>
            </w:r>
            <w:r w:rsidRPr="00AE1AB8">
              <w:rPr>
                <w:rFonts w:ascii="Arial" w:hAnsi="Arial" w:cs="Arial"/>
                <w:b/>
                <w:bCs/>
                <w:iCs/>
                <w:u w:val="single"/>
              </w:rPr>
              <w:t xml:space="preserve"> fails to comply with the conditions set out in the previous paragraph, the </w:t>
            </w:r>
            <w:r w:rsidRPr="00AE1AB8">
              <w:rPr>
                <w:rFonts w:ascii="Arial" w:hAnsi="Arial" w:cs="Arial"/>
                <w:b/>
                <w:bCs/>
                <w:i/>
                <w:iCs/>
                <w:u w:val="single"/>
              </w:rPr>
              <w:t>Retail Customer may</w:t>
            </w:r>
            <w:r w:rsidRPr="00AE1AB8">
              <w:rPr>
                <w:rFonts w:ascii="Arial" w:hAnsi="Arial" w:cs="Arial"/>
                <w:b/>
                <w:bCs/>
                <w:iCs/>
                <w:u w:val="single"/>
              </w:rPr>
              <w:t xml:space="preserve"> transfer to a </w:t>
            </w:r>
            <w:r w:rsidRPr="00AE1AB8">
              <w:rPr>
                <w:rFonts w:ascii="Arial" w:hAnsi="Arial" w:cs="Arial"/>
                <w:b/>
                <w:bCs/>
                <w:i/>
                <w:iCs/>
                <w:u w:val="single"/>
              </w:rPr>
              <w:t xml:space="preserve">Supplier of Last Resort </w:t>
            </w:r>
            <w:r w:rsidRPr="00AE1AB8">
              <w:rPr>
                <w:rFonts w:ascii="Arial" w:hAnsi="Arial" w:cs="Arial"/>
                <w:b/>
                <w:bCs/>
                <w:iCs/>
                <w:u w:val="single"/>
              </w:rPr>
              <w:t xml:space="preserve">in accordance with requirements and procedures set in Clause 3.4 or revert to being a Captive End-User in accordance with the requirements and procedures set in Clause 3.5. </w:t>
            </w:r>
          </w:p>
        </w:tc>
        <w:tc>
          <w:tcPr>
            <w:tcW w:w="530" w:type="pct"/>
            <w:tcBorders>
              <w:top w:val="single" w:sz="4" w:space="0" w:color="auto"/>
              <w:left w:val="single" w:sz="4" w:space="0" w:color="auto"/>
              <w:bottom w:val="single" w:sz="4" w:space="0" w:color="auto"/>
              <w:right w:val="single" w:sz="4" w:space="0" w:color="auto"/>
            </w:tcBorders>
            <w:hideMark/>
          </w:tcPr>
          <w:p w14:paraId="76367FA6" w14:textId="77777777" w:rsidR="00394408" w:rsidRPr="00AE1AB8" w:rsidRDefault="00394408" w:rsidP="00026919">
            <w:pPr>
              <w:spacing w:line="276" w:lineRule="auto"/>
              <w:rPr>
                <w:rFonts w:ascii="Arial" w:hAnsi="Arial" w:cs="Arial"/>
              </w:rPr>
            </w:pPr>
            <w:r w:rsidRPr="00AE1AB8">
              <w:rPr>
                <w:rFonts w:ascii="Arial" w:hAnsi="Arial" w:cs="Arial"/>
              </w:rPr>
              <w:t>Added provision to clarify procedures for GEOP End-Users in case its Supplier does not agree to continue to provide service at the new location. Per ERC Resolution No. 08, Series of 2021 Section 25, failure to renew or secure a new supply contract is a Last Resort Supply Event. Meanwhile ERC Resolution No. 08, Series of 2021 Section 24 states that any Last Resort Supply Event is a ground for reversion to the Captive Market.</w:t>
            </w:r>
          </w:p>
        </w:tc>
        <w:tc>
          <w:tcPr>
            <w:tcW w:w="568" w:type="pct"/>
            <w:tcBorders>
              <w:top w:val="single" w:sz="4" w:space="0" w:color="auto"/>
              <w:left w:val="single" w:sz="4" w:space="0" w:color="auto"/>
              <w:bottom w:val="single" w:sz="4" w:space="0" w:color="auto"/>
              <w:right w:val="single" w:sz="4" w:space="0" w:color="auto"/>
            </w:tcBorders>
          </w:tcPr>
          <w:p w14:paraId="1DB82121"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A21B2CF"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9EE4532"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89915B6" w14:textId="77777777" w:rsidR="00394408" w:rsidRDefault="00394408" w:rsidP="00026919">
            <w:pPr>
              <w:spacing w:line="276" w:lineRule="auto"/>
              <w:rPr>
                <w:rFonts w:ascii="Arial" w:hAnsi="Arial" w:cs="Arial"/>
              </w:rPr>
            </w:pPr>
          </w:p>
        </w:tc>
      </w:tr>
      <w:tr w:rsidR="009A40C5" w:rsidRPr="00AE1AB8" w14:paraId="34C73853" w14:textId="33CC0DA2" w:rsidTr="009A40C5">
        <w:trPr>
          <w:trHeight w:val="1052"/>
        </w:trPr>
        <w:tc>
          <w:tcPr>
            <w:tcW w:w="378" w:type="pct"/>
            <w:tcBorders>
              <w:top w:val="single" w:sz="4" w:space="0" w:color="auto"/>
              <w:left w:val="single" w:sz="4" w:space="0" w:color="auto"/>
              <w:bottom w:val="single" w:sz="4" w:space="0" w:color="auto"/>
              <w:right w:val="single" w:sz="4" w:space="0" w:color="auto"/>
            </w:tcBorders>
            <w:shd w:val="clear" w:color="auto" w:fill="auto"/>
            <w:hideMark/>
          </w:tcPr>
          <w:p w14:paraId="65E2F635" w14:textId="77777777" w:rsidR="00394408" w:rsidRPr="00AE1AB8" w:rsidRDefault="00394408" w:rsidP="00026919">
            <w:pPr>
              <w:spacing w:after="0" w:line="276" w:lineRule="auto"/>
              <w:rPr>
                <w:rFonts w:ascii="Arial" w:hAnsi="Arial" w:cs="Arial"/>
              </w:rPr>
            </w:pPr>
            <w:permStart w:id="6387599" w:edGrp="everyone" w:colFirst="5" w:colLast="5"/>
            <w:permStart w:id="1788425902" w:edGrp="everyone" w:colFirst="6" w:colLast="6"/>
            <w:permEnd w:id="1204950665"/>
            <w:permEnd w:id="298844827"/>
            <w:r w:rsidRPr="00AE1AB8">
              <w:rPr>
                <w:rFonts w:ascii="Arial" w:hAnsi="Arial" w:cs="Arial"/>
              </w:rPr>
              <w:t>Customer Relocation</w:t>
            </w: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4F0C49FC" w14:textId="77777777" w:rsidR="00394408" w:rsidRPr="00AE1AB8" w:rsidRDefault="00394408" w:rsidP="00026919">
            <w:pPr>
              <w:spacing w:after="0" w:line="276" w:lineRule="auto"/>
              <w:rPr>
                <w:rFonts w:ascii="Arial" w:hAnsi="Arial" w:cs="Arial"/>
              </w:rPr>
            </w:pPr>
            <w:r w:rsidRPr="00AE1AB8">
              <w:rPr>
                <w:rFonts w:ascii="Arial" w:hAnsi="Arial" w:cs="Arial"/>
              </w:rPr>
              <w:t>3.2.3.4</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257F369E" w14:textId="77777777" w:rsidR="00394408" w:rsidRPr="00AE1AB8" w:rsidRDefault="00394408" w:rsidP="00026919">
            <w:pPr>
              <w:spacing w:after="0" w:line="276" w:lineRule="auto"/>
              <w:rPr>
                <w:rFonts w:ascii="Arial" w:hAnsi="Arial" w:cs="Arial"/>
              </w:rPr>
            </w:pPr>
            <w:r w:rsidRPr="00AE1AB8">
              <w:rPr>
                <w:rFonts w:ascii="Arial" w:hAnsi="Arial" w:cs="Arial"/>
              </w:rPr>
              <w:t xml:space="preserve">3.2.3.4   The conditions and procedures set out in this Clause 3.2.3 shall apply only when the </w:t>
            </w:r>
            <w:r w:rsidRPr="00AE1AB8">
              <w:rPr>
                <w:rFonts w:ascii="Arial" w:hAnsi="Arial" w:cs="Arial"/>
                <w:i/>
              </w:rPr>
              <w:t xml:space="preserve">registered facility </w:t>
            </w:r>
            <w:r w:rsidRPr="00AE1AB8">
              <w:rPr>
                <w:rFonts w:ascii="Arial" w:hAnsi="Arial" w:cs="Arial"/>
              </w:rPr>
              <w:t xml:space="preserve">of a </w:t>
            </w:r>
            <w:r w:rsidRPr="00AE1AB8">
              <w:rPr>
                <w:rFonts w:ascii="Arial" w:hAnsi="Arial" w:cs="Arial"/>
                <w:i/>
              </w:rPr>
              <w:t>Contestable Customer</w:t>
            </w:r>
            <w:r w:rsidRPr="00AE1AB8">
              <w:rPr>
                <w:rFonts w:ascii="Arial" w:hAnsi="Arial" w:cs="Arial"/>
              </w:rPr>
              <w:t xml:space="preserve"> is transferred to different service address and the certification of contestability issued by the </w:t>
            </w:r>
            <w:r w:rsidRPr="00AE1AB8">
              <w:rPr>
                <w:rFonts w:ascii="Arial" w:hAnsi="Arial" w:cs="Arial"/>
                <w:i/>
              </w:rPr>
              <w:t>ERC</w:t>
            </w:r>
            <w:r w:rsidRPr="00AE1AB8">
              <w:rPr>
                <w:rFonts w:ascii="Arial" w:hAnsi="Arial" w:cs="Arial"/>
              </w:rPr>
              <w:t xml:space="preserve"> remains valid; Provided, however that if a new certificate of contestability is issued by the </w:t>
            </w:r>
            <w:r w:rsidRPr="00AE1AB8">
              <w:rPr>
                <w:rFonts w:ascii="Arial" w:hAnsi="Arial" w:cs="Arial"/>
                <w:i/>
              </w:rPr>
              <w:t>ERC</w:t>
            </w:r>
            <w:r w:rsidRPr="00AE1AB8">
              <w:rPr>
                <w:rFonts w:ascii="Arial" w:hAnsi="Arial" w:cs="Arial"/>
              </w:rPr>
              <w:t xml:space="preserve"> for the facility at its new location, this Clause 3.2.3 shall not apply.</w:t>
            </w:r>
          </w:p>
          <w:p w14:paraId="1C5F1EB9" w14:textId="77777777" w:rsidR="00394408" w:rsidRPr="00AE1AB8" w:rsidRDefault="00394408" w:rsidP="00026919">
            <w:pPr>
              <w:spacing w:after="0" w:line="276" w:lineRule="auto"/>
              <w:rPr>
                <w:rFonts w:ascii="Arial" w:hAnsi="Arial" w:cs="Arial"/>
              </w:rPr>
            </w:pPr>
          </w:p>
          <w:p w14:paraId="082A5216" w14:textId="77777777" w:rsidR="00394408" w:rsidRPr="00AE1AB8" w:rsidRDefault="00394408" w:rsidP="00026919">
            <w:pPr>
              <w:autoSpaceDE w:val="0"/>
              <w:autoSpaceDN w:val="0"/>
              <w:adjustRightInd w:val="0"/>
              <w:spacing w:after="0" w:line="276" w:lineRule="auto"/>
              <w:rPr>
                <w:rFonts w:ascii="Arial" w:hAnsi="Arial" w:cs="Arial"/>
                <w:color w:val="040404"/>
              </w:rPr>
            </w:pPr>
            <w:r w:rsidRPr="00AE1AB8">
              <w:rPr>
                <w:rFonts w:ascii="Arial" w:hAnsi="Arial" w:cs="Arial"/>
                <w:color w:val="040404"/>
              </w:rPr>
              <w:t xml:space="preserve">a) </w:t>
            </w:r>
            <w:r w:rsidRPr="00AE1AB8">
              <w:rPr>
                <w:rFonts w:ascii="Arial" w:hAnsi="Arial" w:cs="Arial"/>
                <w:color w:val="000000"/>
              </w:rPr>
              <w:t xml:space="preserve">The </w:t>
            </w:r>
            <w:r w:rsidRPr="00AE1AB8">
              <w:rPr>
                <w:rFonts w:ascii="Arial" w:hAnsi="Arial" w:cs="Arial"/>
                <w:i/>
                <w:iCs/>
                <w:color w:val="000000"/>
              </w:rPr>
              <w:t xml:space="preserve">Contestable Customer </w:t>
            </w:r>
            <w:r w:rsidRPr="00AE1AB8">
              <w:rPr>
                <w:rFonts w:ascii="Arial" w:hAnsi="Arial" w:cs="Arial"/>
                <w:color w:val="000000"/>
              </w:rPr>
              <w:t xml:space="preserve">may </w:t>
            </w:r>
            <w:r w:rsidRPr="00AE1AB8">
              <w:rPr>
                <w:rFonts w:ascii="Arial" w:hAnsi="Arial" w:cs="Arial"/>
                <w:color w:val="040404"/>
              </w:rPr>
              <w:t xml:space="preserve">apply for new registration in respect to said facility, which registration shall be governed by Chapter 2 of these </w:t>
            </w:r>
            <w:r w:rsidRPr="00AE1AB8">
              <w:rPr>
                <w:rFonts w:ascii="Arial" w:hAnsi="Arial" w:cs="Arial"/>
                <w:i/>
                <w:iCs/>
                <w:color w:val="040404"/>
              </w:rPr>
              <w:t>Retail Rules</w:t>
            </w:r>
            <w:r w:rsidRPr="00AE1AB8">
              <w:rPr>
                <w:rFonts w:ascii="Arial" w:hAnsi="Arial" w:cs="Arial"/>
                <w:color w:val="040404"/>
              </w:rPr>
              <w:t xml:space="preserve">; and </w:t>
            </w:r>
          </w:p>
          <w:p w14:paraId="5A9BD648" w14:textId="77777777" w:rsidR="00394408" w:rsidRPr="00AE1AB8" w:rsidRDefault="00394408" w:rsidP="00026919">
            <w:pPr>
              <w:autoSpaceDE w:val="0"/>
              <w:autoSpaceDN w:val="0"/>
              <w:adjustRightInd w:val="0"/>
              <w:spacing w:after="0" w:line="276" w:lineRule="auto"/>
              <w:rPr>
                <w:rFonts w:ascii="Arial" w:hAnsi="Arial" w:cs="Arial"/>
                <w:color w:val="040404"/>
              </w:rPr>
            </w:pPr>
          </w:p>
          <w:p w14:paraId="27785C27" w14:textId="77777777" w:rsidR="00394408" w:rsidRPr="00AE1AB8" w:rsidRDefault="00394408" w:rsidP="00026919">
            <w:pPr>
              <w:spacing w:after="0" w:line="276" w:lineRule="auto"/>
              <w:rPr>
                <w:rFonts w:ascii="Arial" w:hAnsi="Arial" w:cs="Arial"/>
              </w:rPr>
            </w:pPr>
            <w:r w:rsidRPr="00AE1AB8">
              <w:rPr>
                <w:rFonts w:ascii="Arial" w:hAnsi="Arial" w:cs="Arial"/>
                <w:color w:val="040404"/>
              </w:rPr>
              <w:t xml:space="preserve">b) </w:t>
            </w:r>
            <w:r w:rsidRPr="00AE1AB8">
              <w:rPr>
                <w:rFonts w:ascii="Arial" w:hAnsi="Arial" w:cs="Arial"/>
                <w:color w:val="000000"/>
              </w:rPr>
              <w:t xml:space="preserve">The </w:t>
            </w:r>
            <w:r w:rsidRPr="00AE1AB8">
              <w:rPr>
                <w:rFonts w:ascii="Arial" w:hAnsi="Arial" w:cs="Arial"/>
                <w:i/>
                <w:iCs/>
                <w:color w:val="000000"/>
              </w:rPr>
              <w:t xml:space="preserve">Central Registration Body </w:t>
            </w:r>
            <w:r w:rsidRPr="00AE1AB8">
              <w:rPr>
                <w:rFonts w:ascii="Arial" w:hAnsi="Arial" w:cs="Arial"/>
                <w:color w:val="000000"/>
              </w:rPr>
              <w:t xml:space="preserve">shall cease the </w:t>
            </w:r>
            <w:r w:rsidRPr="00AE1AB8">
              <w:rPr>
                <w:rFonts w:ascii="Arial" w:hAnsi="Arial" w:cs="Arial"/>
                <w:color w:val="040404"/>
              </w:rPr>
              <w:t xml:space="preserve">registration of the previously-registered facility in accordance with Chapter 2 of the </w:t>
            </w:r>
            <w:r w:rsidRPr="00AE1AB8">
              <w:rPr>
                <w:rFonts w:ascii="Arial" w:hAnsi="Arial" w:cs="Arial"/>
                <w:i/>
                <w:iCs/>
                <w:color w:val="040404"/>
              </w:rPr>
              <w:t xml:space="preserve">Retail Rules </w:t>
            </w:r>
            <w:r w:rsidRPr="00AE1AB8">
              <w:rPr>
                <w:rFonts w:ascii="Arial" w:hAnsi="Arial" w:cs="Arial"/>
                <w:color w:val="040404"/>
              </w:rPr>
              <w:t xml:space="preserve">and relevant </w:t>
            </w:r>
            <w:r w:rsidRPr="00AE1AB8">
              <w:rPr>
                <w:rFonts w:ascii="Arial" w:hAnsi="Arial" w:cs="Arial"/>
                <w:i/>
                <w:iCs/>
                <w:color w:val="040404"/>
              </w:rPr>
              <w:t>Market manual</w:t>
            </w:r>
            <w:r w:rsidRPr="00AE1AB8">
              <w:rPr>
                <w:rFonts w:ascii="Arial" w:hAnsi="Arial" w:cs="Arial"/>
                <w:color w:val="040404"/>
              </w:rPr>
              <w:t>s.</w:t>
            </w:r>
          </w:p>
        </w:tc>
        <w:tc>
          <w:tcPr>
            <w:tcW w:w="833" w:type="pct"/>
            <w:tcBorders>
              <w:top w:val="single" w:sz="4" w:space="0" w:color="auto"/>
              <w:left w:val="single" w:sz="4" w:space="0" w:color="auto"/>
              <w:bottom w:val="single" w:sz="4" w:space="0" w:color="auto"/>
              <w:right w:val="single" w:sz="4" w:space="0" w:color="auto"/>
            </w:tcBorders>
            <w:shd w:val="clear" w:color="auto" w:fill="auto"/>
            <w:hideMark/>
          </w:tcPr>
          <w:p w14:paraId="4F740F65" w14:textId="77777777" w:rsidR="00394408" w:rsidRPr="00AE1AB8" w:rsidRDefault="00394408" w:rsidP="00026919">
            <w:pPr>
              <w:spacing w:after="0" w:line="276" w:lineRule="auto"/>
              <w:rPr>
                <w:rFonts w:ascii="Arial" w:hAnsi="Arial" w:cs="Arial"/>
              </w:rPr>
            </w:pPr>
            <w:r w:rsidRPr="00AE1AB8">
              <w:rPr>
                <w:rFonts w:ascii="Arial" w:hAnsi="Arial" w:cs="Arial"/>
                <w:strike/>
              </w:rPr>
              <w:t>3.2.3.4</w:t>
            </w:r>
            <w:r w:rsidRPr="00AE1AB8">
              <w:rPr>
                <w:rFonts w:ascii="Arial" w:hAnsi="Arial" w:cs="Arial"/>
                <w:b/>
                <w:bCs/>
                <w:u w:val="single"/>
              </w:rPr>
              <w:t>3.2.3.5</w:t>
            </w:r>
            <w:r w:rsidRPr="00AE1AB8">
              <w:rPr>
                <w:rFonts w:ascii="Arial" w:hAnsi="Arial" w:cs="Arial"/>
              </w:rPr>
              <w:t xml:space="preserve">   The conditions and procedures set out in this Clause 3.2.3 shall apply only when the </w:t>
            </w:r>
            <w:r w:rsidRPr="00AE1AB8">
              <w:rPr>
                <w:rFonts w:ascii="Arial" w:hAnsi="Arial" w:cs="Arial"/>
                <w:i/>
              </w:rPr>
              <w:t xml:space="preserve">registered facility </w:t>
            </w:r>
            <w:r w:rsidRPr="00AE1AB8">
              <w:rPr>
                <w:rFonts w:ascii="Arial" w:hAnsi="Arial" w:cs="Arial"/>
              </w:rPr>
              <w:t xml:space="preserve">of a </w:t>
            </w:r>
            <w:r w:rsidRPr="00AE1AB8">
              <w:rPr>
                <w:rFonts w:ascii="Arial" w:hAnsi="Arial" w:cs="Arial"/>
                <w:i/>
              </w:rPr>
              <w:t>Contestable Customer</w:t>
            </w:r>
            <w:r w:rsidRPr="00AE1AB8">
              <w:rPr>
                <w:rFonts w:ascii="Arial" w:hAnsi="Arial" w:cs="Arial"/>
              </w:rPr>
              <w:t xml:space="preserve"> is transferred to different service address and the certification of contestability issued by the </w:t>
            </w:r>
            <w:r w:rsidRPr="00AE1AB8">
              <w:rPr>
                <w:rFonts w:ascii="Arial" w:hAnsi="Arial" w:cs="Arial"/>
                <w:i/>
              </w:rPr>
              <w:t>ERC</w:t>
            </w:r>
            <w:r w:rsidRPr="00AE1AB8">
              <w:rPr>
                <w:rFonts w:ascii="Arial" w:hAnsi="Arial" w:cs="Arial"/>
              </w:rPr>
              <w:t xml:space="preserve"> remains valid; Provided, however that if a new certificate of contestability is issued by the </w:t>
            </w:r>
            <w:r w:rsidRPr="00AE1AB8">
              <w:rPr>
                <w:rFonts w:ascii="Arial" w:hAnsi="Arial" w:cs="Arial"/>
                <w:i/>
              </w:rPr>
              <w:t>ERC</w:t>
            </w:r>
            <w:r w:rsidRPr="00AE1AB8">
              <w:rPr>
                <w:rFonts w:ascii="Arial" w:hAnsi="Arial" w:cs="Arial"/>
              </w:rPr>
              <w:t xml:space="preserve"> for the facility at its new location, this Clause 3.2.3 shall not apply.</w:t>
            </w:r>
          </w:p>
          <w:p w14:paraId="327F7D9E" w14:textId="77777777" w:rsidR="00394408" w:rsidRPr="00AE1AB8" w:rsidRDefault="00394408" w:rsidP="00026919">
            <w:pPr>
              <w:spacing w:after="0" w:line="276" w:lineRule="auto"/>
              <w:rPr>
                <w:rFonts w:ascii="Arial" w:hAnsi="Arial" w:cs="Arial"/>
              </w:rPr>
            </w:pPr>
          </w:p>
          <w:p w14:paraId="6002EDC3" w14:textId="77777777" w:rsidR="00394408" w:rsidRPr="00AE1AB8" w:rsidRDefault="00394408" w:rsidP="00026919">
            <w:pPr>
              <w:autoSpaceDE w:val="0"/>
              <w:autoSpaceDN w:val="0"/>
              <w:adjustRightInd w:val="0"/>
              <w:spacing w:after="0" w:line="276" w:lineRule="auto"/>
              <w:rPr>
                <w:rFonts w:ascii="Arial" w:hAnsi="Arial" w:cs="Arial"/>
                <w:color w:val="040404"/>
              </w:rPr>
            </w:pPr>
            <w:r w:rsidRPr="00AE1AB8">
              <w:rPr>
                <w:rFonts w:ascii="Arial" w:hAnsi="Arial" w:cs="Arial"/>
                <w:color w:val="040404"/>
              </w:rPr>
              <w:t xml:space="preserve">a) </w:t>
            </w:r>
            <w:r w:rsidRPr="00AE1AB8">
              <w:rPr>
                <w:rFonts w:ascii="Arial" w:hAnsi="Arial" w:cs="Arial"/>
                <w:color w:val="000000"/>
              </w:rPr>
              <w:t xml:space="preserve">The </w:t>
            </w:r>
            <w:r w:rsidRPr="00AE1AB8">
              <w:rPr>
                <w:rFonts w:ascii="Arial" w:hAnsi="Arial" w:cs="Arial"/>
                <w:i/>
                <w:iCs/>
                <w:color w:val="000000"/>
              </w:rPr>
              <w:t xml:space="preserve">Contestable Customer </w:t>
            </w:r>
            <w:r w:rsidRPr="00AE1AB8">
              <w:rPr>
                <w:rFonts w:ascii="Arial" w:hAnsi="Arial" w:cs="Arial"/>
                <w:color w:val="000000"/>
              </w:rPr>
              <w:t xml:space="preserve">may </w:t>
            </w:r>
            <w:r w:rsidRPr="00AE1AB8">
              <w:rPr>
                <w:rFonts w:ascii="Arial" w:hAnsi="Arial" w:cs="Arial"/>
                <w:color w:val="040404"/>
              </w:rPr>
              <w:t xml:space="preserve">apply for new registration in respect to said facility, which registration shall be governed by Chapter 2 of these </w:t>
            </w:r>
            <w:r w:rsidRPr="00AE1AB8">
              <w:rPr>
                <w:rFonts w:ascii="Arial" w:hAnsi="Arial" w:cs="Arial"/>
                <w:i/>
                <w:iCs/>
                <w:color w:val="040404"/>
              </w:rPr>
              <w:t>Retail Rules</w:t>
            </w:r>
            <w:r w:rsidRPr="00AE1AB8">
              <w:rPr>
                <w:rFonts w:ascii="Arial" w:hAnsi="Arial" w:cs="Arial"/>
                <w:color w:val="040404"/>
              </w:rPr>
              <w:t xml:space="preserve">; and </w:t>
            </w:r>
          </w:p>
          <w:p w14:paraId="6B684A19" w14:textId="77777777" w:rsidR="00394408" w:rsidRPr="00AE1AB8" w:rsidRDefault="00394408" w:rsidP="00026919">
            <w:pPr>
              <w:autoSpaceDE w:val="0"/>
              <w:autoSpaceDN w:val="0"/>
              <w:adjustRightInd w:val="0"/>
              <w:spacing w:after="0" w:line="276" w:lineRule="auto"/>
              <w:rPr>
                <w:rFonts w:ascii="Arial" w:hAnsi="Arial" w:cs="Arial"/>
                <w:color w:val="040404"/>
              </w:rPr>
            </w:pPr>
          </w:p>
          <w:p w14:paraId="1AEF8F61" w14:textId="77777777" w:rsidR="00394408" w:rsidRPr="00AE1AB8" w:rsidRDefault="00394408" w:rsidP="00026919">
            <w:pPr>
              <w:spacing w:after="0" w:line="276" w:lineRule="auto"/>
              <w:rPr>
                <w:rFonts w:ascii="Arial" w:hAnsi="Arial" w:cs="Arial"/>
                <w:b/>
                <w:bCs/>
                <w:iCs/>
                <w:u w:val="single"/>
              </w:rPr>
            </w:pPr>
            <w:r w:rsidRPr="00AE1AB8">
              <w:rPr>
                <w:rFonts w:ascii="Arial" w:hAnsi="Arial" w:cs="Arial"/>
                <w:color w:val="040404"/>
              </w:rPr>
              <w:t xml:space="preserve">b) </w:t>
            </w:r>
            <w:r w:rsidRPr="00AE1AB8">
              <w:rPr>
                <w:rFonts w:ascii="Arial" w:hAnsi="Arial" w:cs="Arial"/>
                <w:color w:val="000000"/>
              </w:rPr>
              <w:t xml:space="preserve">The </w:t>
            </w:r>
            <w:r w:rsidRPr="00AE1AB8">
              <w:rPr>
                <w:rFonts w:ascii="Arial" w:hAnsi="Arial" w:cs="Arial"/>
                <w:i/>
                <w:iCs/>
                <w:color w:val="000000"/>
              </w:rPr>
              <w:t xml:space="preserve">Central Registration Body </w:t>
            </w:r>
            <w:r w:rsidRPr="00AE1AB8">
              <w:rPr>
                <w:rFonts w:ascii="Arial" w:hAnsi="Arial" w:cs="Arial"/>
                <w:color w:val="000000"/>
              </w:rPr>
              <w:t xml:space="preserve">shall cease the </w:t>
            </w:r>
            <w:r w:rsidRPr="00AE1AB8">
              <w:rPr>
                <w:rFonts w:ascii="Arial" w:hAnsi="Arial" w:cs="Arial"/>
                <w:color w:val="040404"/>
              </w:rPr>
              <w:t xml:space="preserve">registration of the previously-registered facility in accordance with Chapter 2 of the </w:t>
            </w:r>
            <w:r w:rsidRPr="00AE1AB8">
              <w:rPr>
                <w:rFonts w:ascii="Arial" w:hAnsi="Arial" w:cs="Arial"/>
                <w:i/>
                <w:iCs/>
                <w:color w:val="040404"/>
              </w:rPr>
              <w:t xml:space="preserve">Retail Rules </w:t>
            </w:r>
            <w:r w:rsidRPr="00AE1AB8">
              <w:rPr>
                <w:rFonts w:ascii="Arial" w:hAnsi="Arial" w:cs="Arial"/>
                <w:color w:val="040404"/>
              </w:rPr>
              <w:t xml:space="preserve">and relevant </w:t>
            </w:r>
            <w:r w:rsidRPr="00AE1AB8">
              <w:rPr>
                <w:rFonts w:ascii="Arial" w:hAnsi="Arial" w:cs="Arial"/>
                <w:i/>
                <w:iCs/>
                <w:color w:val="040404"/>
              </w:rPr>
              <w:t>Market manual</w:t>
            </w:r>
            <w:r w:rsidRPr="00AE1AB8">
              <w:rPr>
                <w:rFonts w:ascii="Arial" w:hAnsi="Arial" w:cs="Arial"/>
                <w:color w:val="040404"/>
              </w:rPr>
              <w:t>s.</w:t>
            </w: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735C3E19" w14:textId="77777777" w:rsidR="00394408" w:rsidRPr="00AE1AB8" w:rsidRDefault="00394408" w:rsidP="00026919">
            <w:pPr>
              <w:spacing w:after="0" w:line="276" w:lineRule="auto"/>
              <w:rPr>
                <w:rFonts w:ascii="Arial" w:hAnsi="Arial" w:cs="Arial"/>
              </w:rPr>
            </w:pPr>
            <w:r w:rsidRPr="00AE1AB8">
              <w:rPr>
                <w:rFonts w:ascii="Arial" w:hAnsi="Arial" w:cs="Arial"/>
              </w:rPr>
              <w:t>Renumbered due to inserted provision.</w:t>
            </w:r>
          </w:p>
        </w:tc>
        <w:tc>
          <w:tcPr>
            <w:tcW w:w="568" w:type="pct"/>
            <w:tcBorders>
              <w:top w:val="single" w:sz="4" w:space="0" w:color="auto"/>
              <w:left w:val="single" w:sz="4" w:space="0" w:color="auto"/>
              <w:bottom w:val="single" w:sz="4" w:space="0" w:color="auto"/>
              <w:right w:val="single" w:sz="4" w:space="0" w:color="auto"/>
            </w:tcBorders>
          </w:tcPr>
          <w:p w14:paraId="4B940A36" w14:textId="77777777" w:rsidR="00394408" w:rsidRPr="00AE1AB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2C25D47" w14:textId="77777777" w:rsidR="0039440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D41EE84" w14:textId="77777777" w:rsidR="00394408" w:rsidRDefault="00394408" w:rsidP="00026919">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633CC0E" w14:textId="77777777" w:rsidR="00394408" w:rsidRDefault="00394408" w:rsidP="00026919">
            <w:pPr>
              <w:spacing w:after="0" w:line="276" w:lineRule="auto"/>
              <w:rPr>
                <w:rFonts w:ascii="Arial" w:hAnsi="Arial" w:cs="Arial"/>
              </w:rPr>
            </w:pPr>
          </w:p>
        </w:tc>
      </w:tr>
      <w:tr w:rsidR="009A40C5" w:rsidRPr="00AE1AB8" w14:paraId="388E315C" w14:textId="47E4BF3A"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59C889B7" w14:textId="77777777" w:rsidR="00394408" w:rsidRPr="00AE1AB8" w:rsidRDefault="00394408" w:rsidP="00026919">
            <w:pPr>
              <w:spacing w:line="276" w:lineRule="auto"/>
              <w:rPr>
                <w:rFonts w:ascii="Arial" w:hAnsi="Arial" w:cs="Arial"/>
              </w:rPr>
            </w:pPr>
            <w:permStart w:id="274154657" w:edGrp="everyone" w:colFirst="5" w:colLast="5"/>
            <w:permStart w:id="1528135570" w:edGrp="everyone" w:colFirst="6" w:colLast="6"/>
            <w:permEnd w:id="6387599"/>
            <w:permEnd w:id="1788425902"/>
            <w:r w:rsidRPr="00AE1AB8">
              <w:rPr>
                <w:rFonts w:ascii="Arial" w:hAnsi="Arial" w:cs="Arial"/>
              </w:rPr>
              <w:t>Prohibited Customer Transfer</w:t>
            </w:r>
          </w:p>
        </w:tc>
        <w:tc>
          <w:tcPr>
            <w:tcW w:w="303" w:type="pct"/>
            <w:tcBorders>
              <w:top w:val="single" w:sz="4" w:space="0" w:color="auto"/>
              <w:left w:val="single" w:sz="4" w:space="0" w:color="auto"/>
              <w:bottom w:val="single" w:sz="4" w:space="0" w:color="auto"/>
              <w:right w:val="single" w:sz="4" w:space="0" w:color="auto"/>
            </w:tcBorders>
            <w:hideMark/>
          </w:tcPr>
          <w:p w14:paraId="7D5808D8" w14:textId="77777777" w:rsidR="00394408" w:rsidRPr="00AE1AB8" w:rsidRDefault="00394408" w:rsidP="00026919">
            <w:pPr>
              <w:spacing w:line="276" w:lineRule="auto"/>
              <w:rPr>
                <w:rFonts w:ascii="Arial" w:hAnsi="Arial" w:cs="Arial"/>
              </w:rPr>
            </w:pPr>
            <w:r w:rsidRPr="00AE1AB8">
              <w:rPr>
                <w:rFonts w:ascii="Arial" w:hAnsi="Arial" w:cs="Arial"/>
              </w:rPr>
              <w:t>3.2.4</w:t>
            </w:r>
          </w:p>
        </w:tc>
        <w:tc>
          <w:tcPr>
            <w:tcW w:w="871" w:type="pct"/>
            <w:tcBorders>
              <w:top w:val="single" w:sz="4" w:space="0" w:color="auto"/>
              <w:left w:val="single" w:sz="4" w:space="0" w:color="auto"/>
              <w:bottom w:val="single" w:sz="4" w:space="0" w:color="auto"/>
              <w:right w:val="single" w:sz="4" w:space="0" w:color="auto"/>
            </w:tcBorders>
            <w:hideMark/>
          </w:tcPr>
          <w:p w14:paraId="35583EBB" w14:textId="77777777" w:rsidR="00394408" w:rsidRPr="00AE1AB8" w:rsidRDefault="00394408" w:rsidP="00026919">
            <w:pPr>
              <w:spacing w:line="276" w:lineRule="auto"/>
              <w:rPr>
                <w:rFonts w:ascii="Arial" w:hAnsi="Arial" w:cs="Arial"/>
              </w:rPr>
            </w:pPr>
            <w:r w:rsidRPr="00AE1AB8">
              <w:rPr>
                <w:rFonts w:ascii="Arial" w:hAnsi="Arial" w:cs="Arial"/>
              </w:rPr>
              <w:t xml:space="preserve">A </w:t>
            </w:r>
            <w:r w:rsidRPr="00AE1AB8">
              <w:rPr>
                <w:rFonts w:ascii="Arial" w:hAnsi="Arial" w:cs="Arial"/>
                <w:i/>
              </w:rPr>
              <w:t>Supplier</w:t>
            </w:r>
            <w:r w:rsidRPr="00AE1AB8">
              <w:rPr>
                <w:rFonts w:ascii="Arial" w:hAnsi="Arial" w:cs="Arial"/>
              </w:rPr>
              <w:t xml:space="preserve"> shall not be permitted to transfer a </w:t>
            </w:r>
            <w:r w:rsidRPr="00AE1AB8">
              <w:rPr>
                <w:rFonts w:ascii="Arial" w:hAnsi="Arial" w:cs="Arial"/>
                <w:i/>
              </w:rPr>
              <w:t>Contestable Customer</w:t>
            </w:r>
            <w:r w:rsidRPr="00AE1AB8">
              <w:rPr>
                <w:rFonts w:ascii="Arial" w:hAnsi="Arial" w:cs="Arial"/>
              </w:rPr>
              <w:t xml:space="preserve"> to another </w:t>
            </w:r>
            <w:r w:rsidRPr="00AE1AB8">
              <w:rPr>
                <w:rFonts w:ascii="Arial" w:hAnsi="Arial" w:cs="Arial"/>
                <w:i/>
              </w:rPr>
              <w:t xml:space="preserve">Supplier </w:t>
            </w:r>
            <w:r w:rsidRPr="00AE1AB8">
              <w:rPr>
                <w:rFonts w:ascii="Arial" w:hAnsi="Arial" w:cs="Arial"/>
              </w:rPr>
              <w:t xml:space="preserve">without the authorization of the affected </w:t>
            </w:r>
            <w:r w:rsidRPr="00AE1AB8">
              <w:rPr>
                <w:rFonts w:ascii="Arial" w:hAnsi="Arial" w:cs="Arial"/>
                <w:i/>
              </w:rPr>
              <w:t>Contestable Customer</w:t>
            </w:r>
            <w:r w:rsidRPr="00AE1AB8">
              <w:rPr>
                <w:rFonts w:ascii="Arial" w:hAnsi="Arial" w:cs="Arial"/>
              </w:rPr>
              <w:t xml:space="preserve"> and without complying with the </w:t>
            </w:r>
            <w:r w:rsidRPr="00AE1AB8">
              <w:rPr>
                <w:rFonts w:ascii="Arial" w:hAnsi="Arial" w:cs="Arial"/>
                <w:i/>
              </w:rPr>
              <w:t>Customer switching</w:t>
            </w:r>
            <w:r w:rsidRPr="00AE1AB8">
              <w:rPr>
                <w:rFonts w:ascii="Arial" w:hAnsi="Arial" w:cs="Arial"/>
              </w:rPr>
              <w:t xml:space="preserve"> requirements and procedures set out in clause 3.2.2.</w:t>
            </w:r>
          </w:p>
        </w:tc>
        <w:tc>
          <w:tcPr>
            <w:tcW w:w="833" w:type="pct"/>
            <w:tcBorders>
              <w:top w:val="single" w:sz="4" w:space="0" w:color="auto"/>
              <w:left w:val="single" w:sz="4" w:space="0" w:color="auto"/>
              <w:bottom w:val="single" w:sz="4" w:space="0" w:color="auto"/>
              <w:right w:val="single" w:sz="4" w:space="0" w:color="auto"/>
            </w:tcBorders>
            <w:hideMark/>
          </w:tcPr>
          <w:p w14:paraId="156B53F1" w14:textId="77777777" w:rsidR="00394408" w:rsidRPr="00AE1AB8" w:rsidRDefault="00394408" w:rsidP="00026919">
            <w:pPr>
              <w:spacing w:line="276" w:lineRule="auto"/>
              <w:rPr>
                <w:rFonts w:ascii="Arial" w:hAnsi="Arial" w:cs="Arial"/>
              </w:rPr>
            </w:pPr>
            <w:r w:rsidRPr="00AE1AB8">
              <w:rPr>
                <w:rFonts w:ascii="Arial" w:hAnsi="Arial" w:cs="Arial"/>
              </w:rPr>
              <w:t xml:space="preserve">A Supplier shall not be permitted to transfer a </w:t>
            </w:r>
            <w:r w:rsidRPr="00AE1AB8">
              <w:rPr>
                <w:rFonts w:ascii="Arial" w:hAnsi="Arial" w:cs="Arial"/>
                <w:i/>
                <w:strike/>
              </w:rPr>
              <w:t>Contestable</w:t>
            </w:r>
            <w:r w:rsidRPr="00AE1AB8">
              <w:rPr>
                <w:rFonts w:ascii="Arial" w:hAnsi="Arial" w:cs="Arial"/>
                <w:b/>
                <w:i/>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to another </w:t>
            </w:r>
            <w:r w:rsidRPr="00AE1AB8">
              <w:rPr>
                <w:rFonts w:ascii="Arial" w:hAnsi="Arial" w:cs="Arial"/>
                <w:i/>
              </w:rPr>
              <w:t>Supplier</w:t>
            </w:r>
            <w:r w:rsidRPr="00AE1AB8">
              <w:rPr>
                <w:rFonts w:ascii="Arial" w:hAnsi="Arial" w:cs="Arial"/>
              </w:rPr>
              <w:t xml:space="preserve"> without the authorization of the affected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and without complying with the </w:t>
            </w:r>
            <w:r w:rsidRPr="00AE1AB8">
              <w:rPr>
                <w:rFonts w:ascii="Arial" w:hAnsi="Arial" w:cs="Arial"/>
                <w:i/>
              </w:rPr>
              <w:t>Customer switching</w:t>
            </w:r>
            <w:r w:rsidRPr="00AE1AB8">
              <w:rPr>
                <w:rFonts w:ascii="Arial" w:hAnsi="Arial" w:cs="Arial"/>
              </w:rPr>
              <w:t xml:space="preserve"> requirements and procedures set out in clause 3.2.2.</w:t>
            </w:r>
          </w:p>
        </w:tc>
        <w:tc>
          <w:tcPr>
            <w:tcW w:w="530" w:type="pct"/>
            <w:tcBorders>
              <w:top w:val="single" w:sz="4" w:space="0" w:color="auto"/>
              <w:left w:val="single" w:sz="4" w:space="0" w:color="auto"/>
              <w:bottom w:val="single" w:sz="4" w:space="0" w:color="auto"/>
              <w:right w:val="single" w:sz="4" w:space="0" w:color="auto"/>
            </w:tcBorders>
            <w:hideMark/>
          </w:tcPr>
          <w:p w14:paraId="51800D61"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2BA14B65"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289A97B"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35EE48E"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D8901EB" w14:textId="77777777" w:rsidR="00394408" w:rsidRDefault="00394408" w:rsidP="00026919">
            <w:pPr>
              <w:spacing w:line="276" w:lineRule="auto"/>
              <w:rPr>
                <w:rFonts w:ascii="Arial" w:hAnsi="Arial" w:cs="Arial"/>
              </w:rPr>
            </w:pPr>
          </w:p>
        </w:tc>
      </w:tr>
      <w:tr w:rsidR="009A40C5" w:rsidRPr="00AE1AB8" w14:paraId="5BA67D35" w14:textId="275A8F4B"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2085836" w14:textId="77777777" w:rsidR="00394408" w:rsidRPr="00AE1AB8" w:rsidRDefault="00394408" w:rsidP="00026919">
            <w:pPr>
              <w:spacing w:line="276" w:lineRule="auto"/>
              <w:rPr>
                <w:rFonts w:ascii="Arial" w:hAnsi="Arial" w:cs="Arial"/>
              </w:rPr>
            </w:pPr>
            <w:permStart w:id="202604279" w:edGrp="everyone" w:colFirst="5" w:colLast="5"/>
            <w:permStart w:id="542201481" w:edGrp="everyone" w:colFirst="6" w:colLast="6"/>
            <w:permEnd w:id="274154657"/>
            <w:permEnd w:id="1528135570"/>
            <w:r w:rsidRPr="00AE1AB8">
              <w:rPr>
                <w:rFonts w:ascii="Arial" w:hAnsi="Arial" w:cs="Arial"/>
              </w:rPr>
              <w:t>Termination of Supplier Service by the Supplier</w:t>
            </w:r>
          </w:p>
        </w:tc>
        <w:tc>
          <w:tcPr>
            <w:tcW w:w="303" w:type="pct"/>
            <w:tcBorders>
              <w:top w:val="single" w:sz="4" w:space="0" w:color="auto"/>
              <w:left w:val="single" w:sz="4" w:space="0" w:color="auto"/>
              <w:bottom w:val="single" w:sz="4" w:space="0" w:color="auto"/>
              <w:right w:val="single" w:sz="4" w:space="0" w:color="auto"/>
            </w:tcBorders>
            <w:hideMark/>
          </w:tcPr>
          <w:p w14:paraId="552CD586" w14:textId="77777777" w:rsidR="00394408" w:rsidRPr="00AE1AB8" w:rsidRDefault="00394408" w:rsidP="00026919">
            <w:pPr>
              <w:spacing w:line="276" w:lineRule="auto"/>
              <w:rPr>
                <w:rFonts w:ascii="Arial" w:hAnsi="Arial" w:cs="Arial"/>
              </w:rPr>
            </w:pPr>
            <w:r w:rsidRPr="00AE1AB8">
              <w:rPr>
                <w:rFonts w:ascii="Arial" w:hAnsi="Arial" w:cs="Arial"/>
              </w:rPr>
              <w:t>3.2.5.1</w:t>
            </w:r>
          </w:p>
        </w:tc>
        <w:tc>
          <w:tcPr>
            <w:tcW w:w="871" w:type="pct"/>
            <w:tcBorders>
              <w:top w:val="single" w:sz="4" w:space="0" w:color="auto"/>
              <w:left w:val="single" w:sz="4" w:space="0" w:color="auto"/>
              <w:bottom w:val="single" w:sz="4" w:space="0" w:color="auto"/>
              <w:right w:val="single" w:sz="4" w:space="0" w:color="auto"/>
            </w:tcBorders>
            <w:hideMark/>
          </w:tcPr>
          <w:p w14:paraId="34086194" w14:textId="77777777" w:rsidR="00394408" w:rsidRPr="00AE1AB8" w:rsidRDefault="00394408" w:rsidP="00026919">
            <w:pPr>
              <w:spacing w:line="276" w:lineRule="auto"/>
              <w:rPr>
                <w:rFonts w:ascii="Arial" w:hAnsi="Arial" w:cs="Arial"/>
              </w:rPr>
            </w:pPr>
            <w:r w:rsidRPr="00AE1AB8">
              <w:rPr>
                <w:rFonts w:ascii="Arial" w:hAnsi="Arial" w:cs="Arial"/>
              </w:rPr>
              <w:t>3.2.5.1</w:t>
            </w:r>
            <w:r w:rsidRPr="00AE1AB8">
              <w:rPr>
                <w:rFonts w:ascii="Arial" w:hAnsi="Arial" w:cs="Arial"/>
              </w:rPr>
              <w:tab/>
              <w:t xml:space="preserve">If the </w:t>
            </w:r>
            <w:r w:rsidRPr="00AE1AB8">
              <w:rPr>
                <w:rFonts w:ascii="Arial" w:hAnsi="Arial" w:cs="Arial"/>
                <w:i/>
              </w:rPr>
              <w:t>Supplier</w:t>
            </w:r>
            <w:r w:rsidRPr="00AE1AB8">
              <w:rPr>
                <w:rFonts w:ascii="Arial" w:hAnsi="Arial" w:cs="Arial"/>
              </w:rPr>
              <w:t xml:space="preserve"> does not intend to renew the supply contract of a </w:t>
            </w:r>
            <w:r w:rsidRPr="00AE1AB8">
              <w:rPr>
                <w:rFonts w:ascii="Arial" w:hAnsi="Arial" w:cs="Arial"/>
                <w:i/>
              </w:rPr>
              <w:t>Contestable Customer</w:t>
            </w:r>
            <w:r w:rsidRPr="00AE1AB8">
              <w:rPr>
                <w:rFonts w:ascii="Arial" w:hAnsi="Arial" w:cs="Arial"/>
              </w:rPr>
              <w:t xml:space="preserve">, it shall send a notice of non-renewal to the </w:t>
            </w:r>
            <w:r w:rsidRPr="00AE1AB8">
              <w:rPr>
                <w:rFonts w:ascii="Arial" w:hAnsi="Arial" w:cs="Arial"/>
                <w:i/>
              </w:rPr>
              <w:t>Contestable Customer</w:t>
            </w:r>
            <w:r w:rsidRPr="00AE1AB8">
              <w:rPr>
                <w:rFonts w:ascii="Arial" w:hAnsi="Arial" w:cs="Arial"/>
              </w:rPr>
              <w:t xml:space="preserve"> and the </w:t>
            </w:r>
            <w:r w:rsidRPr="00AE1AB8">
              <w:rPr>
                <w:rFonts w:ascii="Arial" w:hAnsi="Arial" w:cs="Arial"/>
                <w:i/>
              </w:rPr>
              <w:t>Central Registration Body</w:t>
            </w:r>
            <w:r w:rsidRPr="00AE1AB8">
              <w:rPr>
                <w:rFonts w:ascii="Arial" w:hAnsi="Arial" w:cs="Arial"/>
              </w:rPr>
              <w:t xml:space="preserve"> at least thirty days prior to the expiration of the term of the contract.</w:t>
            </w:r>
          </w:p>
        </w:tc>
        <w:tc>
          <w:tcPr>
            <w:tcW w:w="833" w:type="pct"/>
            <w:tcBorders>
              <w:top w:val="single" w:sz="4" w:space="0" w:color="auto"/>
              <w:left w:val="single" w:sz="4" w:space="0" w:color="auto"/>
              <w:bottom w:val="single" w:sz="4" w:space="0" w:color="auto"/>
              <w:right w:val="single" w:sz="4" w:space="0" w:color="auto"/>
            </w:tcBorders>
          </w:tcPr>
          <w:p w14:paraId="409433D2" w14:textId="77777777" w:rsidR="00394408" w:rsidRPr="00AE1AB8" w:rsidRDefault="00394408" w:rsidP="00026919">
            <w:pPr>
              <w:spacing w:line="276" w:lineRule="auto"/>
              <w:rPr>
                <w:rFonts w:ascii="Arial" w:hAnsi="Arial" w:cs="Arial"/>
              </w:rPr>
            </w:pPr>
            <w:r w:rsidRPr="00AE1AB8">
              <w:rPr>
                <w:rFonts w:ascii="Arial" w:hAnsi="Arial" w:cs="Arial"/>
              </w:rPr>
              <w:t>3.2.5.1</w:t>
            </w:r>
            <w:r w:rsidRPr="00AE1AB8">
              <w:rPr>
                <w:rFonts w:ascii="Arial" w:hAnsi="Arial" w:cs="Arial"/>
              </w:rPr>
              <w:tab/>
              <w:t xml:space="preserve">If the </w:t>
            </w:r>
            <w:r w:rsidRPr="00AE1AB8">
              <w:rPr>
                <w:rFonts w:ascii="Arial" w:hAnsi="Arial" w:cs="Arial"/>
                <w:i/>
              </w:rPr>
              <w:t>Supplier</w:t>
            </w:r>
            <w:r w:rsidRPr="00AE1AB8">
              <w:rPr>
                <w:rFonts w:ascii="Arial" w:hAnsi="Arial" w:cs="Arial"/>
              </w:rPr>
              <w:t xml:space="preserve"> does not intend to renew the supply contract of a </w:t>
            </w:r>
            <w:r w:rsidRPr="00AE1AB8">
              <w:rPr>
                <w:rFonts w:ascii="Arial" w:hAnsi="Arial" w:cs="Arial"/>
                <w:i/>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it shall send a notice of non-renewal to the</w:t>
            </w:r>
            <w:r w:rsidRPr="00AE1AB8">
              <w:rPr>
                <w:rFonts w:ascii="Arial" w:hAnsi="Arial" w:cs="Arial"/>
                <w:strike/>
              </w:rPr>
              <w:t xml:space="preserve"> 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and the </w:t>
            </w:r>
            <w:r w:rsidRPr="00AE1AB8">
              <w:rPr>
                <w:rFonts w:ascii="Arial" w:hAnsi="Arial" w:cs="Arial"/>
                <w:i/>
              </w:rPr>
              <w:t>Central Registration Body</w:t>
            </w:r>
            <w:r w:rsidRPr="00AE1AB8">
              <w:rPr>
                <w:rFonts w:ascii="Arial" w:hAnsi="Arial" w:cs="Arial"/>
              </w:rPr>
              <w:t xml:space="preserve"> at least thirty </w:t>
            </w:r>
            <w:r w:rsidRPr="00AE1AB8">
              <w:rPr>
                <w:rFonts w:ascii="Arial" w:hAnsi="Arial" w:cs="Arial"/>
                <w:b/>
                <w:i/>
                <w:u w:val="single"/>
              </w:rPr>
              <w:t>(30)</w:t>
            </w:r>
            <w:r w:rsidRPr="00AE1AB8">
              <w:rPr>
                <w:rFonts w:ascii="Arial" w:hAnsi="Arial" w:cs="Arial"/>
              </w:rPr>
              <w:t xml:space="preserve"> days prior to the expiration of the term of the contract.</w:t>
            </w:r>
          </w:p>
          <w:p w14:paraId="1094DCF4"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hideMark/>
          </w:tcPr>
          <w:p w14:paraId="39ED3211"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77015B77"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0AF6E13"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ED4F610"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837E871" w14:textId="77777777" w:rsidR="00394408" w:rsidRDefault="00394408" w:rsidP="00026919">
            <w:pPr>
              <w:spacing w:line="276" w:lineRule="auto"/>
              <w:rPr>
                <w:rFonts w:ascii="Arial" w:hAnsi="Arial" w:cs="Arial"/>
              </w:rPr>
            </w:pPr>
          </w:p>
        </w:tc>
      </w:tr>
      <w:tr w:rsidR="009A40C5" w:rsidRPr="00AE1AB8" w14:paraId="52ACAE2F" w14:textId="666FF2FC" w:rsidTr="009A40C5">
        <w:trPr>
          <w:trHeight w:val="1052"/>
        </w:trPr>
        <w:tc>
          <w:tcPr>
            <w:tcW w:w="378" w:type="pct"/>
            <w:tcBorders>
              <w:top w:val="single" w:sz="4" w:space="0" w:color="auto"/>
              <w:left w:val="single" w:sz="4" w:space="0" w:color="auto"/>
              <w:bottom w:val="single" w:sz="4" w:space="0" w:color="auto"/>
              <w:right w:val="single" w:sz="4" w:space="0" w:color="auto"/>
            </w:tcBorders>
            <w:shd w:val="clear" w:color="auto" w:fill="auto"/>
            <w:hideMark/>
          </w:tcPr>
          <w:p w14:paraId="1D1E3B97" w14:textId="77777777" w:rsidR="00394408" w:rsidRPr="00AE1AB8" w:rsidRDefault="00394408" w:rsidP="00026919">
            <w:pPr>
              <w:spacing w:line="276" w:lineRule="auto"/>
              <w:rPr>
                <w:rFonts w:ascii="Arial" w:hAnsi="Arial" w:cs="Arial"/>
              </w:rPr>
            </w:pPr>
            <w:permStart w:id="675114979" w:edGrp="everyone" w:colFirst="5" w:colLast="5"/>
            <w:permStart w:id="1381921958" w:edGrp="everyone" w:colFirst="6" w:colLast="6"/>
            <w:permEnd w:id="202604279"/>
            <w:permEnd w:id="542201481"/>
            <w:r w:rsidRPr="00AE1AB8">
              <w:rPr>
                <w:rFonts w:ascii="Arial" w:hAnsi="Arial" w:cs="Arial"/>
              </w:rPr>
              <w:t>Termination of Supplier Service by the Supplier</w:t>
            </w: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2BE0C176" w14:textId="77777777" w:rsidR="00394408" w:rsidRPr="00AE1AB8" w:rsidRDefault="00394408" w:rsidP="00026919">
            <w:pPr>
              <w:spacing w:line="276" w:lineRule="auto"/>
              <w:rPr>
                <w:rFonts w:ascii="Arial" w:hAnsi="Arial" w:cs="Arial"/>
              </w:rPr>
            </w:pPr>
            <w:r w:rsidRPr="00AE1AB8">
              <w:rPr>
                <w:rFonts w:ascii="Arial" w:hAnsi="Arial" w:cs="Arial"/>
              </w:rPr>
              <w:t>3.2.5.2</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686A88C8" w14:textId="77777777" w:rsidR="00394408" w:rsidRPr="00AE1AB8" w:rsidRDefault="00394408" w:rsidP="00026919">
            <w:pPr>
              <w:spacing w:line="276" w:lineRule="auto"/>
              <w:rPr>
                <w:rFonts w:ascii="Arial" w:hAnsi="Arial" w:cs="Arial"/>
              </w:rPr>
            </w:pPr>
            <w:r w:rsidRPr="00AE1AB8">
              <w:rPr>
                <w:rFonts w:ascii="Arial" w:hAnsi="Arial" w:cs="Arial"/>
              </w:rPr>
              <w:t>3.2.5.2</w:t>
            </w:r>
            <w:r w:rsidRPr="00AE1AB8">
              <w:rPr>
                <w:rFonts w:ascii="Arial" w:hAnsi="Arial" w:cs="Arial"/>
              </w:rPr>
              <w:tab/>
              <w:t xml:space="preserve">If the </w:t>
            </w:r>
            <w:r w:rsidRPr="00AE1AB8">
              <w:rPr>
                <w:rFonts w:ascii="Arial" w:hAnsi="Arial" w:cs="Arial"/>
                <w:i/>
              </w:rPr>
              <w:t>Supplier</w:t>
            </w:r>
            <w:r w:rsidRPr="00AE1AB8">
              <w:rPr>
                <w:rFonts w:ascii="Arial" w:hAnsi="Arial" w:cs="Arial"/>
              </w:rPr>
              <w:t xml:space="preserve"> intends to terminate the contract prior to the expiration of its term, it shall send a notice of the termination to the </w:t>
            </w:r>
            <w:r w:rsidRPr="00AE1AB8">
              <w:rPr>
                <w:rFonts w:ascii="Arial" w:hAnsi="Arial" w:cs="Arial"/>
                <w:i/>
              </w:rPr>
              <w:t>Contestable Customer</w:t>
            </w:r>
            <w:r w:rsidRPr="00AE1AB8">
              <w:rPr>
                <w:rFonts w:ascii="Arial" w:hAnsi="Arial" w:cs="Arial"/>
              </w:rPr>
              <w:t xml:space="preserve"> in accordance with terms specified in their contract, and prior to the date of termination, to the </w:t>
            </w:r>
            <w:r w:rsidRPr="00AE1AB8">
              <w:rPr>
                <w:rFonts w:ascii="Arial" w:hAnsi="Arial" w:cs="Arial"/>
                <w:i/>
              </w:rPr>
              <w:t>Central Registration Body</w:t>
            </w:r>
            <w:r w:rsidRPr="00AE1AB8">
              <w:rPr>
                <w:rFonts w:ascii="Arial" w:hAnsi="Arial" w:cs="Arial"/>
              </w:rPr>
              <w:t xml:space="preserve"> and to the relevant </w:t>
            </w:r>
            <w:r w:rsidRPr="00AE1AB8">
              <w:rPr>
                <w:rFonts w:ascii="Arial" w:hAnsi="Arial" w:cs="Arial"/>
                <w:i/>
              </w:rPr>
              <w:t>Network Service Provider</w:t>
            </w:r>
            <w:r w:rsidRPr="00AE1AB8">
              <w:rPr>
                <w:rFonts w:ascii="Arial" w:hAnsi="Arial" w:cs="Arial"/>
              </w:rPr>
              <w:t xml:space="preserve"> and </w:t>
            </w:r>
            <w:r w:rsidRPr="00AE1AB8">
              <w:rPr>
                <w:rFonts w:ascii="Arial" w:hAnsi="Arial" w:cs="Arial"/>
                <w:i/>
              </w:rPr>
              <w:t>Retail Metering Services Provider.</w:t>
            </w:r>
          </w:p>
        </w:tc>
        <w:tc>
          <w:tcPr>
            <w:tcW w:w="833" w:type="pct"/>
            <w:tcBorders>
              <w:top w:val="single" w:sz="4" w:space="0" w:color="auto"/>
              <w:left w:val="single" w:sz="4" w:space="0" w:color="auto"/>
              <w:bottom w:val="single" w:sz="4" w:space="0" w:color="auto"/>
              <w:right w:val="single" w:sz="4" w:space="0" w:color="auto"/>
            </w:tcBorders>
            <w:shd w:val="clear" w:color="auto" w:fill="auto"/>
            <w:hideMark/>
          </w:tcPr>
          <w:p w14:paraId="5A0E5458" w14:textId="77777777" w:rsidR="00394408" w:rsidRPr="00AE1AB8" w:rsidRDefault="00394408" w:rsidP="00026919">
            <w:pPr>
              <w:spacing w:line="276" w:lineRule="auto"/>
              <w:rPr>
                <w:rFonts w:ascii="Arial" w:hAnsi="Arial" w:cs="Arial"/>
              </w:rPr>
            </w:pPr>
            <w:r w:rsidRPr="00AE1AB8">
              <w:rPr>
                <w:rFonts w:ascii="Arial" w:hAnsi="Arial" w:cs="Arial"/>
              </w:rPr>
              <w:t>3.2.5.2</w:t>
            </w:r>
            <w:r w:rsidRPr="00AE1AB8">
              <w:rPr>
                <w:rFonts w:ascii="Arial" w:hAnsi="Arial" w:cs="Arial"/>
              </w:rPr>
              <w:tab/>
              <w:t xml:space="preserve">If the </w:t>
            </w:r>
            <w:r w:rsidRPr="00AE1AB8">
              <w:rPr>
                <w:rFonts w:ascii="Arial" w:hAnsi="Arial" w:cs="Arial"/>
                <w:i/>
              </w:rPr>
              <w:t>Supplier</w:t>
            </w:r>
            <w:r w:rsidRPr="00AE1AB8">
              <w:rPr>
                <w:rFonts w:ascii="Arial" w:hAnsi="Arial" w:cs="Arial"/>
              </w:rPr>
              <w:t xml:space="preserve"> intends to terminate the contract prior to the expiration of its term, it shall send a notice of the termination to the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in accordance with terms specified in their contract,. </w:t>
            </w:r>
            <w:r w:rsidRPr="00AE1AB8">
              <w:rPr>
                <w:rFonts w:ascii="Arial" w:hAnsi="Arial" w:cs="Arial"/>
                <w:strike/>
              </w:rPr>
              <w:t xml:space="preserve">and </w:t>
            </w:r>
            <w:r w:rsidRPr="00AE1AB8">
              <w:rPr>
                <w:rFonts w:ascii="Arial" w:hAnsi="Arial" w:cs="Arial"/>
                <w:b/>
              </w:rPr>
              <w:t xml:space="preserve"> </w:t>
            </w:r>
            <w:r w:rsidRPr="00AE1AB8">
              <w:rPr>
                <w:rFonts w:ascii="Arial" w:hAnsi="Arial" w:cs="Arial"/>
                <w:strike/>
              </w:rPr>
              <w:t>p</w:t>
            </w:r>
            <w:r w:rsidRPr="00AE1AB8">
              <w:rPr>
                <w:rFonts w:ascii="Arial" w:hAnsi="Arial" w:cs="Arial"/>
                <w:b/>
                <w:u w:val="single"/>
              </w:rPr>
              <w:t>P</w:t>
            </w:r>
            <w:r w:rsidRPr="00AE1AB8">
              <w:rPr>
                <w:rFonts w:ascii="Arial" w:hAnsi="Arial" w:cs="Arial"/>
              </w:rPr>
              <w:t xml:space="preserve">rior to the date of termination, </w:t>
            </w:r>
            <w:r w:rsidRPr="00AE1AB8">
              <w:rPr>
                <w:rFonts w:ascii="Arial" w:hAnsi="Arial" w:cs="Arial"/>
                <w:b/>
                <w:u w:val="single"/>
              </w:rPr>
              <w:t xml:space="preserve">the </w:t>
            </w:r>
            <w:r w:rsidRPr="00AE1AB8">
              <w:rPr>
                <w:rFonts w:ascii="Arial" w:hAnsi="Arial" w:cs="Arial"/>
                <w:b/>
                <w:i/>
                <w:u w:val="single"/>
              </w:rPr>
              <w:t>Supplier</w:t>
            </w:r>
            <w:r w:rsidRPr="00AE1AB8">
              <w:rPr>
                <w:rFonts w:ascii="Arial" w:hAnsi="Arial" w:cs="Arial"/>
                <w:b/>
                <w:u w:val="single"/>
              </w:rPr>
              <w:t xml:space="preserve"> shall also send the notice</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 xml:space="preserve"> and to the relevant </w:t>
            </w:r>
            <w:r w:rsidRPr="00AE1AB8">
              <w:rPr>
                <w:rFonts w:ascii="Arial" w:hAnsi="Arial" w:cs="Arial"/>
                <w:i/>
              </w:rPr>
              <w:t>Network Service Provider</w:t>
            </w:r>
            <w:r w:rsidRPr="00AE1AB8">
              <w:rPr>
                <w:rFonts w:ascii="Arial" w:hAnsi="Arial" w:cs="Arial"/>
              </w:rPr>
              <w:t xml:space="preserve"> and </w:t>
            </w:r>
            <w:r w:rsidRPr="00AE1AB8">
              <w:rPr>
                <w:rFonts w:ascii="Arial" w:hAnsi="Arial" w:cs="Arial"/>
                <w:i/>
              </w:rPr>
              <w:t>Retail Metering Services Provider.</w:t>
            </w:r>
          </w:p>
        </w:tc>
        <w:tc>
          <w:tcPr>
            <w:tcW w:w="530" w:type="pct"/>
            <w:tcBorders>
              <w:top w:val="single" w:sz="4" w:space="0" w:color="auto"/>
              <w:left w:val="single" w:sz="4" w:space="0" w:color="auto"/>
              <w:bottom w:val="single" w:sz="4" w:space="0" w:color="auto"/>
              <w:right w:val="single" w:sz="4" w:space="0" w:color="auto"/>
            </w:tcBorders>
            <w:shd w:val="clear" w:color="auto" w:fill="auto"/>
            <w:hideMark/>
          </w:tcPr>
          <w:p w14:paraId="72C69F30"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48D5F1DE" w14:textId="77777777" w:rsidR="00394408" w:rsidRPr="00AE1AB8" w:rsidRDefault="00394408" w:rsidP="00026919">
            <w:pPr>
              <w:spacing w:line="276" w:lineRule="auto"/>
              <w:rPr>
                <w:rFonts w:ascii="Arial" w:hAnsi="Arial" w:cs="Arial"/>
              </w:rPr>
            </w:pPr>
            <w:r w:rsidRPr="00AE1AB8">
              <w:rPr>
                <w:rFonts w:ascii="Arial" w:hAnsi="Arial" w:cs="Arial"/>
              </w:rPr>
              <w:t>Clerical revisions.</w:t>
            </w:r>
          </w:p>
        </w:tc>
        <w:tc>
          <w:tcPr>
            <w:tcW w:w="568" w:type="pct"/>
            <w:tcBorders>
              <w:top w:val="single" w:sz="4" w:space="0" w:color="auto"/>
              <w:left w:val="single" w:sz="4" w:space="0" w:color="auto"/>
              <w:bottom w:val="single" w:sz="4" w:space="0" w:color="auto"/>
              <w:right w:val="single" w:sz="4" w:space="0" w:color="auto"/>
            </w:tcBorders>
          </w:tcPr>
          <w:p w14:paraId="28FB5843"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9092990"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AC54731"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FC9A7FA" w14:textId="77777777" w:rsidR="00394408" w:rsidRDefault="00394408" w:rsidP="00026919">
            <w:pPr>
              <w:spacing w:line="276" w:lineRule="auto"/>
              <w:rPr>
                <w:rFonts w:ascii="Arial" w:hAnsi="Arial" w:cs="Arial"/>
              </w:rPr>
            </w:pPr>
          </w:p>
        </w:tc>
      </w:tr>
      <w:tr w:rsidR="009A40C5" w:rsidRPr="00AE1AB8" w14:paraId="74E0AA3A" w14:textId="4C2A609B"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45A3276D" w14:textId="77777777" w:rsidR="00394408" w:rsidRPr="00AE1AB8" w:rsidRDefault="00394408" w:rsidP="00026919">
            <w:pPr>
              <w:spacing w:line="276" w:lineRule="auto"/>
              <w:rPr>
                <w:rFonts w:ascii="Arial" w:hAnsi="Arial" w:cs="Arial"/>
              </w:rPr>
            </w:pPr>
            <w:permStart w:id="1923299340" w:edGrp="everyone" w:colFirst="5" w:colLast="5"/>
            <w:permStart w:id="1734089491" w:edGrp="everyone" w:colFirst="6" w:colLast="6"/>
            <w:permEnd w:id="675114979"/>
            <w:permEnd w:id="1381921958"/>
            <w:r w:rsidRPr="00AE1AB8">
              <w:rPr>
                <w:rFonts w:ascii="Arial" w:hAnsi="Arial" w:cs="Arial"/>
              </w:rPr>
              <w:t>Termination of Supplier Service by the Supplier</w:t>
            </w:r>
          </w:p>
        </w:tc>
        <w:tc>
          <w:tcPr>
            <w:tcW w:w="303" w:type="pct"/>
            <w:tcBorders>
              <w:top w:val="single" w:sz="4" w:space="0" w:color="auto"/>
              <w:left w:val="single" w:sz="4" w:space="0" w:color="auto"/>
              <w:bottom w:val="single" w:sz="4" w:space="0" w:color="auto"/>
              <w:right w:val="single" w:sz="4" w:space="0" w:color="auto"/>
            </w:tcBorders>
            <w:hideMark/>
          </w:tcPr>
          <w:p w14:paraId="1F2C5F16"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04488458"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6D09E408"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3.2.5.5</w:t>
            </w:r>
            <w:r w:rsidRPr="00AE1AB8">
              <w:rPr>
                <w:rFonts w:ascii="Arial" w:hAnsi="Arial" w:cs="Arial"/>
                <w:b/>
                <w:u w:val="single"/>
              </w:rPr>
              <w:tab/>
              <w:t xml:space="preserve">    In case of non-renewal or termination of the supply contract, the </w:t>
            </w:r>
            <w:r w:rsidRPr="00AE1AB8">
              <w:rPr>
                <w:rFonts w:ascii="Arial" w:hAnsi="Arial" w:cs="Arial"/>
                <w:b/>
                <w:i/>
                <w:u w:val="single"/>
              </w:rPr>
              <w:t>Retail Customer</w:t>
            </w:r>
            <w:r w:rsidRPr="00AE1AB8">
              <w:rPr>
                <w:rFonts w:ascii="Arial" w:hAnsi="Arial" w:cs="Arial"/>
                <w:b/>
                <w:u w:val="single"/>
              </w:rPr>
              <w:t xml:space="preserve"> under the </w:t>
            </w:r>
            <w:r w:rsidRPr="00AE1AB8">
              <w:rPr>
                <w:rFonts w:ascii="Arial" w:hAnsi="Arial" w:cs="Arial"/>
                <w:b/>
                <w:i/>
                <w:u w:val="single"/>
              </w:rPr>
              <w:t xml:space="preserve">Green Energy Option </w:t>
            </w:r>
            <w:r w:rsidRPr="00AE1AB8">
              <w:rPr>
                <w:rFonts w:ascii="Arial" w:hAnsi="Arial" w:cs="Arial"/>
                <w:b/>
                <w:u w:val="single"/>
              </w:rPr>
              <w:t>may:</w:t>
            </w:r>
          </w:p>
          <w:p w14:paraId="2F7DEC5C"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a)</w:t>
            </w:r>
            <w:r w:rsidRPr="00AE1AB8">
              <w:rPr>
                <w:rFonts w:ascii="Arial" w:hAnsi="Arial" w:cs="Arial"/>
                <w:b/>
                <w:u w:val="single"/>
              </w:rPr>
              <w:tab/>
              <w:t xml:space="preserve">Switch to another </w:t>
            </w:r>
            <w:r w:rsidRPr="00AE1AB8">
              <w:rPr>
                <w:rFonts w:ascii="Arial" w:hAnsi="Arial" w:cs="Arial"/>
                <w:b/>
                <w:i/>
                <w:u w:val="single"/>
              </w:rPr>
              <w:t>Supplier</w:t>
            </w:r>
            <w:r w:rsidRPr="00AE1AB8">
              <w:rPr>
                <w:rFonts w:ascii="Arial" w:hAnsi="Arial" w:cs="Arial"/>
                <w:b/>
                <w:u w:val="single"/>
              </w:rPr>
              <w:t xml:space="preserve"> in accordance with the requirements and procedures set out in Clause 3.2.2; </w:t>
            </w:r>
          </w:p>
          <w:p w14:paraId="0CE15D2B"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b)        T</w:t>
            </w:r>
            <w:r w:rsidRPr="00AE1AB8">
              <w:rPr>
                <w:rFonts w:ascii="Arial" w:hAnsi="Arial" w:cs="Arial"/>
                <w:b/>
                <w:bCs/>
                <w:iCs/>
                <w:u w:val="single"/>
              </w:rPr>
              <w:t xml:space="preserve">ransfer to a </w:t>
            </w:r>
            <w:r w:rsidRPr="00AE1AB8">
              <w:rPr>
                <w:rFonts w:ascii="Arial" w:hAnsi="Arial" w:cs="Arial"/>
                <w:b/>
                <w:bCs/>
                <w:i/>
                <w:iCs/>
                <w:u w:val="single"/>
              </w:rPr>
              <w:t xml:space="preserve">Supplier of Last Resort </w:t>
            </w:r>
            <w:r w:rsidRPr="00AE1AB8">
              <w:rPr>
                <w:rFonts w:ascii="Arial" w:hAnsi="Arial" w:cs="Arial"/>
                <w:b/>
                <w:bCs/>
                <w:iCs/>
                <w:u w:val="single"/>
              </w:rPr>
              <w:t xml:space="preserve">in accordance with requirements and procedures set in Clause 3.4; </w:t>
            </w:r>
            <w:r w:rsidRPr="00AE1AB8">
              <w:rPr>
                <w:rFonts w:ascii="Arial" w:hAnsi="Arial" w:cs="Arial"/>
                <w:b/>
                <w:u w:val="single"/>
              </w:rPr>
              <w:t>or</w:t>
            </w:r>
          </w:p>
          <w:p w14:paraId="3CBFE2A2" w14:textId="77777777" w:rsidR="00394408" w:rsidRPr="00AE1AB8" w:rsidRDefault="00394408" w:rsidP="00026919">
            <w:pPr>
              <w:spacing w:line="276" w:lineRule="auto"/>
              <w:rPr>
                <w:rFonts w:ascii="Arial" w:hAnsi="Arial" w:cs="Arial"/>
              </w:rPr>
            </w:pPr>
            <w:r w:rsidRPr="00AE1AB8">
              <w:rPr>
                <w:rFonts w:ascii="Arial" w:hAnsi="Arial" w:cs="Arial"/>
                <w:b/>
                <w:u w:val="single"/>
              </w:rPr>
              <w:t>b)</w:t>
            </w:r>
            <w:r w:rsidRPr="00AE1AB8">
              <w:rPr>
                <w:rFonts w:ascii="Arial" w:hAnsi="Arial" w:cs="Arial"/>
                <w:b/>
                <w:u w:val="single"/>
              </w:rPr>
              <w:tab/>
              <w:t xml:space="preserve">Revert to being a Captive </w:t>
            </w:r>
            <w:r w:rsidRPr="00AE1AB8">
              <w:rPr>
                <w:rFonts w:ascii="Arial" w:hAnsi="Arial" w:cs="Arial"/>
                <w:b/>
                <w:i/>
                <w:u w:val="single"/>
              </w:rPr>
              <w:t>End-User</w:t>
            </w:r>
            <w:r w:rsidRPr="00AE1AB8">
              <w:rPr>
                <w:rFonts w:ascii="Arial" w:hAnsi="Arial" w:cs="Arial"/>
                <w:b/>
                <w:u w:val="single"/>
              </w:rPr>
              <w:t xml:space="preserve"> in accordance with Clause 3.5.</w:t>
            </w:r>
          </w:p>
        </w:tc>
        <w:tc>
          <w:tcPr>
            <w:tcW w:w="530" w:type="pct"/>
            <w:tcBorders>
              <w:top w:val="single" w:sz="4" w:space="0" w:color="auto"/>
              <w:left w:val="single" w:sz="4" w:space="0" w:color="auto"/>
              <w:bottom w:val="single" w:sz="4" w:space="0" w:color="auto"/>
              <w:right w:val="single" w:sz="4" w:space="0" w:color="auto"/>
            </w:tcBorders>
            <w:hideMark/>
          </w:tcPr>
          <w:p w14:paraId="28663A8B" w14:textId="77777777" w:rsidR="00394408" w:rsidRPr="00AE1AB8" w:rsidRDefault="00394408" w:rsidP="00026919">
            <w:pPr>
              <w:spacing w:line="276" w:lineRule="auto"/>
              <w:rPr>
                <w:rFonts w:ascii="Arial" w:hAnsi="Arial" w:cs="Arial"/>
              </w:rPr>
            </w:pPr>
            <w:r w:rsidRPr="00AE1AB8">
              <w:rPr>
                <w:rFonts w:ascii="Arial" w:hAnsi="Arial" w:cs="Arial"/>
              </w:rPr>
              <w:t>Added provision to clarify procedures for GEOP End-Users in case of non-renewal or termination. Per ERC Resolution No. 08, Series of 2021 Section 25, failure to renew or secure a new supply contract is a Last Resort Supply Event. Meanwhile ERC Resolution No. 08, Series of 2021 Section 24 states that any Last Resort Supply Event is a ground for reversion to the Captive Market.</w:t>
            </w:r>
          </w:p>
        </w:tc>
        <w:tc>
          <w:tcPr>
            <w:tcW w:w="568" w:type="pct"/>
            <w:tcBorders>
              <w:top w:val="single" w:sz="4" w:space="0" w:color="auto"/>
              <w:left w:val="single" w:sz="4" w:space="0" w:color="auto"/>
              <w:bottom w:val="single" w:sz="4" w:space="0" w:color="auto"/>
              <w:right w:val="single" w:sz="4" w:space="0" w:color="auto"/>
            </w:tcBorders>
          </w:tcPr>
          <w:p w14:paraId="657F0F18"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C097213"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38B01C9"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0C90AEE" w14:textId="77777777" w:rsidR="00394408" w:rsidRDefault="00394408" w:rsidP="00026919">
            <w:pPr>
              <w:spacing w:line="276" w:lineRule="auto"/>
              <w:rPr>
                <w:rFonts w:ascii="Arial" w:hAnsi="Arial" w:cs="Arial"/>
              </w:rPr>
            </w:pPr>
          </w:p>
        </w:tc>
      </w:tr>
      <w:tr w:rsidR="009A40C5" w:rsidRPr="00AE1AB8" w14:paraId="5873FA51" w14:textId="16C8EDFC" w:rsidTr="009A40C5">
        <w:trPr>
          <w:trHeight w:val="206"/>
        </w:trPr>
        <w:tc>
          <w:tcPr>
            <w:tcW w:w="378" w:type="pct"/>
            <w:tcBorders>
              <w:top w:val="single" w:sz="4" w:space="0" w:color="auto"/>
              <w:left w:val="single" w:sz="4" w:space="0" w:color="auto"/>
              <w:bottom w:val="single" w:sz="4" w:space="0" w:color="auto"/>
              <w:right w:val="single" w:sz="4" w:space="0" w:color="auto"/>
            </w:tcBorders>
            <w:hideMark/>
          </w:tcPr>
          <w:p w14:paraId="69EF7B10" w14:textId="77777777" w:rsidR="00394408" w:rsidRPr="00AE1AB8" w:rsidRDefault="00394408" w:rsidP="00026919">
            <w:pPr>
              <w:spacing w:line="276" w:lineRule="auto"/>
              <w:rPr>
                <w:rFonts w:ascii="Arial" w:hAnsi="Arial" w:cs="Arial"/>
              </w:rPr>
            </w:pPr>
            <w:permStart w:id="1539705111" w:edGrp="everyone" w:colFirst="5" w:colLast="5"/>
            <w:permStart w:id="691697649" w:edGrp="everyone" w:colFirst="6" w:colLast="6"/>
            <w:permEnd w:id="1923299340"/>
            <w:permEnd w:id="1734089491"/>
            <w:r w:rsidRPr="00AE1AB8">
              <w:rPr>
                <w:rFonts w:ascii="Arial" w:hAnsi="Arial" w:cs="Arial"/>
              </w:rPr>
              <w:t>Termination of Supplier Service by the Supplier</w:t>
            </w:r>
          </w:p>
        </w:tc>
        <w:tc>
          <w:tcPr>
            <w:tcW w:w="303" w:type="pct"/>
            <w:tcBorders>
              <w:top w:val="single" w:sz="4" w:space="0" w:color="auto"/>
              <w:left w:val="single" w:sz="4" w:space="0" w:color="auto"/>
              <w:bottom w:val="single" w:sz="4" w:space="0" w:color="auto"/>
              <w:right w:val="single" w:sz="4" w:space="0" w:color="auto"/>
            </w:tcBorders>
            <w:hideMark/>
          </w:tcPr>
          <w:p w14:paraId="235108BB" w14:textId="77777777" w:rsidR="00394408" w:rsidRPr="00AE1AB8" w:rsidRDefault="00394408" w:rsidP="00026919">
            <w:pPr>
              <w:spacing w:line="276" w:lineRule="auto"/>
              <w:rPr>
                <w:rFonts w:ascii="Arial" w:hAnsi="Arial" w:cs="Arial"/>
              </w:rPr>
            </w:pPr>
            <w:r w:rsidRPr="00AE1AB8">
              <w:rPr>
                <w:rFonts w:ascii="Arial" w:hAnsi="Arial" w:cs="Arial"/>
              </w:rPr>
              <w:t>3.2.5.5</w:t>
            </w:r>
          </w:p>
        </w:tc>
        <w:tc>
          <w:tcPr>
            <w:tcW w:w="871" w:type="pct"/>
            <w:tcBorders>
              <w:top w:val="single" w:sz="4" w:space="0" w:color="auto"/>
              <w:left w:val="single" w:sz="4" w:space="0" w:color="auto"/>
              <w:bottom w:val="single" w:sz="4" w:space="0" w:color="auto"/>
              <w:right w:val="single" w:sz="4" w:space="0" w:color="auto"/>
            </w:tcBorders>
            <w:hideMark/>
          </w:tcPr>
          <w:p w14:paraId="76C8A155" w14:textId="77777777" w:rsidR="00394408" w:rsidRPr="00AE1AB8" w:rsidRDefault="00394408" w:rsidP="00026919">
            <w:pPr>
              <w:spacing w:line="276" w:lineRule="auto"/>
              <w:rPr>
                <w:rFonts w:ascii="Arial" w:hAnsi="Arial" w:cs="Arial"/>
              </w:rPr>
            </w:pPr>
            <w:r w:rsidRPr="00AE1AB8">
              <w:rPr>
                <w:rFonts w:ascii="Arial" w:hAnsi="Arial" w:cs="Arial"/>
              </w:rPr>
              <w:t>3.2.5.5</w:t>
            </w:r>
            <w:r w:rsidRPr="00AE1AB8">
              <w:rPr>
                <w:rFonts w:ascii="Arial" w:hAnsi="Arial" w:cs="Arial"/>
              </w:rPr>
              <w:tab/>
              <w:t xml:space="preserve">The termination of the contract shall be given effect by the </w:t>
            </w:r>
            <w:r w:rsidRPr="00AE1AB8">
              <w:rPr>
                <w:rFonts w:ascii="Arial" w:hAnsi="Arial" w:cs="Arial"/>
                <w:i/>
              </w:rPr>
              <w:t>Central Registration Body</w:t>
            </w:r>
            <w:r w:rsidRPr="00AE1AB8">
              <w:rPr>
                <w:rFonts w:ascii="Arial" w:hAnsi="Arial" w:cs="Arial"/>
              </w:rPr>
              <w:t xml:space="preserve"> only if the conditions set forth in clauses 3.2.5.3 or 3.2.5.4 of this Chapter 3 are met. </w:t>
            </w:r>
          </w:p>
        </w:tc>
        <w:tc>
          <w:tcPr>
            <w:tcW w:w="833" w:type="pct"/>
            <w:tcBorders>
              <w:top w:val="single" w:sz="4" w:space="0" w:color="auto"/>
              <w:left w:val="single" w:sz="4" w:space="0" w:color="auto"/>
              <w:bottom w:val="single" w:sz="4" w:space="0" w:color="auto"/>
              <w:right w:val="single" w:sz="4" w:space="0" w:color="auto"/>
            </w:tcBorders>
            <w:hideMark/>
          </w:tcPr>
          <w:p w14:paraId="09E22AF3" w14:textId="77777777" w:rsidR="00394408" w:rsidRPr="00AE1AB8" w:rsidRDefault="00394408" w:rsidP="00026919">
            <w:pPr>
              <w:spacing w:line="276" w:lineRule="auto"/>
              <w:rPr>
                <w:rFonts w:ascii="Arial" w:hAnsi="Arial" w:cs="Arial"/>
                <w:b/>
                <w:u w:val="single"/>
              </w:rPr>
            </w:pPr>
            <w:r w:rsidRPr="00AE1AB8">
              <w:rPr>
                <w:rFonts w:ascii="Arial" w:hAnsi="Arial" w:cs="Arial"/>
                <w:strike/>
              </w:rPr>
              <w:t>3.2.5.5</w:t>
            </w:r>
            <w:r w:rsidRPr="00AE1AB8">
              <w:rPr>
                <w:rFonts w:ascii="Arial" w:hAnsi="Arial" w:cs="Arial"/>
                <w:b/>
                <w:bCs/>
                <w:u w:val="single"/>
              </w:rPr>
              <w:t>3.2.5.6</w:t>
            </w:r>
            <w:r w:rsidRPr="00AE1AB8">
              <w:rPr>
                <w:rFonts w:ascii="Arial" w:hAnsi="Arial" w:cs="Arial"/>
              </w:rPr>
              <w:tab/>
              <w:t xml:space="preserve">The termination of the contract shall be given effect by the </w:t>
            </w:r>
            <w:r w:rsidRPr="00AE1AB8">
              <w:rPr>
                <w:rFonts w:ascii="Arial" w:hAnsi="Arial" w:cs="Arial"/>
                <w:i/>
              </w:rPr>
              <w:t>Central Registration Body</w:t>
            </w:r>
            <w:r w:rsidRPr="00AE1AB8">
              <w:rPr>
                <w:rFonts w:ascii="Arial" w:hAnsi="Arial" w:cs="Arial"/>
              </w:rPr>
              <w:t xml:space="preserve"> only if the conditions set forth in clauses 3.2.5.3 or 3.2.5.4 or </w:t>
            </w:r>
            <w:r w:rsidRPr="00AE1AB8">
              <w:rPr>
                <w:rFonts w:ascii="Arial" w:hAnsi="Arial" w:cs="Arial"/>
                <w:b/>
                <w:u w:val="single"/>
              </w:rPr>
              <w:t>3.2.5.5</w:t>
            </w:r>
            <w:r w:rsidRPr="00AE1AB8">
              <w:rPr>
                <w:rFonts w:ascii="Arial" w:hAnsi="Arial" w:cs="Arial"/>
              </w:rPr>
              <w:t xml:space="preserve"> of this Chapter 3 are met. </w:t>
            </w:r>
          </w:p>
        </w:tc>
        <w:tc>
          <w:tcPr>
            <w:tcW w:w="530" w:type="pct"/>
            <w:tcBorders>
              <w:top w:val="single" w:sz="4" w:space="0" w:color="auto"/>
              <w:left w:val="single" w:sz="4" w:space="0" w:color="auto"/>
              <w:bottom w:val="single" w:sz="4" w:space="0" w:color="auto"/>
              <w:right w:val="single" w:sz="4" w:space="0" w:color="auto"/>
            </w:tcBorders>
            <w:hideMark/>
          </w:tcPr>
          <w:p w14:paraId="44966380" w14:textId="77777777" w:rsidR="00394408" w:rsidRPr="00AE1AB8" w:rsidRDefault="00394408" w:rsidP="00026919">
            <w:pPr>
              <w:spacing w:line="276" w:lineRule="auto"/>
              <w:rPr>
                <w:rFonts w:ascii="Arial" w:hAnsi="Arial" w:cs="Arial"/>
              </w:rPr>
            </w:pPr>
            <w:r w:rsidRPr="00AE1AB8">
              <w:rPr>
                <w:rFonts w:ascii="Arial" w:hAnsi="Arial" w:cs="Arial"/>
              </w:rPr>
              <w:t>Renumbered due to inserted provision.</w:t>
            </w:r>
          </w:p>
        </w:tc>
        <w:tc>
          <w:tcPr>
            <w:tcW w:w="568" w:type="pct"/>
            <w:tcBorders>
              <w:top w:val="single" w:sz="4" w:space="0" w:color="auto"/>
              <w:left w:val="single" w:sz="4" w:space="0" w:color="auto"/>
              <w:bottom w:val="single" w:sz="4" w:space="0" w:color="auto"/>
              <w:right w:val="single" w:sz="4" w:space="0" w:color="auto"/>
            </w:tcBorders>
          </w:tcPr>
          <w:p w14:paraId="6462E904"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6E4875D"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DFB9260"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55EABE6" w14:textId="77777777" w:rsidR="00394408" w:rsidRDefault="00394408" w:rsidP="00026919">
            <w:pPr>
              <w:spacing w:line="276" w:lineRule="auto"/>
              <w:rPr>
                <w:rFonts w:ascii="Arial" w:hAnsi="Arial" w:cs="Arial"/>
              </w:rPr>
            </w:pPr>
          </w:p>
        </w:tc>
      </w:tr>
      <w:tr w:rsidR="009A40C5" w:rsidRPr="00AE1AB8" w14:paraId="69E7656E" w14:textId="09614726"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7456E6F0" w14:textId="77777777" w:rsidR="00394408" w:rsidRPr="00AE1AB8" w:rsidRDefault="00394408" w:rsidP="00026919">
            <w:pPr>
              <w:spacing w:line="276" w:lineRule="auto"/>
              <w:rPr>
                <w:rFonts w:ascii="Arial" w:hAnsi="Arial" w:cs="Arial"/>
              </w:rPr>
            </w:pPr>
            <w:permStart w:id="1089626600" w:edGrp="everyone" w:colFirst="5" w:colLast="5"/>
            <w:permStart w:id="711733895" w:edGrp="everyone" w:colFirst="6" w:colLast="6"/>
            <w:permEnd w:id="1539705111"/>
            <w:permEnd w:id="691697649"/>
            <w:r w:rsidRPr="00AE1AB8">
              <w:rPr>
                <w:rFonts w:ascii="Arial" w:hAnsi="Arial" w:cs="Arial"/>
              </w:rPr>
              <w:t>Termination of Supplier Service by the Supplier</w:t>
            </w:r>
          </w:p>
        </w:tc>
        <w:tc>
          <w:tcPr>
            <w:tcW w:w="303" w:type="pct"/>
            <w:tcBorders>
              <w:top w:val="single" w:sz="4" w:space="0" w:color="auto"/>
              <w:left w:val="single" w:sz="4" w:space="0" w:color="auto"/>
              <w:bottom w:val="single" w:sz="4" w:space="0" w:color="auto"/>
              <w:right w:val="single" w:sz="4" w:space="0" w:color="auto"/>
            </w:tcBorders>
            <w:hideMark/>
          </w:tcPr>
          <w:p w14:paraId="44E68C82" w14:textId="77777777" w:rsidR="00394408" w:rsidRPr="00AE1AB8" w:rsidRDefault="00394408" w:rsidP="00026919">
            <w:pPr>
              <w:spacing w:line="276" w:lineRule="auto"/>
              <w:rPr>
                <w:rFonts w:ascii="Arial" w:hAnsi="Arial" w:cs="Arial"/>
              </w:rPr>
            </w:pPr>
            <w:r w:rsidRPr="00AE1AB8">
              <w:rPr>
                <w:rFonts w:ascii="Arial" w:hAnsi="Arial" w:cs="Arial"/>
              </w:rPr>
              <w:t>3.2.6</w:t>
            </w:r>
          </w:p>
        </w:tc>
        <w:tc>
          <w:tcPr>
            <w:tcW w:w="871" w:type="pct"/>
            <w:tcBorders>
              <w:top w:val="single" w:sz="4" w:space="0" w:color="auto"/>
              <w:left w:val="single" w:sz="4" w:space="0" w:color="auto"/>
              <w:bottom w:val="single" w:sz="4" w:space="0" w:color="auto"/>
              <w:right w:val="single" w:sz="4" w:space="0" w:color="auto"/>
            </w:tcBorders>
            <w:hideMark/>
          </w:tcPr>
          <w:p w14:paraId="5BA932DD" w14:textId="77777777" w:rsidR="00394408" w:rsidRPr="00AE1AB8" w:rsidRDefault="00394408" w:rsidP="00026919">
            <w:pPr>
              <w:spacing w:line="276" w:lineRule="auto"/>
              <w:rPr>
                <w:rFonts w:ascii="Arial" w:hAnsi="Arial" w:cs="Arial"/>
              </w:rPr>
            </w:pPr>
            <w:r w:rsidRPr="00AE1AB8">
              <w:rPr>
                <w:rFonts w:ascii="Arial" w:hAnsi="Arial" w:cs="Arial"/>
              </w:rPr>
              <w:t>3.2.6</w:t>
            </w:r>
            <w:r w:rsidRPr="00AE1AB8">
              <w:rPr>
                <w:rFonts w:ascii="Arial" w:hAnsi="Arial" w:cs="Arial"/>
              </w:rPr>
              <w:tab/>
            </w:r>
            <w:r w:rsidRPr="00AE1AB8">
              <w:rPr>
                <w:rFonts w:ascii="Arial" w:hAnsi="Arial" w:cs="Arial"/>
                <w:i/>
              </w:rPr>
              <w:t>The Central Registration Body</w:t>
            </w:r>
            <w:r w:rsidRPr="00AE1AB8">
              <w:rPr>
                <w:rFonts w:ascii="Arial" w:hAnsi="Arial" w:cs="Arial"/>
              </w:rPr>
              <w:t xml:space="preserve"> shall prepare and publish a </w:t>
            </w:r>
            <w:r w:rsidRPr="00AE1AB8">
              <w:rPr>
                <w:rFonts w:ascii="Arial" w:hAnsi="Arial" w:cs="Arial"/>
                <w:i/>
              </w:rPr>
              <w:t>Market Manual</w:t>
            </w:r>
            <w:r w:rsidRPr="00AE1AB8">
              <w:rPr>
                <w:rFonts w:ascii="Arial" w:hAnsi="Arial" w:cs="Arial"/>
              </w:rPr>
              <w:t xml:space="preserve"> that sets out in more detail the relevant timelines, requirements and procedures for carrying out the </w:t>
            </w:r>
            <w:r w:rsidRPr="00AE1AB8">
              <w:rPr>
                <w:rFonts w:ascii="Arial" w:hAnsi="Arial" w:cs="Arial"/>
                <w:i/>
              </w:rPr>
              <w:t>Contestable Customer</w:t>
            </w:r>
            <w:r w:rsidRPr="00AE1AB8">
              <w:rPr>
                <w:rFonts w:ascii="Arial" w:hAnsi="Arial" w:cs="Arial"/>
              </w:rPr>
              <w:t xml:space="preserve"> transactions described in this section 3.2.</w:t>
            </w:r>
          </w:p>
        </w:tc>
        <w:tc>
          <w:tcPr>
            <w:tcW w:w="833" w:type="pct"/>
            <w:tcBorders>
              <w:top w:val="single" w:sz="4" w:space="0" w:color="auto"/>
              <w:left w:val="single" w:sz="4" w:space="0" w:color="auto"/>
              <w:bottom w:val="single" w:sz="4" w:space="0" w:color="auto"/>
              <w:right w:val="single" w:sz="4" w:space="0" w:color="auto"/>
            </w:tcBorders>
            <w:hideMark/>
          </w:tcPr>
          <w:p w14:paraId="051127BF" w14:textId="77777777" w:rsidR="00394408" w:rsidRPr="00AE1AB8" w:rsidRDefault="00394408" w:rsidP="00026919">
            <w:pPr>
              <w:spacing w:line="276" w:lineRule="auto"/>
              <w:rPr>
                <w:rFonts w:ascii="Arial" w:hAnsi="Arial" w:cs="Arial"/>
              </w:rPr>
            </w:pPr>
            <w:r w:rsidRPr="00AE1AB8">
              <w:rPr>
                <w:rFonts w:ascii="Arial" w:hAnsi="Arial" w:cs="Arial"/>
              </w:rPr>
              <w:t>3.2.6</w:t>
            </w:r>
            <w:r w:rsidRPr="00AE1AB8">
              <w:rPr>
                <w:rFonts w:ascii="Arial" w:hAnsi="Arial" w:cs="Arial"/>
              </w:rPr>
              <w:tab/>
            </w:r>
            <w:r w:rsidRPr="00AE1AB8">
              <w:rPr>
                <w:rFonts w:ascii="Arial" w:hAnsi="Arial" w:cs="Arial"/>
                <w:i/>
              </w:rPr>
              <w:t>The Central Registration Body</w:t>
            </w:r>
            <w:r w:rsidRPr="00AE1AB8">
              <w:rPr>
                <w:rFonts w:ascii="Arial" w:hAnsi="Arial" w:cs="Arial"/>
              </w:rPr>
              <w:t xml:space="preserve"> shall prepare and publish </w:t>
            </w:r>
            <w:r w:rsidRPr="00AE1AB8">
              <w:rPr>
                <w:rFonts w:ascii="Arial" w:hAnsi="Arial" w:cs="Arial"/>
                <w:strike/>
              </w:rPr>
              <w:t>a</w:t>
            </w:r>
            <w:r w:rsidRPr="00AE1AB8">
              <w:rPr>
                <w:rFonts w:ascii="Arial" w:hAnsi="Arial" w:cs="Arial"/>
              </w:rPr>
              <w:t xml:space="preserve"> </w:t>
            </w:r>
            <w:r w:rsidRPr="00AE1AB8">
              <w:rPr>
                <w:rFonts w:ascii="Arial" w:hAnsi="Arial" w:cs="Arial"/>
                <w:b/>
                <w:bCs/>
                <w:u w:val="single"/>
              </w:rPr>
              <w:t>relevant</w:t>
            </w:r>
            <w:r w:rsidRPr="00AE1AB8">
              <w:rPr>
                <w:rFonts w:ascii="Arial" w:hAnsi="Arial" w:cs="Arial"/>
                <w:b/>
                <w:bCs/>
                <w:i/>
                <w:iCs/>
                <w:u w:val="single"/>
              </w:rPr>
              <w:t xml:space="preserve"> </w:t>
            </w:r>
            <w:r w:rsidRPr="00AE1AB8">
              <w:rPr>
                <w:rFonts w:ascii="Arial" w:hAnsi="Arial" w:cs="Arial"/>
                <w:i/>
              </w:rPr>
              <w:t>Market Manual</w:t>
            </w:r>
            <w:r w:rsidRPr="00AE1AB8">
              <w:rPr>
                <w:rFonts w:ascii="Arial" w:hAnsi="Arial" w:cs="Arial"/>
                <w:b/>
                <w:bCs/>
                <w:i/>
                <w:u w:val="single"/>
              </w:rPr>
              <w:t>s</w:t>
            </w:r>
            <w:r w:rsidRPr="00AE1AB8">
              <w:rPr>
                <w:rFonts w:ascii="Arial" w:hAnsi="Arial" w:cs="Arial"/>
              </w:rPr>
              <w:t xml:space="preserve"> that sets out in more detail the relevant timelines, requirements and procedures for carrying out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transactions described in this section 3.2.</w:t>
            </w:r>
          </w:p>
        </w:tc>
        <w:tc>
          <w:tcPr>
            <w:tcW w:w="530" w:type="pct"/>
            <w:tcBorders>
              <w:top w:val="single" w:sz="4" w:space="0" w:color="auto"/>
              <w:left w:val="single" w:sz="4" w:space="0" w:color="auto"/>
              <w:bottom w:val="single" w:sz="4" w:space="0" w:color="auto"/>
              <w:right w:val="single" w:sz="4" w:space="0" w:color="auto"/>
            </w:tcBorders>
            <w:hideMark/>
          </w:tcPr>
          <w:p w14:paraId="7E2E8D98"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5AFAFDCC" w14:textId="77777777" w:rsidR="00394408" w:rsidRPr="00AE1AB8" w:rsidRDefault="00394408" w:rsidP="00026919">
            <w:pPr>
              <w:spacing w:line="276" w:lineRule="auto"/>
              <w:rPr>
                <w:rFonts w:ascii="Arial" w:hAnsi="Arial" w:cs="Arial"/>
              </w:rPr>
            </w:pPr>
            <w:r w:rsidRPr="00AE1AB8">
              <w:rPr>
                <w:rFonts w:ascii="Arial" w:hAnsi="Arial" w:cs="Arial"/>
              </w:rPr>
              <w:t>Also, to provide basis for the new GEOP Manual.</w:t>
            </w:r>
          </w:p>
        </w:tc>
        <w:tc>
          <w:tcPr>
            <w:tcW w:w="568" w:type="pct"/>
            <w:tcBorders>
              <w:top w:val="single" w:sz="4" w:space="0" w:color="auto"/>
              <w:left w:val="single" w:sz="4" w:space="0" w:color="auto"/>
              <w:bottom w:val="single" w:sz="4" w:space="0" w:color="auto"/>
              <w:right w:val="single" w:sz="4" w:space="0" w:color="auto"/>
            </w:tcBorders>
          </w:tcPr>
          <w:p w14:paraId="345D538E"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E6FEEB7"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7DBAEF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3F342DC" w14:textId="77777777" w:rsidR="00394408" w:rsidRDefault="00394408" w:rsidP="00026919">
            <w:pPr>
              <w:spacing w:line="276" w:lineRule="auto"/>
              <w:rPr>
                <w:rFonts w:ascii="Arial" w:hAnsi="Arial" w:cs="Arial"/>
              </w:rPr>
            </w:pPr>
          </w:p>
        </w:tc>
      </w:tr>
      <w:tr w:rsidR="009A40C5" w:rsidRPr="00AE1AB8" w14:paraId="07D0362A" w14:textId="74F0DF08"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6D2B237F" w14:textId="77777777" w:rsidR="00394408" w:rsidRPr="00AE1AB8" w:rsidRDefault="00394408" w:rsidP="00026919">
            <w:pPr>
              <w:spacing w:line="276" w:lineRule="auto"/>
              <w:rPr>
                <w:rFonts w:ascii="Arial" w:hAnsi="Arial" w:cs="Arial"/>
              </w:rPr>
            </w:pPr>
            <w:permStart w:id="1664891216" w:edGrp="everyone" w:colFirst="5" w:colLast="5"/>
            <w:permStart w:id="126105823" w:edGrp="everyone" w:colFirst="6" w:colLast="6"/>
            <w:permEnd w:id="1089626600"/>
            <w:permEnd w:id="711733895"/>
            <w:r w:rsidRPr="00AE1AB8">
              <w:rPr>
                <w:rFonts w:ascii="Arial" w:hAnsi="Arial" w:cs="Arial"/>
              </w:rPr>
              <w:t>SETTLEMENT QUANTITIES</w:t>
            </w:r>
          </w:p>
        </w:tc>
        <w:tc>
          <w:tcPr>
            <w:tcW w:w="303" w:type="pct"/>
            <w:tcBorders>
              <w:top w:val="single" w:sz="4" w:space="0" w:color="auto"/>
              <w:left w:val="single" w:sz="4" w:space="0" w:color="auto"/>
              <w:bottom w:val="single" w:sz="4" w:space="0" w:color="auto"/>
              <w:right w:val="single" w:sz="4" w:space="0" w:color="auto"/>
            </w:tcBorders>
            <w:hideMark/>
          </w:tcPr>
          <w:p w14:paraId="2AFDA69D" w14:textId="77777777" w:rsidR="00394408" w:rsidRPr="00AE1AB8" w:rsidRDefault="00394408" w:rsidP="00026919">
            <w:pPr>
              <w:spacing w:line="276" w:lineRule="auto"/>
              <w:rPr>
                <w:rFonts w:ascii="Arial" w:hAnsi="Arial" w:cs="Arial"/>
              </w:rPr>
            </w:pPr>
            <w:r w:rsidRPr="00AE1AB8">
              <w:rPr>
                <w:rFonts w:ascii="Arial" w:hAnsi="Arial" w:cs="Arial"/>
              </w:rPr>
              <w:t>3.3.1</w:t>
            </w:r>
          </w:p>
        </w:tc>
        <w:tc>
          <w:tcPr>
            <w:tcW w:w="871" w:type="pct"/>
            <w:tcBorders>
              <w:top w:val="single" w:sz="4" w:space="0" w:color="auto"/>
              <w:left w:val="single" w:sz="4" w:space="0" w:color="auto"/>
              <w:bottom w:val="single" w:sz="4" w:space="0" w:color="auto"/>
              <w:right w:val="single" w:sz="4" w:space="0" w:color="auto"/>
            </w:tcBorders>
            <w:hideMark/>
          </w:tcPr>
          <w:p w14:paraId="5FEDA907" w14:textId="77777777" w:rsidR="00394408" w:rsidRPr="00AE1AB8" w:rsidRDefault="00394408" w:rsidP="00026919">
            <w:pPr>
              <w:spacing w:line="276" w:lineRule="auto"/>
              <w:rPr>
                <w:rFonts w:ascii="Arial" w:hAnsi="Arial" w:cs="Arial"/>
              </w:rPr>
            </w:pPr>
            <w:r w:rsidRPr="00AE1AB8">
              <w:rPr>
                <w:rFonts w:ascii="Arial" w:hAnsi="Arial" w:cs="Arial"/>
              </w:rPr>
              <w:t>3.3.1</w:t>
            </w:r>
            <w:r w:rsidRPr="00AE1AB8">
              <w:rPr>
                <w:rFonts w:ascii="Arial" w:hAnsi="Arial" w:cs="Arial"/>
              </w:rPr>
              <w:tab/>
              <w:t xml:space="preserve">The settlement quantities of </w:t>
            </w:r>
            <w:r w:rsidRPr="00AE1AB8">
              <w:rPr>
                <w:rFonts w:ascii="Arial" w:hAnsi="Arial" w:cs="Arial"/>
                <w:i/>
              </w:rPr>
              <w:t>Contestable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in each </w:t>
            </w:r>
            <w:r w:rsidRPr="00AE1AB8">
              <w:rPr>
                <w:rFonts w:ascii="Arial" w:hAnsi="Arial" w:cs="Arial"/>
                <w:i/>
              </w:rPr>
              <w:t>settlement interval</w:t>
            </w:r>
            <w:r w:rsidRPr="00AE1AB8">
              <w:rPr>
                <w:rFonts w:ascii="Arial" w:hAnsi="Arial" w:cs="Arial"/>
              </w:rPr>
              <w:t xml:space="preserve"> of the billing period shall be determined in accordance with this Chapter 3</w:t>
            </w:r>
          </w:p>
        </w:tc>
        <w:tc>
          <w:tcPr>
            <w:tcW w:w="833" w:type="pct"/>
            <w:tcBorders>
              <w:top w:val="single" w:sz="4" w:space="0" w:color="auto"/>
              <w:left w:val="single" w:sz="4" w:space="0" w:color="auto"/>
              <w:bottom w:val="single" w:sz="4" w:space="0" w:color="auto"/>
              <w:right w:val="single" w:sz="4" w:space="0" w:color="auto"/>
            </w:tcBorders>
            <w:hideMark/>
          </w:tcPr>
          <w:p w14:paraId="3B7A6323" w14:textId="77777777" w:rsidR="00394408" w:rsidRPr="00AE1AB8" w:rsidRDefault="00394408" w:rsidP="00026919">
            <w:pPr>
              <w:spacing w:line="276" w:lineRule="auto"/>
              <w:rPr>
                <w:rFonts w:ascii="Arial" w:hAnsi="Arial" w:cs="Arial"/>
              </w:rPr>
            </w:pPr>
            <w:r w:rsidRPr="00AE1AB8">
              <w:rPr>
                <w:rFonts w:ascii="Arial" w:hAnsi="Arial" w:cs="Arial"/>
              </w:rPr>
              <w:t>3.3.1</w:t>
            </w:r>
            <w:r w:rsidRPr="00AE1AB8">
              <w:rPr>
                <w:rFonts w:ascii="Arial" w:hAnsi="Arial" w:cs="Arial"/>
              </w:rPr>
              <w:tab/>
              <w:t xml:space="preserve">The settlement quantities of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in each </w:t>
            </w:r>
            <w:r w:rsidRPr="00AE1AB8">
              <w:rPr>
                <w:rFonts w:ascii="Arial" w:hAnsi="Arial" w:cs="Arial"/>
                <w:i/>
              </w:rPr>
              <w:t>settlement interval</w:t>
            </w:r>
            <w:r w:rsidRPr="00AE1AB8">
              <w:rPr>
                <w:rFonts w:ascii="Arial" w:hAnsi="Arial" w:cs="Arial"/>
              </w:rPr>
              <w:t xml:space="preserve"> of the billing period shall be determined in accordance with this Chapter 3.</w:t>
            </w:r>
          </w:p>
        </w:tc>
        <w:tc>
          <w:tcPr>
            <w:tcW w:w="530" w:type="pct"/>
            <w:tcBorders>
              <w:top w:val="single" w:sz="4" w:space="0" w:color="auto"/>
              <w:left w:val="single" w:sz="4" w:space="0" w:color="auto"/>
              <w:bottom w:val="single" w:sz="4" w:space="0" w:color="auto"/>
              <w:right w:val="single" w:sz="4" w:space="0" w:color="auto"/>
            </w:tcBorders>
          </w:tcPr>
          <w:p w14:paraId="6139F747"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AE6ADEA"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BBE59F2"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EF3192D"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7A928C5" w14:textId="77777777" w:rsidR="00394408" w:rsidRDefault="00394408" w:rsidP="00026919">
            <w:pPr>
              <w:spacing w:line="276" w:lineRule="auto"/>
              <w:rPr>
                <w:rFonts w:ascii="Arial" w:hAnsi="Arial" w:cs="Arial"/>
              </w:rPr>
            </w:pPr>
          </w:p>
        </w:tc>
      </w:tr>
      <w:tr w:rsidR="009A40C5" w:rsidRPr="00AE1AB8" w14:paraId="722EDD15" w14:textId="4B0BCFF2"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59BA94CA" w14:textId="77777777" w:rsidR="00394408" w:rsidRPr="00AE1AB8" w:rsidRDefault="00394408" w:rsidP="00026919">
            <w:pPr>
              <w:spacing w:line="276" w:lineRule="auto"/>
              <w:rPr>
                <w:rFonts w:ascii="Arial" w:hAnsi="Arial" w:cs="Arial"/>
              </w:rPr>
            </w:pPr>
            <w:permStart w:id="501576101" w:edGrp="everyone" w:colFirst="5" w:colLast="5"/>
            <w:permStart w:id="744035213" w:edGrp="everyone" w:colFirst="6" w:colLast="6"/>
            <w:permEnd w:id="1664891216"/>
            <w:permEnd w:id="126105823"/>
            <w:r w:rsidRPr="00AE1AB8">
              <w:rPr>
                <w:rFonts w:ascii="Arial" w:hAnsi="Arial" w:cs="Arial"/>
              </w:rPr>
              <w:t>SETTLEMENT QUANTITIES</w:t>
            </w:r>
          </w:p>
        </w:tc>
        <w:tc>
          <w:tcPr>
            <w:tcW w:w="303" w:type="pct"/>
            <w:tcBorders>
              <w:top w:val="single" w:sz="4" w:space="0" w:color="auto"/>
              <w:left w:val="single" w:sz="4" w:space="0" w:color="auto"/>
              <w:bottom w:val="single" w:sz="4" w:space="0" w:color="auto"/>
              <w:right w:val="single" w:sz="4" w:space="0" w:color="auto"/>
            </w:tcBorders>
            <w:hideMark/>
          </w:tcPr>
          <w:p w14:paraId="65EAF7AD" w14:textId="77777777" w:rsidR="00394408" w:rsidRPr="00AE1AB8" w:rsidRDefault="00394408" w:rsidP="00026919">
            <w:pPr>
              <w:spacing w:line="276" w:lineRule="auto"/>
              <w:rPr>
                <w:rFonts w:ascii="Arial" w:hAnsi="Arial" w:cs="Arial"/>
              </w:rPr>
            </w:pPr>
            <w:r w:rsidRPr="00AE1AB8">
              <w:rPr>
                <w:rFonts w:ascii="Arial" w:hAnsi="Arial" w:cs="Arial"/>
              </w:rPr>
              <w:t>3.3.2</w:t>
            </w:r>
          </w:p>
        </w:tc>
        <w:tc>
          <w:tcPr>
            <w:tcW w:w="871" w:type="pct"/>
            <w:tcBorders>
              <w:top w:val="single" w:sz="4" w:space="0" w:color="auto"/>
              <w:left w:val="single" w:sz="4" w:space="0" w:color="auto"/>
              <w:bottom w:val="single" w:sz="4" w:space="0" w:color="auto"/>
              <w:right w:val="single" w:sz="4" w:space="0" w:color="auto"/>
            </w:tcBorders>
            <w:hideMark/>
          </w:tcPr>
          <w:p w14:paraId="022C9014" w14:textId="77777777" w:rsidR="00394408" w:rsidRPr="00AE1AB8" w:rsidRDefault="00394408" w:rsidP="00026919">
            <w:pPr>
              <w:spacing w:line="276" w:lineRule="auto"/>
              <w:rPr>
                <w:rFonts w:ascii="Arial" w:hAnsi="Arial" w:cs="Arial"/>
              </w:rPr>
            </w:pPr>
            <w:r w:rsidRPr="00AE1AB8">
              <w:rPr>
                <w:rFonts w:ascii="Arial" w:hAnsi="Arial" w:cs="Arial"/>
              </w:rPr>
              <w:t>3.3.2</w:t>
            </w:r>
            <w:r w:rsidRPr="00AE1AB8">
              <w:rPr>
                <w:rFonts w:ascii="Arial" w:hAnsi="Arial" w:cs="Arial"/>
              </w:rPr>
              <w:tab/>
              <w:t>Determining the Gross Energy Settlement Quantities of Contestable Customers and Suppliers</w:t>
            </w:r>
          </w:p>
          <w:p w14:paraId="029FF5C8" w14:textId="77777777" w:rsidR="00394408" w:rsidRPr="00AE1AB8" w:rsidRDefault="00394408" w:rsidP="00026919">
            <w:pPr>
              <w:spacing w:line="276" w:lineRule="auto"/>
              <w:rPr>
                <w:rFonts w:ascii="Arial" w:hAnsi="Arial" w:cs="Arial"/>
                <w:i/>
              </w:rPr>
            </w:pPr>
            <w:r w:rsidRPr="00AE1AB8">
              <w:rPr>
                <w:rFonts w:ascii="Arial" w:hAnsi="Arial" w:cs="Arial"/>
              </w:rPr>
              <w:t>3.3.2.1</w:t>
            </w:r>
            <w:r w:rsidRPr="00AE1AB8">
              <w:rPr>
                <w:rFonts w:ascii="Arial" w:hAnsi="Arial" w:cs="Arial"/>
              </w:rPr>
              <w:tab/>
              <w:t xml:space="preserve">The </w:t>
            </w:r>
            <w:r w:rsidRPr="00AE1AB8">
              <w:rPr>
                <w:rFonts w:ascii="Arial" w:hAnsi="Arial" w:cs="Arial"/>
                <w:i/>
              </w:rPr>
              <w:t>metered quantity</w:t>
            </w:r>
            <w:r w:rsidRPr="00AE1AB8">
              <w:rPr>
                <w:rFonts w:ascii="Arial" w:hAnsi="Arial" w:cs="Arial"/>
              </w:rPr>
              <w:t xml:space="preserve"> of each Contestable Customer connected to a </w:t>
            </w:r>
            <w:r w:rsidRPr="00AE1AB8">
              <w:rPr>
                <w:rFonts w:ascii="Arial" w:hAnsi="Arial" w:cs="Arial"/>
                <w:i/>
              </w:rPr>
              <w:t>grid off-take metering point</w:t>
            </w:r>
            <w:r w:rsidRPr="00AE1AB8">
              <w:rPr>
                <w:rFonts w:ascii="Arial" w:hAnsi="Arial" w:cs="Arial"/>
              </w:rPr>
              <w:t xml:space="preserve"> shall be determined as the net metered flows at their respective metering installations associated with such </w:t>
            </w:r>
            <w:r w:rsidRPr="00AE1AB8">
              <w:rPr>
                <w:rFonts w:ascii="Arial" w:hAnsi="Arial" w:cs="Arial"/>
                <w:i/>
              </w:rPr>
              <w:t>grid off-take metering point</w:t>
            </w:r>
            <w:r w:rsidRPr="00AE1AB8">
              <w:rPr>
                <w:rFonts w:ascii="Arial" w:hAnsi="Arial" w:cs="Arial"/>
              </w:rPr>
              <w:t xml:space="preserve">. The </w:t>
            </w:r>
            <w:r w:rsidRPr="00AE1AB8">
              <w:rPr>
                <w:rFonts w:ascii="Arial" w:hAnsi="Arial" w:cs="Arial"/>
                <w:i/>
              </w:rPr>
              <w:t>gross energy settlement quantity</w:t>
            </w:r>
            <w:r w:rsidRPr="00AE1AB8">
              <w:rPr>
                <w:rFonts w:ascii="Arial" w:hAnsi="Arial" w:cs="Arial"/>
              </w:rPr>
              <w:t xml:space="preserve"> of each </w:t>
            </w:r>
            <w:r w:rsidRPr="00AE1AB8">
              <w:rPr>
                <w:rFonts w:ascii="Arial" w:hAnsi="Arial" w:cs="Arial"/>
                <w:i/>
              </w:rPr>
              <w:t>Contestable Customer</w:t>
            </w:r>
            <w:r w:rsidRPr="00AE1AB8">
              <w:rPr>
                <w:rFonts w:ascii="Arial" w:hAnsi="Arial" w:cs="Arial"/>
              </w:rPr>
              <w:t xml:space="preserve"> that is a </w:t>
            </w:r>
            <w:r w:rsidRPr="00AE1AB8">
              <w:rPr>
                <w:rFonts w:ascii="Arial" w:hAnsi="Arial" w:cs="Arial"/>
                <w:i/>
              </w:rPr>
              <w:t>Direct WESM Member</w:t>
            </w:r>
            <w:r w:rsidRPr="00AE1AB8">
              <w:rPr>
                <w:rFonts w:ascii="Arial" w:hAnsi="Arial" w:cs="Arial"/>
              </w:rPr>
              <w:t xml:space="preserve"> shall be its </w:t>
            </w:r>
            <w:r w:rsidRPr="00AE1AB8">
              <w:rPr>
                <w:rFonts w:ascii="Arial" w:hAnsi="Arial" w:cs="Arial"/>
                <w:i/>
              </w:rPr>
              <w:t>metered quantity</w:t>
            </w:r>
            <w:r w:rsidRPr="00AE1AB8">
              <w:rPr>
                <w:rFonts w:ascii="Arial" w:hAnsi="Arial" w:cs="Arial"/>
              </w:rPr>
              <w:t xml:space="preserve">.  </w:t>
            </w:r>
            <w:r w:rsidRPr="00AE1AB8">
              <w:rPr>
                <w:rFonts w:ascii="Arial" w:hAnsi="Arial" w:cs="Arial"/>
                <w:i/>
              </w:rPr>
              <w:t>The gross energy settlement quantity</w:t>
            </w:r>
            <w:r w:rsidRPr="00AE1AB8">
              <w:rPr>
                <w:rFonts w:ascii="Arial" w:hAnsi="Arial" w:cs="Arial"/>
              </w:rPr>
              <w:t xml:space="preserve"> of each </w:t>
            </w:r>
            <w:r w:rsidRPr="00AE1AB8">
              <w:rPr>
                <w:rFonts w:ascii="Arial" w:hAnsi="Arial" w:cs="Arial"/>
                <w:i/>
              </w:rPr>
              <w:t xml:space="preserve">Supplier </w:t>
            </w:r>
            <w:r w:rsidRPr="00AE1AB8">
              <w:rPr>
                <w:rFonts w:ascii="Arial" w:hAnsi="Arial" w:cs="Arial"/>
              </w:rPr>
              <w:t>shall be determined for each g</w:t>
            </w:r>
            <w:r w:rsidRPr="00AE1AB8">
              <w:rPr>
                <w:rFonts w:ascii="Arial" w:hAnsi="Arial" w:cs="Arial"/>
                <w:i/>
              </w:rPr>
              <w:t>rid off-take metering point</w:t>
            </w:r>
            <w:r w:rsidRPr="00AE1AB8">
              <w:rPr>
                <w:rFonts w:ascii="Arial" w:hAnsi="Arial" w:cs="Arial"/>
              </w:rPr>
              <w:t xml:space="preserve"> with which it has a Contestable Customer that is not a </w:t>
            </w:r>
            <w:r w:rsidRPr="00AE1AB8">
              <w:rPr>
                <w:rFonts w:ascii="Arial" w:hAnsi="Arial" w:cs="Arial"/>
                <w:i/>
              </w:rPr>
              <w:t>WESM Member.</w:t>
            </w:r>
          </w:p>
          <w:p w14:paraId="4DA4BB12" w14:textId="77777777" w:rsidR="00394408" w:rsidRPr="00AE1AB8" w:rsidRDefault="00394408" w:rsidP="00026919">
            <w:pPr>
              <w:spacing w:line="276" w:lineRule="auto"/>
              <w:rPr>
                <w:rFonts w:ascii="Arial" w:hAnsi="Arial" w:cs="Arial"/>
              </w:rPr>
            </w:pPr>
            <w:r w:rsidRPr="00AE1AB8">
              <w:rPr>
                <w:rFonts w:ascii="Arial" w:hAnsi="Arial" w:cs="Arial"/>
              </w:rPr>
              <w:t>3.3.2.2</w:t>
            </w:r>
            <w:r w:rsidRPr="00AE1AB8">
              <w:rPr>
                <w:rFonts w:ascii="Arial" w:hAnsi="Arial" w:cs="Arial"/>
              </w:rPr>
              <w:tab/>
              <w:t xml:space="preserve">The </w:t>
            </w:r>
            <w:r w:rsidRPr="00AE1AB8">
              <w:rPr>
                <w:rFonts w:ascii="Arial" w:hAnsi="Arial" w:cs="Arial"/>
                <w:i/>
              </w:rPr>
              <w:t>Central Registration Body</w:t>
            </w:r>
            <w:r w:rsidRPr="00AE1AB8">
              <w:rPr>
                <w:rFonts w:ascii="Arial" w:hAnsi="Arial" w:cs="Arial"/>
              </w:rPr>
              <w:t xml:space="preserve"> shall determine the </w:t>
            </w:r>
            <w:r w:rsidRPr="00AE1AB8">
              <w:rPr>
                <w:rFonts w:ascii="Arial" w:hAnsi="Arial" w:cs="Arial"/>
                <w:i/>
              </w:rPr>
              <w:t>metered quantity</w:t>
            </w:r>
            <w:r w:rsidRPr="00AE1AB8">
              <w:rPr>
                <w:rFonts w:ascii="Arial" w:hAnsi="Arial" w:cs="Arial"/>
              </w:rPr>
              <w:t xml:space="preserve"> of the </w:t>
            </w:r>
            <w:r w:rsidRPr="00AE1AB8">
              <w:rPr>
                <w:rFonts w:ascii="Arial" w:hAnsi="Arial" w:cs="Arial"/>
                <w:i/>
              </w:rPr>
              <w:t>Contestable Customers</w:t>
            </w:r>
            <w:r w:rsidRPr="00AE1AB8">
              <w:rPr>
                <w:rFonts w:ascii="Arial" w:hAnsi="Arial" w:cs="Arial"/>
              </w:rPr>
              <w:t xml:space="preserve"> at a </w:t>
            </w:r>
            <w:r w:rsidRPr="00AE1AB8">
              <w:rPr>
                <w:rFonts w:ascii="Arial" w:hAnsi="Arial" w:cs="Arial"/>
                <w:i/>
              </w:rPr>
              <w:t>grid off-take metering point</w:t>
            </w:r>
            <w:r w:rsidRPr="00AE1AB8">
              <w:rPr>
                <w:rFonts w:ascii="Arial" w:hAnsi="Arial" w:cs="Arial"/>
              </w:rPr>
              <w:t xml:space="preserve"> using the meter data provided by the relevant </w:t>
            </w:r>
            <w:r w:rsidRPr="00AE1AB8">
              <w:rPr>
                <w:rFonts w:ascii="Arial" w:hAnsi="Arial" w:cs="Arial"/>
                <w:i/>
              </w:rPr>
              <w:t>Retail Metering Services Provider</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 xml:space="preserve"> in accordance with relevant Market Manual.</w:t>
            </w:r>
          </w:p>
        </w:tc>
        <w:tc>
          <w:tcPr>
            <w:tcW w:w="833" w:type="pct"/>
            <w:tcBorders>
              <w:top w:val="single" w:sz="4" w:space="0" w:color="auto"/>
              <w:left w:val="single" w:sz="4" w:space="0" w:color="auto"/>
              <w:bottom w:val="single" w:sz="4" w:space="0" w:color="auto"/>
              <w:right w:val="single" w:sz="4" w:space="0" w:color="auto"/>
            </w:tcBorders>
            <w:hideMark/>
          </w:tcPr>
          <w:p w14:paraId="43A981F8" w14:textId="77777777" w:rsidR="00394408" w:rsidRPr="00AE1AB8" w:rsidRDefault="00394408" w:rsidP="00026919">
            <w:pPr>
              <w:spacing w:line="276" w:lineRule="auto"/>
              <w:rPr>
                <w:rFonts w:ascii="Arial" w:hAnsi="Arial" w:cs="Arial"/>
              </w:rPr>
            </w:pPr>
            <w:r w:rsidRPr="00AE1AB8">
              <w:rPr>
                <w:rFonts w:ascii="Arial" w:hAnsi="Arial" w:cs="Arial"/>
              </w:rPr>
              <w:t>3.3.2</w:t>
            </w:r>
            <w:r w:rsidRPr="00AE1AB8">
              <w:rPr>
                <w:rFonts w:ascii="Arial" w:hAnsi="Arial" w:cs="Arial"/>
              </w:rPr>
              <w:tab/>
            </w:r>
            <w:r w:rsidRPr="00AE1AB8">
              <w:rPr>
                <w:rFonts w:ascii="Arial" w:hAnsi="Arial" w:cs="Arial"/>
                <w:b/>
              </w:rPr>
              <w:t xml:space="preserve">Determining the Gross Energy Settlement Quantities of </w:t>
            </w:r>
            <w:r w:rsidRPr="00AE1AB8">
              <w:rPr>
                <w:rFonts w:ascii="Arial" w:hAnsi="Arial" w:cs="Arial"/>
                <w:b/>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b/>
              </w:rPr>
              <w:t xml:space="preserve"> </w:t>
            </w:r>
            <w:r w:rsidRPr="00AE1AB8">
              <w:rPr>
                <w:rFonts w:ascii="Arial" w:hAnsi="Arial" w:cs="Arial"/>
                <w:b/>
                <w:i/>
              </w:rPr>
              <w:t>Customers</w:t>
            </w:r>
            <w:r w:rsidRPr="00AE1AB8">
              <w:rPr>
                <w:rFonts w:ascii="Arial" w:hAnsi="Arial" w:cs="Arial"/>
                <w:b/>
              </w:rPr>
              <w:t xml:space="preserve"> and </w:t>
            </w:r>
            <w:r w:rsidRPr="00AE1AB8">
              <w:rPr>
                <w:rFonts w:ascii="Arial" w:hAnsi="Arial" w:cs="Arial"/>
                <w:b/>
                <w:i/>
              </w:rPr>
              <w:t>Suppliers</w:t>
            </w:r>
          </w:p>
          <w:p w14:paraId="58EBD086" w14:textId="77777777" w:rsidR="00394408" w:rsidRPr="00AE1AB8" w:rsidRDefault="00394408" w:rsidP="00026919">
            <w:pPr>
              <w:spacing w:line="276" w:lineRule="auto"/>
              <w:rPr>
                <w:rFonts w:ascii="Arial" w:hAnsi="Arial" w:cs="Arial"/>
                <w:i/>
              </w:rPr>
            </w:pPr>
            <w:r w:rsidRPr="00AE1AB8">
              <w:rPr>
                <w:rFonts w:ascii="Arial" w:hAnsi="Arial" w:cs="Arial"/>
              </w:rPr>
              <w:t>3.3.2.1</w:t>
            </w:r>
            <w:r w:rsidRPr="00AE1AB8">
              <w:rPr>
                <w:rFonts w:ascii="Arial" w:hAnsi="Arial" w:cs="Arial"/>
              </w:rPr>
              <w:tab/>
              <w:t xml:space="preserve">The metered quantity of each </w:t>
            </w:r>
            <w:r w:rsidRPr="00AE1AB8">
              <w:rPr>
                <w:rFonts w:ascii="Arial" w:hAnsi="Arial" w:cs="Arial"/>
                <w:i/>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connected to </w:t>
            </w:r>
            <w:r w:rsidRPr="00AE1AB8">
              <w:rPr>
                <w:rFonts w:ascii="Arial" w:hAnsi="Arial" w:cs="Arial"/>
                <w:i/>
              </w:rPr>
              <w:t>a grid off-take metering point</w:t>
            </w:r>
            <w:r w:rsidRPr="00AE1AB8">
              <w:rPr>
                <w:rFonts w:ascii="Arial" w:hAnsi="Arial" w:cs="Arial"/>
              </w:rPr>
              <w:t xml:space="preserve"> shall be determined as the net metered flows at their respective metering installations associated with such </w:t>
            </w:r>
            <w:r w:rsidRPr="00AE1AB8">
              <w:rPr>
                <w:rFonts w:ascii="Arial" w:hAnsi="Arial" w:cs="Arial"/>
                <w:i/>
              </w:rPr>
              <w:t>grid off-take metering point</w:t>
            </w:r>
            <w:r w:rsidRPr="00AE1AB8">
              <w:rPr>
                <w:rFonts w:ascii="Arial" w:hAnsi="Arial" w:cs="Arial"/>
              </w:rPr>
              <w:t xml:space="preserve">. The gross energy settlement quantity of each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that is a </w:t>
            </w:r>
            <w:r w:rsidRPr="00AE1AB8">
              <w:rPr>
                <w:rFonts w:ascii="Arial" w:hAnsi="Arial" w:cs="Arial"/>
                <w:i/>
              </w:rPr>
              <w:t xml:space="preserve">Direct WESM Member </w:t>
            </w:r>
            <w:r w:rsidRPr="00AE1AB8">
              <w:rPr>
                <w:rFonts w:ascii="Arial" w:hAnsi="Arial" w:cs="Arial"/>
              </w:rPr>
              <w:t xml:space="preserve">shall be its metered quantity.  The </w:t>
            </w:r>
            <w:r w:rsidRPr="00AE1AB8">
              <w:rPr>
                <w:rFonts w:ascii="Arial" w:hAnsi="Arial" w:cs="Arial"/>
                <w:i/>
              </w:rPr>
              <w:t>gross energy settlement quantity</w:t>
            </w:r>
            <w:r w:rsidRPr="00AE1AB8">
              <w:rPr>
                <w:rFonts w:ascii="Arial" w:hAnsi="Arial" w:cs="Arial"/>
              </w:rPr>
              <w:t xml:space="preserve"> of each </w:t>
            </w:r>
            <w:r w:rsidRPr="00AE1AB8">
              <w:rPr>
                <w:rFonts w:ascii="Arial" w:hAnsi="Arial" w:cs="Arial"/>
                <w:i/>
              </w:rPr>
              <w:t>Supplier</w:t>
            </w:r>
            <w:r w:rsidRPr="00AE1AB8">
              <w:rPr>
                <w:rFonts w:ascii="Arial" w:hAnsi="Arial" w:cs="Arial"/>
              </w:rPr>
              <w:t xml:space="preserve"> shall be determined for each </w:t>
            </w:r>
            <w:r w:rsidRPr="00AE1AB8">
              <w:rPr>
                <w:rFonts w:ascii="Arial" w:hAnsi="Arial" w:cs="Arial"/>
                <w:i/>
              </w:rPr>
              <w:t>grid off-take metering point</w:t>
            </w:r>
            <w:r w:rsidRPr="00AE1AB8">
              <w:rPr>
                <w:rFonts w:ascii="Arial" w:hAnsi="Arial" w:cs="Arial"/>
              </w:rPr>
              <w:t xml:space="preserve"> with which it has a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that is not a </w:t>
            </w:r>
            <w:r w:rsidRPr="00AE1AB8">
              <w:rPr>
                <w:rFonts w:ascii="Arial" w:hAnsi="Arial" w:cs="Arial"/>
                <w:i/>
              </w:rPr>
              <w:t>WESM Member.</w:t>
            </w:r>
          </w:p>
          <w:p w14:paraId="69AB7ED1" w14:textId="77777777" w:rsidR="00394408" w:rsidRPr="00AE1AB8" w:rsidRDefault="00394408" w:rsidP="00026919">
            <w:pPr>
              <w:spacing w:line="276" w:lineRule="auto"/>
              <w:rPr>
                <w:rFonts w:ascii="Arial" w:hAnsi="Arial" w:cs="Arial"/>
              </w:rPr>
            </w:pPr>
            <w:r w:rsidRPr="00AE1AB8">
              <w:rPr>
                <w:rFonts w:ascii="Arial" w:hAnsi="Arial" w:cs="Arial"/>
              </w:rPr>
              <w:t>3.3.2.2</w:t>
            </w:r>
            <w:r w:rsidRPr="00AE1AB8">
              <w:rPr>
                <w:rFonts w:ascii="Arial" w:hAnsi="Arial" w:cs="Arial"/>
              </w:rPr>
              <w:tab/>
              <w:t xml:space="preserve">The </w:t>
            </w:r>
            <w:r w:rsidRPr="00AE1AB8">
              <w:rPr>
                <w:rFonts w:ascii="Arial" w:hAnsi="Arial" w:cs="Arial"/>
                <w:i/>
              </w:rPr>
              <w:t>Central Registration Body</w:t>
            </w:r>
            <w:r w:rsidRPr="00AE1AB8">
              <w:rPr>
                <w:rFonts w:ascii="Arial" w:hAnsi="Arial" w:cs="Arial"/>
              </w:rPr>
              <w:t xml:space="preserve"> shall determine the metered quantity of the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at a </w:t>
            </w:r>
            <w:r w:rsidRPr="00AE1AB8">
              <w:rPr>
                <w:rFonts w:ascii="Arial" w:hAnsi="Arial" w:cs="Arial"/>
                <w:i/>
              </w:rPr>
              <w:t>grid off-take metering point</w:t>
            </w:r>
            <w:r w:rsidRPr="00AE1AB8">
              <w:rPr>
                <w:rFonts w:ascii="Arial" w:hAnsi="Arial" w:cs="Arial"/>
              </w:rPr>
              <w:t xml:space="preserve"> using the meter data provided by the relevant </w:t>
            </w:r>
            <w:r w:rsidRPr="00AE1AB8">
              <w:rPr>
                <w:rFonts w:ascii="Arial" w:hAnsi="Arial" w:cs="Arial"/>
                <w:i/>
              </w:rPr>
              <w:t>Retail Metering Services Provider</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 xml:space="preserve"> in accordance with relevant Market Manual.</w:t>
            </w:r>
          </w:p>
        </w:tc>
        <w:tc>
          <w:tcPr>
            <w:tcW w:w="530" w:type="pct"/>
            <w:tcBorders>
              <w:top w:val="single" w:sz="4" w:space="0" w:color="auto"/>
              <w:left w:val="single" w:sz="4" w:space="0" w:color="auto"/>
              <w:bottom w:val="single" w:sz="4" w:space="0" w:color="auto"/>
              <w:right w:val="single" w:sz="4" w:space="0" w:color="auto"/>
            </w:tcBorders>
          </w:tcPr>
          <w:p w14:paraId="732D0578"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2137BBDD"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2926BE87"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096047C"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E7A5F2E"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F355015" w14:textId="77777777" w:rsidR="00394408" w:rsidRDefault="00394408" w:rsidP="00026919">
            <w:pPr>
              <w:spacing w:line="276" w:lineRule="auto"/>
              <w:rPr>
                <w:rFonts w:ascii="Arial" w:hAnsi="Arial" w:cs="Arial"/>
              </w:rPr>
            </w:pPr>
          </w:p>
        </w:tc>
      </w:tr>
      <w:tr w:rsidR="009A40C5" w:rsidRPr="00AE1AB8" w14:paraId="0BC689A2" w14:textId="16B2C58C" w:rsidTr="009A40C5">
        <w:trPr>
          <w:trHeight w:val="116"/>
        </w:trPr>
        <w:tc>
          <w:tcPr>
            <w:tcW w:w="378" w:type="pct"/>
            <w:tcBorders>
              <w:top w:val="single" w:sz="4" w:space="0" w:color="auto"/>
              <w:left w:val="single" w:sz="4" w:space="0" w:color="auto"/>
              <w:bottom w:val="single" w:sz="4" w:space="0" w:color="auto"/>
              <w:right w:val="single" w:sz="4" w:space="0" w:color="auto"/>
            </w:tcBorders>
            <w:hideMark/>
          </w:tcPr>
          <w:p w14:paraId="0AE459A1" w14:textId="77777777" w:rsidR="00394408" w:rsidRPr="00AE1AB8" w:rsidRDefault="00394408" w:rsidP="00026919">
            <w:pPr>
              <w:spacing w:line="276" w:lineRule="auto"/>
              <w:rPr>
                <w:rFonts w:ascii="Arial" w:hAnsi="Arial" w:cs="Arial"/>
              </w:rPr>
            </w:pPr>
            <w:permStart w:id="662241790" w:edGrp="everyone" w:colFirst="5" w:colLast="5"/>
            <w:permStart w:id="1848382120" w:edGrp="everyone" w:colFirst="6" w:colLast="6"/>
            <w:permEnd w:id="501576101"/>
            <w:permEnd w:id="744035213"/>
            <w:r w:rsidRPr="00AE1AB8">
              <w:rPr>
                <w:rFonts w:ascii="Arial" w:hAnsi="Arial" w:cs="Arial"/>
              </w:rPr>
              <w:t>SETTLEMENT QUANTITIES</w:t>
            </w:r>
          </w:p>
        </w:tc>
        <w:tc>
          <w:tcPr>
            <w:tcW w:w="303" w:type="pct"/>
            <w:tcBorders>
              <w:top w:val="single" w:sz="4" w:space="0" w:color="auto"/>
              <w:left w:val="single" w:sz="4" w:space="0" w:color="auto"/>
              <w:bottom w:val="single" w:sz="4" w:space="0" w:color="auto"/>
              <w:right w:val="single" w:sz="4" w:space="0" w:color="auto"/>
            </w:tcBorders>
            <w:hideMark/>
          </w:tcPr>
          <w:p w14:paraId="754F37A6" w14:textId="77777777" w:rsidR="00394408" w:rsidRPr="00AE1AB8" w:rsidRDefault="00394408" w:rsidP="00026919">
            <w:pPr>
              <w:spacing w:line="276" w:lineRule="auto"/>
              <w:rPr>
                <w:rFonts w:ascii="Arial" w:hAnsi="Arial" w:cs="Arial"/>
              </w:rPr>
            </w:pPr>
            <w:r w:rsidRPr="00AE1AB8">
              <w:rPr>
                <w:rFonts w:ascii="Arial" w:hAnsi="Arial" w:cs="Arial"/>
              </w:rPr>
              <w:t>3.3.2.3</w:t>
            </w:r>
          </w:p>
        </w:tc>
        <w:tc>
          <w:tcPr>
            <w:tcW w:w="871" w:type="pct"/>
            <w:tcBorders>
              <w:top w:val="single" w:sz="4" w:space="0" w:color="auto"/>
              <w:left w:val="single" w:sz="4" w:space="0" w:color="auto"/>
              <w:bottom w:val="single" w:sz="4" w:space="0" w:color="auto"/>
              <w:right w:val="single" w:sz="4" w:space="0" w:color="auto"/>
            </w:tcBorders>
            <w:hideMark/>
          </w:tcPr>
          <w:p w14:paraId="7B16C40D" w14:textId="77777777" w:rsidR="00394408" w:rsidRPr="00AE1AB8" w:rsidRDefault="00394408" w:rsidP="00026919">
            <w:pPr>
              <w:spacing w:line="276" w:lineRule="auto"/>
              <w:rPr>
                <w:rFonts w:ascii="Arial" w:hAnsi="Arial" w:cs="Arial"/>
              </w:rPr>
            </w:pPr>
            <w:r w:rsidRPr="00AE1AB8">
              <w:rPr>
                <w:rFonts w:ascii="Arial" w:hAnsi="Arial" w:cs="Arial"/>
              </w:rPr>
              <w:t>3.3.2.3</w:t>
            </w:r>
            <w:r w:rsidRPr="00AE1AB8">
              <w:rPr>
                <w:rFonts w:ascii="Arial" w:hAnsi="Arial" w:cs="Arial"/>
              </w:rPr>
              <w:tab/>
              <w:t xml:space="preserve">The </w:t>
            </w:r>
            <w:r w:rsidRPr="00AE1AB8">
              <w:rPr>
                <w:rFonts w:ascii="Arial" w:hAnsi="Arial" w:cs="Arial"/>
                <w:i/>
              </w:rPr>
              <w:t>gross energy settlement</w:t>
            </w:r>
            <w:r w:rsidRPr="00AE1AB8">
              <w:rPr>
                <w:rFonts w:ascii="Arial" w:hAnsi="Arial" w:cs="Arial"/>
              </w:rPr>
              <w:t xml:space="preserve"> quantity of each </w:t>
            </w:r>
            <w:r w:rsidRPr="00AE1AB8">
              <w:rPr>
                <w:rFonts w:ascii="Arial" w:hAnsi="Arial" w:cs="Arial"/>
                <w:i/>
              </w:rPr>
              <w:t>Supplier</w:t>
            </w:r>
            <w:r w:rsidRPr="00AE1AB8">
              <w:rPr>
                <w:rFonts w:ascii="Arial" w:hAnsi="Arial" w:cs="Arial"/>
              </w:rPr>
              <w:t xml:space="preserve"> for each </w:t>
            </w:r>
            <w:r w:rsidRPr="00AE1AB8">
              <w:rPr>
                <w:rFonts w:ascii="Arial" w:hAnsi="Arial" w:cs="Arial"/>
                <w:i/>
              </w:rPr>
              <w:t>grid off-take metering point</w:t>
            </w:r>
            <w:r w:rsidRPr="00AE1AB8">
              <w:rPr>
                <w:rFonts w:ascii="Arial" w:hAnsi="Arial" w:cs="Arial"/>
              </w:rPr>
              <w:t xml:space="preserve"> shall be determined as the sum of the </w:t>
            </w:r>
            <w:r w:rsidRPr="00AE1AB8">
              <w:rPr>
                <w:rFonts w:ascii="Arial" w:hAnsi="Arial" w:cs="Arial"/>
                <w:i/>
              </w:rPr>
              <w:t>metered quantities</w:t>
            </w:r>
            <w:r w:rsidRPr="00AE1AB8">
              <w:rPr>
                <w:rFonts w:ascii="Arial" w:hAnsi="Arial" w:cs="Arial"/>
              </w:rPr>
              <w:t xml:space="preserve"> of all </w:t>
            </w:r>
            <w:r w:rsidRPr="00AE1AB8">
              <w:rPr>
                <w:rFonts w:ascii="Arial" w:hAnsi="Arial" w:cs="Arial"/>
                <w:i/>
              </w:rPr>
              <w:t>Contestable Customers</w:t>
            </w:r>
            <w:r w:rsidRPr="00AE1AB8">
              <w:rPr>
                <w:rFonts w:ascii="Arial" w:hAnsi="Arial" w:cs="Arial"/>
              </w:rPr>
              <w:t xml:space="preserve"> that are not </w:t>
            </w:r>
            <w:r w:rsidRPr="00AE1AB8">
              <w:rPr>
                <w:rFonts w:ascii="Arial" w:hAnsi="Arial" w:cs="Arial"/>
                <w:i/>
              </w:rPr>
              <w:t>WESM</w:t>
            </w:r>
            <w:r w:rsidRPr="00AE1AB8">
              <w:rPr>
                <w:rFonts w:ascii="Arial" w:hAnsi="Arial" w:cs="Arial"/>
              </w:rPr>
              <w:t xml:space="preserve"> </w:t>
            </w:r>
            <w:r w:rsidRPr="00AE1AB8">
              <w:rPr>
                <w:rFonts w:ascii="Arial" w:hAnsi="Arial" w:cs="Arial"/>
                <w:i/>
              </w:rPr>
              <w:t>Members</w:t>
            </w:r>
            <w:r w:rsidRPr="00AE1AB8">
              <w:rPr>
                <w:rFonts w:ascii="Arial" w:hAnsi="Arial" w:cs="Arial"/>
              </w:rPr>
              <w:t xml:space="preserve"> associated with such</w:t>
            </w:r>
            <w:r w:rsidRPr="00AE1AB8">
              <w:rPr>
                <w:rFonts w:ascii="Arial" w:hAnsi="Arial" w:cs="Arial"/>
                <w:i/>
              </w:rPr>
              <w:t xml:space="preserve"> grid off-take metering point.</w:t>
            </w:r>
          </w:p>
        </w:tc>
        <w:tc>
          <w:tcPr>
            <w:tcW w:w="833" w:type="pct"/>
            <w:tcBorders>
              <w:top w:val="single" w:sz="4" w:space="0" w:color="auto"/>
              <w:left w:val="single" w:sz="4" w:space="0" w:color="auto"/>
              <w:bottom w:val="single" w:sz="4" w:space="0" w:color="auto"/>
              <w:right w:val="single" w:sz="4" w:space="0" w:color="auto"/>
            </w:tcBorders>
            <w:hideMark/>
          </w:tcPr>
          <w:p w14:paraId="336C2487" w14:textId="77777777" w:rsidR="00394408" w:rsidRPr="00AE1AB8" w:rsidRDefault="00394408" w:rsidP="00026919">
            <w:pPr>
              <w:spacing w:line="276" w:lineRule="auto"/>
              <w:rPr>
                <w:rFonts w:ascii="Arial" w:hAnsi="Arial" w:cs="Arial"/>
              </w:rPr>
            </w:pPr>
            <w:r w:rsidRPr="00AE1AB8">
              <w:rPr>
                <w:rFonts w:ascii="Arial" w:hAnsi="Arial" w:cs="Arial"/>
              </w:rPr>
              <w:t>3.3.2.3</w:t>
            </w:r>
            <w:r w:rsidRPr="00AE1AB8">
              <w:rPr>
                <w:rFonts w:ascii="Arial" w:hAnsi="Arial" w:cs="Arial"/>
              </w:rPr>
              <w:tab/>
            </w:r>
            <w:r w:rsidRPr="00AE1AB8">
              <w:rPr>
                <w:rFonts w:ascii="Arial" w:hAnsi="Arial" w:cs="Arial"/>
                <w:i/>
              </w:rPr>
              <w:t>The gross energy settlement quantity</w:t>
            </w:r>
            <w:r w:rsidRPr="00AE1AB8">
              <w:rPr>
                <w:rFonts w:ascii="Arial" w:hAnsi="Arial" w:cs="Arial"/>
              </w:rPr>
              <w:t xml:space="preserve"> of each Supplier for each </w:t>
            </w:r>
            <w:r w:rsidRPr="00AE1AB8">
              <w:rPr>
                <w:rFonts w:ascii="Arial" w:hAnsi="Arial" w:cs="Arial"/>
                <w:i/>
              </w:rPr>
              <w:t>grid off-take metering point</w:t>
            </w:r>
            <w:r w:rsidRPr="00AE1AB8">
              <w:rPr>
                <w:rFonts w:ascii="Arial" w:hAnsi="Arial" w:cs="Arial"/>
              </w:rPr>
              <w:t xml:space="preserve"> shall be determined as the sum of the metered quantities of all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that are not </w:t>
            </w:r>
            <w:r w:rsidRPr="00AE1AB8">
              <w:rPr>
                <w:rFonts w:ascii="Arial" w:hAnsi="Arial" w:cs="Arial"/>
                <w:i/>
              </w:rPr>
              <w:t>WESM Members</w:t>
            </w:r>
            <w:r w:rsidRPr="00AE1AB8">
              <w:rPr>
                <w:rFonts w:ascii="Arial" w:hAnsi="Arial" w:cs="Arial"/>
              </w:rPr>
              <w:t xml:space="preserve"> associated with such </w:t>
            </w:r>
            <w:r w:rsidRPr="00AE1AB8">
              <w:rPr>
                <w:rFonts w:ascii="Arial" w:hAnsi="Arial" w:cs="Arial"/>
                <w:i/>
              </w:rPr>
              <w:t>grid off-take metering point.</w:t>
            </w:r>
          </w:p>
        </w:tc>
        <w:tc>
          <w:tcPr>
            <w:tcW w:w="530" w:type="pct"/>
            <w:tcBorders>
              <w:top w:val="single" w:sz="4" w:space="0" w:color="auto"/>
              <w:left w:val="single" w:sz="4" w:space="0" w:color="auto"/>
              <w:bottom w:val="single" w:sz="4" w:space="0" w:color="auto"/>
              <w:right w:val="single" w:sz="4" w:space="0" w:color="auto"/>
            </w:tcBorders>
          </w:tcPr>
          <w:p w14:paraId="56C227FB"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7184B953"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7BABD38F"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1926A8A"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DD0F6A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35150F1" w14:textId="77777777" w:rsidR="00394408" w:rsidRDefault="00394408" w:rsidP="00026919">
            <w:pPr>
              <w:spacing w:line="276" w:lineRule="auto"/>
              <w:rPr>
                <w:rFonts w:ascii="Arial" w:hAnsi="Arial" w:cs="Arial"/>
              </w:rPr>
            </w:pPr>
          </w:p>
        </w:tc>
      </w:tr>
      <w:tr w:rsidR="009A40C5" w:rsidRPr="00AE1AB8" w14:paraId="338E3883" w14:textId="032E47EF" w:rsidTr="009A40C5">
        <w:trPr>
          <w:trHeight w:val="1052"/>
        </w:trPr>
        <w:tc>
          <w:tcPr>
            <w:tcW w:w="378" w:type="pct"/>
            <w:tcBorders>
              <w:top w:val="single" w:sz="4" w:space="0" w:color="auto"/>
              <w:left w:val="single" w:sz="4" w:space="0" w:color="auto"/>
              <w:bottom w:val="single" w:sz="4" w:space="0" w:color="auto"/>
              <w:right w:val="single" w:sz="4" w:space="0" w:color="auto"/>
            </w:tcBorders>
            <w:hideMark/>
          </w:tcPr>
          <w:p w14:paraId="5A9AD5A8" w14:textId="77777777" w:rsidR="00394408" w:rsidRPr="00AE1AB8" w:rsidRDefault="00394408" w:rsidP="00026919">
            <w:pPr>
              <w:spacing w:line="276" w:lineRule="auto"/>
              <w:rPr>
                <w:rFonts w:ascii="Arial" w:hAnsi="Arial" w:cs="Arial"/>
              </w:rPr>
            </w:pPr>
            <w:permStart w:id="1073895891" w:edGrp="everyone" w:colFirst="5" w:colLast="5"/>
            <w:permStart w:id="1124091890" w:edGrp="everyone" w:colFirst="6" w:colLast="6"/>
            <w:permEnd w:id="662241790"/>
            <w:permEnd w:id="1848382120"/>
            <w:r w:rsidRPr="00AE1AB8">
              <w:rPr>
                <w:rFonts w:ascii="Arial" w:hAnsi="Arial" w:cs="Arial"/>
              </w:rPr>
              <w:t>Declaration of Bilateral Contract Quantities</w:t>
            </w:r>
          </w:p>
        </w:tc>
        <w:tc>
          <w:tcPr>
            <w:tcW w:w="303" w:type="pct"/>
            <w:tcBorders>
              <w:top w:val="single" w:sz="4" w:space="0" w:color="auto"/>
              <w:left w:val="single" w:sz="4" w:space="0" w:color="auto"/>
              <w:bottom w:val="single" w:sz="4" w:space="0" w:color="auto"/>
              <w:right w:val="single" w:sz="4" w:space="0" w:color="auto"/>
            </w:tcBorders>
            <w:hideMark/>
          </w:tcPr>
          <w:p w14:paraId="010364A7" w14:textId="77777777" w:rsidR="00394408" w:rsidRPr="00AE1AB8" w:rsidRDefault="00394408" w:rsidP="00026919">
            <w:pPr>
              <w:spacing w:line="276" w:lineRule="auto"/>
              <w:rPr>
                <w:rFonts w:ascii="Arial" w:hAnsi="Arial" w:cs="Arial"/>
              </w:rPr>
            </w:pPr>
            <w:r w:rsidRPr="00AE1AB8">
              <w:rPr>
                <w:rFonts w:ascii="Arial" w:hAnsi="Arial" w:cs="Arial"/>
              </w:rPr>
              <w:t>3.3.3.2</w:t>
            </w:r>
          </w:p>
        </w:tc>
        <w:tc>
          <w:tcPr>
            <w:tcW w:w="871" w:type="pct"/>
            <w:tcBorders>
              <w:top w:val="single" w:sz="4" w:space="0" w:color="auto"/>
              <w:left w:val="single" w:sz="4" w:space="0" w:color="auto"/>
              <w:bottom w:val="single" w:sz="4" w:space="0" w:color="auto"/>
              <w:right w:val="single" w:sz="4" w:space="0" w:color="auto"/>
            </w:tcBorders>
            <w:hideMark/>
          </w:tcPr>
          <w:p w14:paraId="7A390D3E" w14:textId="77777777" w:rsidR="00394408" w:rsidRPr="00AE1AB8" w:rsidRDefault="00394408" w:rsidP="00026919">
            <w:pPr>
              <w:spacing w:line="276" w:lineRule="auto"/>
              <w:rPr>
                <w:rFonts w:ascii="Arial" w:hAnsi="Arial" w:cs="Arial"/>
              </w:rPr>
            </w:pPr>
            <w:r w:rsidRPr="00AE1AB8">
              <w:rPr>
                <w:rFonts w:ascii="Arial" w:hAnsi="Arial" w:cs="Arial"/>
              </w:rPr>
              <w:t>3.3.3.2</w:t>
            </w:r>
            <w:r w:rsidRPr="00AE1AB8">
              <w:rPr>
                <w:rFonts w:ascii="Arial" w:hAnsi="Arial" w:cs="Arial"/>
              </w:rPr>
              <w:tab/>
              <w:t xml:space="preserve">Contracts entered into between </w:t>
            </w:r>
            <w:r w:rsidRPr="00AE1AB8">
              <w:rPr>
                <w:rFonts w:ascii="Arial" w:hAnsi="Arial" w:cs="Arial"/>
                <w:i/>
              </w:rPr>
              <w:t>Suppliers</w:t>
            </w:r>
            <w:r w:rsidRPr="00AE1AB8">
              <w:rPr>
                <w:rFonts w:ascii="Arial" w:hAnsi="Arial" w:cs="Arial"/>
              </w:rPr>
              <w:t xml:space="preserve"> for the supply of electricity to a </w:t>
            </w:r>
            <w:r w:rsidRPr="00AE1AB8">
              <w:rPr>
                <w:rFonts w:ascii="Arial" w:hAnsi="Arial" w:cs="Arial"/>
                <w:i/>
              </w:rPr>
              <w:t>Contestable Customer</w:t>
            </w:r>
            <w:r w:rsidRPr="00AE1AB8">
              <w:rPr>
                <w:rFonts w:ascii="Arial" w:hAnsi="Arial" w:cs="Arial"/>
              </w:rPr>
              <w:t xml:space="preserve"> shall not be accounted for in settlements but will be settled by the parties among themselves.</w:t>
            </w:r>
          </w:p>
        </w:tc>
        <w:tc>
          <w:tcPr>
            <w:tcW w:w="833" w:type="pct"/>
            <w:tcBorders>
              <w:top w:val="single" w:sz="4" w:space="0" w:color="auto"/>
              <w:left w:val="single" w:sz="4" w:space="0" w:color="auto"/>
              <w:bottom w:val="single" w:sz="4" w:space="0" w:color="auto"/>
              <w:right w:val="single" w:sz="4" w:space="0" w:color="auto"/>
            </w:tcBorders>
            <w:hideMark/>
          </w:tcPr>
          <w:p w14:paraId="79BDF4AA" w14:textId="77777777" w:rsidR="00394408" w:rsidRPr="00AE1AB8" w:rsidRDefault="00394408" w:rsidP="00026919">
            <w:pPr>
              <w:spacing w:line="276" w:lineRule="auto"/>
              <w:rPr>
                <w:rFonts w:ascii="Arial" w:hAnsi="Arial" w:cs="Arial"/>
              </w:rPr>
            </w:pPr>
            <w:r w:rsidRPr="00AE1AB8">
              <w:rPr>
                <w:rFonts w:ascii="Arial" w:hAnsi="Arial" w:cs="Arial"/>
              </w:rPr>
              <w:t>3.3.3.2</w:t>
            </w:r>
            <w:r w:rsidRPr="00AE1AB8">
              <w:rPr>
                <w:rFonts w:ascii="Arial" w:hAnsi="Arial" w:cs="Arial"/>
              </w:rPr>
              <w:tab/>
              <w:t xml:space="preserve">Contracts entered into between Suppliers for the supply of electricity to a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shall not be accounted for in settlements but will be settled by the parties among themselves.</w:t>
            </w:r>
          </w:p>
        </w:tc>
        <w:tc>
          <w:tcPr>
            <w:tcW w:w="530" w:type="pct"/>
            <w:tcBorders>
              <w:top w:val="single" w:sz="4" w:space="0" w:color="auto"/>
              <w:left w:val="single" w:sz="4" w:space="0" w:color="auto"/>
              <w:bottom w:val="single" w:sz="4" w:space="0" w:color="auto"/>
              <w:right w:val="single" w:sz="4" w:space="0" w:color="auto"/>
            </w:tcBorders>
          </w:tcPr>
          <w:p w14:paraId="07600DC8"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0AFD540D"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2B307DAC"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DB9AC40"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5E4CDE5"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18A51B3" w14:textId="77777777" w:rsidR="00394408" w:rsidRDefault="00394408" w:rsidP="00026919">
            <w:pPr>
              <w:spacing w:line="276" w:lineRule="auto"/>
              <w:rPr>
                <w:rFonts w:ascii="Arial" w:hAnsi="Arial" w:cs="Arial"/>
              </w:rPr>
            </w:pPr>
          </w:p>
        </w:tc>
      </w:tr>
      <w:tr w:rsidR="009A40C5" w:rsidRPr="00AE1AB8" w14:paraId="5605C661" w14:textId="71486EE3"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721ABF7F" w14:textId="77777777" w:rsidR="00394408" w:rsidRPr="00AE1AB8" w:rsidRDefault="00394408" w:rsidP="00026919">
            <w:pPr>
              <w:spacing w:line="276" w:lineRule="auto"/>
              <w:rPr>
                <w:rFonts w:ascii="Arial" w:hAnsi="Arial" w:cs="Arial"/>
              </w:rPr>
            </w:pPr>
            <w:permStart w:id="1014367940" w:edGrp="everyone" w:colFirst="5" w:colLast="5"/>
            <w:permStart w:id="1095450903" w:edGrp="everyone" w:colFirst="6" w:colLast="6"/>
            <w:permEnd w:id="1073895891"/>
            <w:permEnd w:id="1124091890"/>
            <w:r w:rsidRPr="00AE1AB8">
              <w:rPr>
                <w:rFonts w:ascii="Arial" w:hAnsi="Arial" w:cs="Arial"/>
              </w:rPr>
              <w:t>Settlement of Contestable Customers with their Suppliers</w:t>
            </w:r>
          </w:p>
        </w:tc>
        <w:tc>
          <w:tcPr>
            <w:tcW w:w="303" w:type="pct"/>
            <w:tcBorders>
              <w:top w:val="single" w:sz="4" w:space="0" w:color="auto"/>
              <w:left w:val="single" w:sz="4" w:space="0" w:color="auto"/>
              <w:bottom w:val="single" w:sz="4" w:space="0" w:color="auto"/>
              <w:right w:val="single" w:sz="4" w:space="0" w:color="auto"/>
            </w:tcBorders>
            <w:hideMark/>
          </w:tcPr>
          <w:p w14:paraId="0731570A" w14:textId="77777777" w:rsidR="00394408" w:rsidRPr="00AE1AB8" w:rsidRDefault="00394408" w:rsidP="00026919">
            <w:pPr>
              <w:spacing w:line="276" w:lineRule="auto"/>
              <w:rPr>
                <w:rFonts w:ascii="Arial" w:hAnsi="Arial" w:cs="Arial"/>
              </w:rPr>
            </w:pPr>
            <w:r w:rsidRPr="00AE1AB8">
              <w:rPr>
                <w:rFonts w:ascii="Arial" w:hAnsi="Arial" w:cs="Arial"/>
              </w:rPr>
              <w:t>3.3.5</w:t>
            </w:r>
          </w:p>
        </w:tc>
        <w:tc>
          <w:tcPr>
            <w:tcW w:w="871" w:type="pct"/>
            <w:tcBorders>
              <w:top w:val="single" w:sz="4" w:space="0" w:color="auto"/>
              <w:left w:val="single" w:sz="4" w:space="0" w:color="auto"/>
              <w:bottom w:val="single" w:sz="4" w:space="0" w:color="auto"/>
              <w:right w:val="single" w:sz="4" w:space="0" w:color="auto"/>
            </w:tcBorders>
            <w:hideMark/>
          </w:tcPr>
          <w:p w14:paraId="0AE4BD54" w14:textId="77777777" w:rsidR="00394408" w:rsidRPr="00AE1AB8" w:rsidRDefault="00394408" w:rsidP="00026919">
            <w:pPr>
              <w:spacing w:line="276" w:lineRule="auto"/>
              <w:rPr>
                <w:rFonts w:ascii="Arial" w:hAnsi="Arial" w:cs="Arial"/>
                <w:b/>
              </w:rPr>
            </w:pPr>
            <w:r w:rsidRPr="00AE1AB8">
              <w:rPr>
                <w:rFonts w:ascii="Arial" w:hAnsi="Arial" w:cs="Arial"/>
              </w:rPr>
              <w:t>3.3.5</w:t>
            </w:r>
            <w:r w:rsidRPr="00AE1AB8">
              <w:rPr>
                <w:rFonts w:ascii="Arial" w:hAnsi="Arial" w:cs="Arial"/>
              </w:rPr>
              <w:tab/>
            </w:r>
            <w:r w:rsidRPr="00AE1AB8">
              <w:rPr>
                <w:rFonts w:ascii="Arial" w:hAnsi="Arial" w:cs="Arial"/>
                <w:b/>
              </w:rPr>
              <w:t xml:space="preserve">Settlement of </w:t>
            </w:r>
            <w:r w:rsidRPr="00AE1AB8">
              <w:rPr>
                <w:rFonts w:ascii="Arial" w:hAnsi="Arial" w:cs="Arial"/>
                <w:b/>
                <w:i/>
              </w:rPr>
              <w:t>Contestable</w:t>
            </w:r>
            <w:r w:rsidRPr="00AE1AB8">
              <w:rPr>
                <w:rFonts w:ascii="Arial" w:hAnsi="Arial" w:cs="Arial"/>
                <w:b/>
              </w:rPr>
              <w:t xml:space="preserve"> </w:t>
            </w:r>
            <w:r w:rsidRPr="00AE1AB8">
              <w:rPr>
                <w:rFonts w:ascii="Arial" w:hAnsi="Arial" w:cs="Arial"/>
                <w:b/>
                <w:i/>
              </w:rPr>
              <w:t>Customers</w:t>
            </w:r>
            <w:r w:rsidRPr="00AE1AB8">
              <w:rPr>
                <w:rFonts w:ascii="Arial" w:hAnsi="Arial" w:cs="Arial"/>
                <w:b/>
              </w:rPr>
              <w:t xml:space="preserve"> with their </w:t>
            </w:r>
            <w:r w:rsidRPr="00AE1AB8">
              <w:rPr>
                <w:rFonts w:ascii="Arial" w:hAnsi="Arial" w:cs="Arial"/>
                <w:b/>
                <w:i/>
              </w:rPr>
              <w:t>Suppliers</w:t>
            </w:r>
          </w:p>
          <w:p w14:paraId="043FF6D1" w14:textId="77777777" w:rsidR="00394408" w:rsidRPr="00AE1AB8" w:rsidRDefault="00394408" w:rsidP="00026919">
            <w:pPr>
              <w:spacing w:line="276" w:lineRule="auto"/>
              <w:rPr>
                <w:rFonts w:ascii="Arial" w:hAnsi="Arial" w:cs="Arial"/>
              </w:rPr>
            </w:pPr>
            <w:r w:rsidRPr="00AE1AB8">
              <w:rPr>
                <w:rFonts w:ascii="Arial" w:hAnsi="Arial" w:cs="Arial"/>
              </w:rPr>
              <w:t xml:space="preserve">Billing and settlement of the transactions of the </w:t>
            </w:r>
            <w:r w:rsidRPr="00AE1AB8">
              <w:rPr>
                <w:rFonts w:ascii="Arial" w:hAnsi="Arial" w:cs="Arial"/>
                <w:i/>
              </w:rPr>
              <w:t>Contestable Customers</w:t>
            </w:r>
            <w:r w:rsidRPr="00AE1AB8">
              <w:rPr>
                <w:rFonts w:ascii="Arial" w:hAnsi="Arial" w:cs="Arial"/>
              </w:rPr>
              <w:t xml:space="preserve"> with their respective </w:t>
            </w:r>
            <w:r w:rsidRPr="00AE1AB8">
              <w:rPr>
                <w:rFonts w:ascii="Arial" w:hAnsi="Arial" w:cs="Arial"/>
                <w:i/>
              </w:rPr>
              <w:t>Suppliers</w:t>
            </w:r>
            <w:r w:rsidRPr="00AE1AB8">
              <w:rPr>
                <w:rFonts w:ascii="Arial" w:hAnsi="Arial" w:cs="Arial"/>
              </w:rPr>
              <w:t xml:space="preserve"> shall be performed by the parties in accordance with their contracts and applicable rules and regulations promulgated by the </w:t>
            </w:r>
            <w:r w:rsidRPr="00AE1AB8">
              <w:rPr>
                <w:rFonts w:ascii="Arial" w:hAnsi="Arial" w:cs="Arial"/>
                <w:i/>
              </w:rPr>
              <w:t>ERC</w:t>
            </w:r>
            <w:r w:rsidRPr="00AE1AB8">
              <w:rPr>
                <w:rFonts w:ascii="Arial" w:hAnsi="Arial" w:cs="Arial"/>
              </w:rPr>
              <w:t xml:space="preserve"> and other competent agencies.</w:t>
            </w:r>
          </w:p>
        </w:tc>
        <w:tc>
          <w:tcPr>
            <w:tcW w:w="833" w:type="pct"/>
            <w:tcBorders>
              <w:top w:val="single" w:sz="4" w:space="0" w:color="auto"/>
              <w:left w:val="single" w:sz="4" w:space="0" w:color="auto"/>
              <w:bottom w:val="single" w:sz="4" w:space="0" w:color="auto"/>
              <w:right w:val="single" w:sz="4" w:space="0" w:color="auto"/>
            </w:tcBorders>
            <w:hideMark/>
          </w:tcPr>
          <w:p w14:paraId="24EC655A" w14:textId="77777777" w:rsidR="00394408" w:rsidRPr="00AE1AB8" w:rsidRDefault="00394408" w:rsidP="00026919">
            <w:pPr>
              <w:spacing w:line="276" w:lineRule="auto"/>
              <w:rPr>
                <w:rFonts w:ascii="Arial" w:hAnsi="Arial" w:cs="Arial"/>
                <w:b/>
              </w:rPr>
            </w:pPr>
            <w:r w:rsidRPr="00AE1AB8">
              <w:rPr>
                <w:rFonts w:ascii="Arial" w:hAnsi="Arial" w:cs="Arial"/>
              </w:rPr>
              <w:t>3.3.5</w:t>
            </w:r>
            <w:r w:rsidRPr="00AE1AB8">
              <w:rPr>
                <w:rFonts w:ascii="Arial" w:hAnsi="Arial" w:cs="Arial"/>
              </w:rPr>
              <w:tab/>
            </w:r>
            <w:r w:rsidRPr="00AE1AB8">
              <w:rPr>
                <w:rFonts w:ascii="Arial" w:hAnsi="Arial" w:cs="Arial"/>
                <w:b/>
              </w:rPr>
              <w:t xml:space="preserve">Settlement of </w:t>
            </w:r>
            <w:r w:rsidRPr="00AE1AB8">
              <w:rPr>
                <w:rFonts w:ascii="Arial" w:hAnsi="Arial" w:cs="Arial"/>
                <w:b/>
                <w:i/>
                <w:strike/>
              </w:rPr>
              <w:t>Contestable</w:t>
            </w:r>
            <w:r w:rsidRPr="00AE1AB8">
              <w:rPr>
                <w:rFonts w:ascii="Arial" w:hAnsi="Arial" w:cs="Arial"/>
                <w:b/>
              </w:rPr>
              <w:t xml:space="preserve"> </w:t>
            </w:r>
            <w:r w:rsidRPr="00AE1AB8">
              <w:rPr>
                <w:rFonts w:ascii="Arial" w:hAnsi="Arial" w:cs="Arial"/>
                <w:b/>
                <w:i/>
                <w:u w:val="single"/>
              </w:rPr>
              <w:t>Retail</w:t>
            </w:r>
            <w:r w:rsidRPr="00AE1AB8">
              <w:rPr>
                <w:rFonts w:ascii="Arial" w:hAnsi="Arial" w:cs="Arial"/>
                <w:b/>
              </w:rPr>
              <w:t xml:space="preserve"> </w:t>
            </w:r>
            <w:r w:rsidRPr="00AE1AB8">
              <w:rPr>
                <w:rFonts w:ascii="Arial" w:hAnsi="Arial" w:cs="Arial"/>
                <w:b/>
                <w:i/>
              </w:rPr>
              <w:t>Customers</w:t>
            </w:r>
            <w:r w:rsidRPr="00AE1AB8">
              <w:rPr>
                <w:rFonts w:ascii="Arial" w:hAnsi="Arial" w:cs="Arial"/>
                <w:b/>
              </w:rPr>
              <w:t xml:space="preserve"> with their </w:t>
            </w:r>
            <w:r w:rsidRPr="00AE1AB8">
              <w:rPr>
                <w:rFonts w:ascii="Arial" w:hAnsi="Arial" w:cs="Arial"/>
                <w:b/>
                <w:i/>
              </w:rPr>
              <w:t>Suppliers</w:t>
            </w:r>
          </w:p>
          <w:p w14:paraId="1BF8F4BB" w14:textId="77777777" w:rsidR="00394408" w:rsidRPr="00AE1AB8" w:rsidRDefault="00394408" w:rsidP="00026919">
            <w:pPr>
              <w:spacing w:line="276" w:lineRule="auto"/>
              <w:rPr>
                <w:rFonts w:ascii="Arial" w:hAnsi="Arial" w:cs="Arial"/>
              </w:rPr>
            </w:pPr>
            <w:r w:rsidRPr="00AE1AB8">
              <w:rPr>
                <w:rFonts w:ascii="Arial" w:hAnsi="Arial" w:cs="Arial"/>
              </w:rPr>
              <w:t xml:space="preserve">Billing and settlement of the transactions of the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with their respective </w:t>
            </w:r>
            <w:r w:rsidRPr="00AE1AB8">
              <w:rPr>
                <w:rFonts w:ascii="Arial" w:hAnsi="Arial" w:cs="Arial"/>
                <w:i/>
              </w:rPr>
              <w:t>Suppliers</w:t>
            </w:r>
            <w:r w:rsidRPr="00AE1AB8">
              <w:rPr>
                <w:rFonts w:ascii="Arial" w:hAnsi="Arial" w:cs="Arial"/>
              </w:rPr>
              <w:t xml:space="preserve"> shall be performed by the parties in accordance with their contracts and applicable rules and regulations promulgated by the </w:t>
            </w:r>
            <w:r w:rsidRPr="00AE1AB8">
              <w:rPr>
                <w:rFonts w:ascii="Arial" w:hAnsi="Arial" w:cs="Arial"/>
                <w:i/>
              </w:rPr>
              <w:t>ERC</w:t>
            </w:r>
            <w:r w:rsidRPr="00AE1AB8">
              <w:rPr>
                <w:rFonts w:ascii="Arial" w:hAnsi="Arial" w:cs="Arial"/>
              </w:rPr>
              <w:t xml:space="preserve"> and other competent agencies.</w:t>
            </w:r>
          </w:p>
        </w:tc>
        <w:tc>
          <w:tcPr>
            <w:tcW w:w="530" w:type="pct"/>
            <w:tcBorders>
              <w:top w:val="single" w:sz="4" w:space="0" w:color="auto"/>
              <w:left w:val="single" w:sz="4" w:space="0" w:color="auto"/>
              <w:bottom w:val="single" w:sz="4" w:space="0" w:color="auto"/>
              <w:right w:val="single" w:sz="4" w:space="0" w:color="auto"/>
            </w:tcBorders>
          </w:tcPr>
          <w:p w14:paraId="38D164E7"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5418C9E2"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17C1D510"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6D52D53"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2B12454"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02D2EFCE" w14:textId="77777777" w:rsidR="00394408" w:rsidRDefault="00394408" w:rsidP="00026919">
            <w:pPr>
              <w:spacing w:line="276" w:lineRule="auto"/>
              <w:rPr>
                <w:rFonts w:ascii="Arial" w:hAnsi="Arial" w:cs="Arial"/>
              </w:rPr>
            </w:pPr>
          </w:p>
        </w:tc>
      </w:tr>
      <w:tr w:rsidR="009A40C5" w:rsidRPr="00AE1AB8" w14:paraId="30EE2890" w14:textId="55663666"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36986AEE" w14:textId="77777777" w:rsidR="00394408" w:rsidRPr="00AE1AB8" w:rsidRDefault="00394408" w:rsidP="00026919">
            <w:pPr>
              <w:spacing w:line="276" w:lineRule="auto"/>
              <w:rPr>
                <w:rFonts w:ascii="Arial" w:hAnsi="Arial" w:cs="Arial"/>
              </w:rPr>
            </w:pPr>
            <w:permStart w:id="887233525" w:edGrp="everyone" w:colFirst="5" w:colLast="5"/>
            <w:permStart w:id="16346435" w:edGrp="everyone" w:colFirst="6" w:colLast="6"/>
            <w:permEnd w:id="1014367940"/>
            <w:permEnd w:id="1095450903"/>
            <w:r w:rsidRPr="00AE1AB8">
              <w:rPr>
                <w:rFonts w:ascii="Arial" w:hAnsi="Arial" w:cs="Arial"/>
              </w:rPr>
              <w:t>Prudential Requirements</w:t>
            </w:r>
          </w:p>
        </w:tc>
        <w:tc>
          <w:tcPr>
            <w:tcW w:w="303" w:type="pct"/>
            <w:tcBorders>
              <w:top w:val="single" w:sz="4" w:space="0" w:color="auto"/>
              <w:left w:val="single" w:sz="4" w:space="0" w:color="auto"/>
              <w:bottom w:val="single" w:sz="4" w:space="0" w:color="auto"/>
              <w:right w:val="single" w:sz="4" w:space="0" w:color="auto"/>
            </w:tcBorders>
            <w:hideMark/>
          </w:tcPr>
          <w:p w14:paraId="104AF153" w14:textId="77777777" w:rsidR="00394408" w:rsidRPr="00AE1AB8" w:rsidRDefault="00394408" w:rsidP="00026919">
            <w:pPr>
              <w:spacing w:line="276" w:lineRule="auto"/>
              <w:rPr>
                <w:rFonts w:ascii="Arial" w:hAnsi="Arial" w:cs="Arial"/>
              </w:rPr>
            </w:pPr>
            <w:r w:rsidRPr="00AE1AB8">
              <w:rPr>
                <w:rFonts w:ascii="Arial" w:hAnsi="Arial" w:cs="Arial"/>
              </w:rPr>
              <w:t>3.3.6.2</w:t>
            </w:r>
          </w:p>
        </w:tc>
        <w:tc>
          <w:tcPr>
            <w:tcW w:w="871" w:type="pct"/>
            <w:tcBorders>
              <w:top w:val="single" w:sz="4" w:space="0" w:color="auto"/>
              <w:left w:val="single" w:sz="4" w:space="0" w:color="auto"/>
              <w:bottom w:val="single" w:sz="4" w:space="0" w:color="auto"/>
              <w:right w:val="single" w:sz="4" w:space="0" w:color="auto"/>
            </w:tcBorders>
            <w:hideMark/>
          </w:tcPr>
          <w:p w14:paraId="2618ADDC" w14:textId="77777777" w:rsidR="00394408" w:rsidRPr="00AE1AB8" w:rsidRDefault="00394408" w:rsidP="00026919">
            <w:pPr>
              <w:spacing w:line="276" w:lineRule="auto"/>
              <w:rPr>
                <w:rFonts w:ascii="Arial" w:hAnsi="Arial" w:cs="Arial"/>
              </w:rPr>
            </w:pPr>
            <w:r w:rsidRPr="00AE1AB8">
              <w:rPr>
                <w:rFonts w:ascii="Arial" w:hAnsi="Arial" w:cs="Arial"/>
              </w:rPr>
              <w:t>3.3.6.2</w:t>
            </w:r>
            <w:r w:rsidRPr="00AE1AB8">
              <w:rPr>
                <w:rFonts w:ascii="Arial" w:hAnsi="Arial" w:cs="Arial"/>
              </w:rPr>
              <w:tab/>
              <w:t>The amount of security that will be required of a Supplier shall be determined based on the aggregate trading limits and maximum exposure determined in accordance with Chapter 3 of the WESM Rules of all the Contestable Customers for which such Supplier is transacting.</w:t>
            </w:r>
          </w:p>
        </w:tc>
        <w:tc>
          <w:tcPr>
            <w:tcW w:w="833" w:type="pct"/>
            <w:tcBorders>
              <w:top w:val="single" w:sz="4" w:space="0" w:color="auto"/>
              <w:left w:val="single" w:sz="4" w:space="0" w:color="auto"/>
              <w:bottom w:val="single" w:sz="4" w:space="0" w:color="auto"/>
              <w:right w:val="single" w:sz="4" w:space="0" w:color="auto"/>
            </w:tcBorders>
            <w:hideMark/>
          </w:tcPr>
          <w:p w14:paraId="1BD286F3" w14:textId="77777777" w:rsidR="00394408" w:rsidRPr="00AE1AB8" w:rsidRDefault="00394408" w:rsidP="00026919">
            <w:pPr>
              <w:spacing w:line="276" w:lineRule="auto"/>
              <w:rPr>
                <w:rFonts w:ascii="Arial" w:hAnsi="Arial" w:cs="Arial"/>
              </w:rPr>
            </w:pPr>
            <w:r w:rsidRPr="00AE1AB8">
              <w:rPr>
                <w:rFonts w:ascii="Arial" w:hAnsi="Arial" w:cs="Arial"/>
              </w:rPr>
              <w:t>3.3.6.2</w:t>
            </w:r>
            <w:r w:rsidRPr="00AE1AB8">
              <w:rPr>
                <w:rFonts w:ascii="Arial" w:hAnsi="Arial" w:cs="Arial"/>
              </w:rPr>
              <w:tab/>
              <w:t xml:space="preserve">The amount of security that will be required of a Supplier shall be determined based on the aggregate trading limits and maximum exposure determined in accordance with Chapter 3 of the WESM Rules of all the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for which such Supplier is transacting.</w:t>
            </w:r>
          </w:p>
        </w:tc>
        <w:tc>
          <w:tcPr>
            <w:tcW w:w="530" w:type="pct"/>
            <w:tcBorders>
              <w:top w:val="single" w:sz="4" w:space="0" w:color="auto"/>
              <w:left w:val="single" w:sz="4" w:space="0" w:color="auto"/>
              <w:bottom w:val="single" w:sz="4" w:space="0" w:color="auto"/>
              <w:right w:val="single" w:sz="4" w:space="0" w:color="auto"/>
            </w:tcBorders>
          </w:tcPr>
          <w:p w14:paraId="768FCA54"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0551DF3F"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1C4166D3"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635017E"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3319268"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D41BD5F" w14:textId="77777777" w:rsidR="00394408" w:rsidRDefault="00394408" w:rsidP="00026919">
            <w:pPr>
              <w:spacing w:line="276" w:lineRule="auto"/>
              <w:rPr>
                <w:rFonts w:ascii="Arial" w:hAnsi="Arial" w:cs="Arial"/>
              </w:rPr>
            </w:pPr>
          </w:p>
        </w:tc>
      </w:tr>
      <w:tr w:rsidR="009A40C5" w:rsidRPr="00AE1AB8" w14:paraId="2019E9E2" w14:textId="54E52EB1"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3B96EA63" w14:textId="77777777" w:rsidR="00394408" w:rsidRPr="00AE1AB8" w:rsidRDefault="00394408" w:rsidP="00026919">
            <w:pPr>
              <w:spacing w:line="276" w:lineRule="auto"/>
              <w:rPr>
                <w:rFonts w:ascii="Arial" w:hAnsi="Arial" w:cs="Arial"/>
              </w:rPr>
            </w:pPr>
            <w:permStart w:id="1644238567" w:edGrp="everyone" w:colFirst="5" w:colLast="5"/>
            <w:permStart w:id="126555920" w:edGrp="everyone" w:colFirst="6" w:colLast="6"/>
            <w:permEnd w:id="887233525"/>
            <w:permEnd w:id="16346435"/>
            <w:r w:rsidRPr="00AE1AB8">
              <w:rPr>
                <w:rFonts w:ascii="Arial" w:hAnsi="Arial" w:cs="Arial"/>
              </w:rPr>
              <w:t>Settlement Information</w:t>
            </w:r>
          </w:p>
        </w:tc>
        <w:tc>
          <w:tcPr>
            <w:tcW w:w="303" w:type="pct"/>
            <w:tcBorders>
              <w:top w:val="single" w:sz="4" w:space="0" w:color="auto"/>
              <w:left w:val="single" w:sz="4" w:space="0" w:color="auto"/>
              <w:bottom w:val="single" w:sz="4" w:space="0" w:color="auto"/>
              <w:right w:val="single" w:sz="4" w:space="0" w:color="auto"/>
            </w:tcBorders>
            <w:hideMark/>
          </w:tcPr>
          <w:p w14:paraId="27AABC25" w14:textId="77777777" w:rsidR="00394408" w:rsidRPr="00AE1AB8" w:rsidRDefault="00394408" w:rsidP="00026919">
            <w:pPr>
              <w:spacing w:line="276" w:lineRule="auto"/>
              <w:rPr>
                <w:rFonts w:ascii="Arial" w:hAnsi="Arial" w:cs="Arial"/>
              </w:rPr>
            </w:pPr>
            <w:r w:rsidRPr="00AE1AB8">
              <w:rPr>
                <w:rFonts w:ascii="Arial" w:hAnsi="Arial" w:cs="Arial"/>
              </w:rPr>
              <w:t>3.3.7.2</w:t>
            </w:r>
          </w:p>
        </w:tc>
        <w:tc>
          <w:tcPr>
            <w:tcW w:w="871" w:type="pct"/>
            <w:tcBorders>
              <w:top w:val="single" w:sz="4" w:space="0" w:color="auto"/>
              <w:left w:val="single" w:sz="4" w:space="0" w:color="auto"/>
              <w:bottom w:val="single" w:sz="4" w:space="0" w:color="auto"/>
              <w:right w:val="single" w:sz="4" w:space="0" w:color="auto"/>
            </w:tcBorders>
            <w:hideMark/>
          </w:tcPr>
          <w:p w14:paraId="5C00ABA9" w14:textId="77777777" w:rsidR="00394408" w:rsidRPr="00AE1AB8" w:rsidRDefault="00394408" w:rsidP="00026919">
            <w:pPr>
              <w:spacing w:line="276" w:lineRule="auto"/>
              <w:rPr>
                <w:rFonts w:ascii="Arial" w:hAnsi="Arial" w:cs="Arial"/>
              </w:rPr>
            </w:pPr>
            <w:r w:rsidRPr="00AE1AB8">
              <w:rPr>
                <w:rFonts w:ascii="Arial" w:hAnsi="Arial" w:cs="Arial"/>
              </w:rPr>
              <w:t>3.3.7.2</w:t>
            </w:r>
            <w:r w:rsidRPr="00AE1AB8">
              <w:rPr>
                <w:rFonts w:ascii="Arial" w:hAnsi="Arial" w:cs="Arial"/>
              </w:rPr>
              <w:tab/>
              <w:t>Access to settlement information pertaining to Contestable Customers not registered in the WESM shall be provided to their respective Supplier counterparties, provided, however that those Contestable Customers may be provided access to their own settlement information upon request from the Central Registration Body.</w:t>
            </w:r>
          </w:p>
        </w:tc>
        <w:tc>
          <w:tcPr>
            <w:tcW w:w="833" w:type="pct"/>
            <w:tcBorders>
              <w:top w:val="single" w:sz="4" w:space="0" w:color="auto"/>
              <w:left w:val="single" w:sz="4" w:space="0" w:color="auto"/>
              <w:bottom w:val="single" w:sz="4" w:space="0" w:color="auto"/>
              <w:right w:val="single" w:sz="4" w:space="0" w:color="auto"/>
            </w:tcBorders>
            <w:hideMark/>
          </w:tcPr>
          <w:p w14:paraId="20C65288" w14:textId="77777777" w:rsidR="00394408" w:rsidRPr="00AE1AB8" w:rsidRDefault="00394408" w:rsidP="00026919">
            <w:pPr>
              <w:spacing w:line="276" w:lineRule="auto"/>
              <w:rPr>
                <w:rFonts w:ascii="Arial" w:hAnsi="Arial" w:cs="Arial"/>
              </w:rPr>
            </w:pPr>
            <w:r w:rsidRPr="00AE1AB8">
              <w:rPr>
                <w:rFonts w:ascii="Arial" w:hAnsi="Arial" w:cs="Arial"/>
              </w:rPr>
              <w:t>3.3.7.2</w:t>
            </w:r>
            <w:r w:rsidRPr="00AE1AB8">
              <w:rPr>
                <w:rFonts w:ascii="Arial" w:hAnsi="Arial" w:cs="Arial"/>
              </w:rPr>
              <w:tab/>
              <w:t xml:space="preserve">Access to settlement information pertaining to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not registered in the WESM shall be provided to their respective Supplier counterparties, provided, however that those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may be provided access to their own settlement information upon request from the Central Registration Body.</w:t>
            </w:r>
          </w:p>
        </w:tc>
        <w:tc>
          <w:tcPr>
            <w:tcW w:w="530" w:type="pct"/>
            <w:tcBorders>
              <w:top w:val="single" w:sz="4" w:space="0" w:color="auto"/>
              <w:left w:val="single" w:sz="4" w:space="0" w:color="auto"/>
              <w:bottom w:val="single" w:sz="4" w:space="0" w:color="auto"/>
              <w:right w:val="single" w:sz="4" w:space="0" w:color="auto"/>
            </w:tcBorders>
          </w:tcPr>
          <w:p w14:paraId="7358E09A"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33AD72CD" w14:textId="77777777" w:rsidR="00394408" w:rsidRPr="00AE1AB8" w:rsidRDefault="00394408" w:rsidP="00026919">
            <w:pPr>
              <w:spacing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2121CF45"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8A95F37"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7CA0697"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73D220D" w14:textId="77777777" w:rsidR="00394408" w:rsidRDefault="00394408" w:rsidP="00026919">
            <w:pPr>
              <w:spacing w:line="276" w:lineRule="auto"/>
              <w:rPr>
                <w:rFonts w:ascii="Arial" w:hAnsi="Arial" w:cs="Arial"/>
              </w:rPr>
            </w:pPr>
          </w:p>
        </w:tc>
      </w:tr>
      <w:tr w:rsidR="009A40C5" w:rsidRPr="00AE1AB8" w14:paraId="5CF96C0C" w14:textId="5FBF7A7D"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1D2E3A8D" w14:textId="77777777" w:rsidR="00394408" w:rsidRPr="00AE1AB8" w:rsidRDefault="00394408" w:rsidP="00026919">
            <w:pPr>
              <w:spacing w:line="276" w:lineRule="auto"/>
              <w:rPr>
                <w:rFonts w:ascii="Arial" w:hAnsi="Arial" w:cs="Arial"/>
              </w:rPr>
            </w:pPr>
            <w:permStart w:id="1070144041" w:edGrp="everyone" w:colFirst="5" w:colLast="5"/>
            <w:permStart w:id="174281266" w:edGrp="everyone" w:colFirst="6" w:colLast="6"/>
            <w:permEnd w:id="1644238567"/>
            <w:permEnd w:id="126555920"/>
            <w:r w:rsidRPr="00AE1AB8">
              <w:rPr>
                <w:rFonts w:ascii="Arial" w:hAnsi="Arial" w:cs="Arial"/>
              </w:rPr>
              <w:t>FAILURE OF A SUPPLIER</w:t>
            </w:r>
          </w:p>
        </w:tc>
        <w:tc>
          <w:tcPr>
            <w:tcW w:w="303" w:type="pct"/>
            <w:tcBorders>
              <w:top w:val="single" w:sz="4" w:space="0" w:color="auto"/>
              <w:left w:val="single" w:sz="4" w:space="0" w:color="auto"/>
              <w:bottom w:val="single" w:sz="4" w:space="0" w:color="auto"/>
              <w:right w:val="single" w:sz="4" w:space="0" w:color="auto"/>
            </w:tcBorders>
            <w:hideMark/>
          </w:tcPr>
          <w:p w14:paraId="1188F696" w14:textId="77777777" w:rsidR="00394408" w:rsidRPr="00AE1AB8" w:rsidRDefault="00394408" w:rsidP="00026919">
            <w:pPr>
              <w:spacing w:line="276" w:lineRule="auto"/>
              <w:rPr>
                <w:rFonts w:ascii="Arial" w:hAnsi="Arial" w:cs="Arial"/>
              </w:rPr>
            </w:pPr>
            <w:r w:rsidRPr="00AE1AB8">
              <w:rPr>
                <w:rFonts w:ascii="Arial" w:hAnsi="Arial" w:cs="Arial"/>
              </w:rPr>
              <w:t>3.4.1</w:t>
            </w:r>
          </w:p>
        </w:tc>
        <w:tc>
          <w:tcPr>
            <w:tcW w:w="871" w:type="pct"/>
            <w:tcBorders>
              <w:top w:val="single" w:sz="4" w:space="0" w:color="auto"/>
              <w:left w:val="single" w:sz="4" w:space="0" w:color="auto"/>
              <w:bottom w:val="single" w:sz="4" w:space="0" w:color="auto"/>
              <w:right w:val="single" w:sz="4" w:space="0" w:color="auto"/>
            </w:tcBorders>
            <w:hideMark/>
          </w:tcPr>
          <w:p w14:paraId="4E689748" w14:textId="77777777" w:rsidR="00394408" w:rsidRPr="00AE1AB8" w:rsidRDefault="00394408" w:rsidP="00026919">
            <w:pPr>
              <w:spacing w:line="276" w:lineRule="auto"/>
              <w:rPr>
                <w:rFonts w:ascii="Arial" w:hAnsi="Arial" w:cs="Arial"/>
              </w:rPr>
            </w:pPr>
            <w:r w:rsidRPr="00AE1AB8">
              <w:rPr>
                <w:rFonts w:ascii="Arial" w:hAnsi="Arial" w:cs="Arial"/>
              </w:rPr>
              <w:t>3.4.1</w:t>
            </w:r>
            <w:r w:rsidRPr="00AE1AB8">
              <w:rPr>
                <w:rFonts w:ascii="Arial" w:hAnsi="Arial" w:cs="Arial"/>
              </w:rPr>
              <w:tab/>
              <w:t xml:space="preserve">A Contestable Customer shall be transferred to the Supplier of Last Resort upon occurrence of any one of the following last resort events:  </w:t>
            </w:r>
          </w:p>
          <w:p w14:paraId="1D80873D" w14:textId="77777777" w:rsidR="00394408" w:rsidRPr="00AE1AB8" w:rsidRDefault="00394408" w:rsidP="00026919">
            <w:pPr>
              <w:spacing w:line="276" w:lineRule="auto"/>
              <w:rPr>
                <w:rFonts w:ascii="Arial" w:hAnsi="Arial" w:cs="Arial"/>
              </w:rPr>
            </w:pPr>
            <w:r w:rsidRPr="00AE1AB8">
              <w:rPr>
                <w:rFonts w:ascii="Arial" w:hAnsi="Arial" w:cs="Arial"/>
              </w:rPr>
              <w:t>3.4.1.1</w:t>
            </w:r>
            <w:r w:rsidRPr="00AE1AB8">
              <w:rPr>
                <w:rFonts w:ascii="Arial" w:hAnsi="Arial" w:cs="Arial"/>
              </w:rPr>
              <w:tab/>
              <w:t xml:space="preserve">The Supplier has ceased to operate; </w:t>
            </w:r>
          </w:p>
          <w:p w14:paraId="66D10015" w14:textId="77777777" w:rsidR="00394408" w:rsidRPr="00AE1AB8" w:rsidRDefault="00394408" w:rsidP="00026919">
            <w:pPr>
              <w:spacing w:line="276" w:lineRule="auto"/>
              <w:rPr>
                <w:rFonts w:ascii="Arial" w:hAnsi="Arial" w:cs="Arial"/>
              </w:rPr>
            </w:pPr>
            <w:r w:rsidRPr="00AE1AB8">
              <w:rPr>
                <w:rFonts w:ascii="Arial" w:hAnsi="Arial" w:cs="Arial"/>
              </w:rPr>
              <w:t>3.4.1.2</w:t>
            </w:r>
            <w:r w:rsidRPr="00AE1AB8">
              <w:rPr>
                <w:rFonts w:ascii="Arial" w:hAnsi="Arial" w:cs="Arial"/>
              </w:rPr>
              <w:tab/>
              <w:t xml:space="preserve">The Supplier’s license or authorization has been revoked by the ERC; </w:t>
            </w:r>
          </w:p>
          <w:p w14:paraId="7AFD060F" w14:textId="77777777" w:rsidR="00394408" w:rsidRPr="00AE1AB8" w:rsidRDefault="00394408" w:rsidP="00026919">
            <w:pPr>
              <w:spacing w:line="276" w:lineRule="auto"/>
              <w:rPr>
                <w:rFonts w:ascii="Arial" w:hAnsi="Arial" w:cs="Arial"/>
              </w:rPr>
            </w:pPr>
            <w:r w:rsidRPr="00AE1AB8">
              <w:rPr>
                <w:rFonts w:ascii="Arial" w:hAnsi="Arial" w:cs="Arial"/>
              </w:rPr>
              <w:t>3.4.1.3</w:t>
            </w:r>
            <w:r w:rsidRPr="00AE1AB8">
              <w:rPr>
                <w:rFonts w:ascii="Arial" w:hAnsi="Arial" w:cs="Arial"/>
              </w:rPr>
              <w:tab/>
              <w:t xml:space="preserve">The Supplier is no longer permitted to trade in the WESM due to suspension, deregistration or cessation of membership; or </w:t>
            </w:r>
          </w:p>
          <w:p w14:paraId="57DE64E2" w14:textId="77777777" w:rsidR="00394408" w:rsidRPr="00AE1AB8" w:rsidRDefault="00394408" w:rsidP="00026919">
            <w:pPr>
              <w:spacing w:line="276" w:lineRule="auto"/>
              <w:rPr>
                <w:rFonts w:ascii="Arial" w:hAnsi="Arial" w:cs="Arial"/>
              </w:rPr>
            </w:pPr>
            <w:r w:rsidRPr="00AE1AB8">
              <w:rPr>
                <w:rFonts w:ascii="Arial" w:hAnsi="Arial" w:cs="Arial"/>
              </w:rPr>
              <w:t>3.4.1.4</w:t>
            </w:r>
            <w:r w:rsidRPr="00AE1AB8">
              <w:rPr>
                <w:rFonts w:ascii="Arial" w:hAnsi="Arial" w:cs="Arial"/>
              </w:rPr>
              <w:tab/>
              <w:t>The agreements for transmission, wheeling or distribution services with the relevant Network Service Provider or Distribution Utility have been terminated.</w:t>
            </w:r>
          </w:p>
        </w:tc>
        <w:tc>
          <w:tcPr>
            <w:tcW w:w="833" w:type="pct"/>
            <w:tcBorders>
              <w:top w:val="single" w:sz="4" w:space="0" w:color="auto"/>
              <w:left w:val="single" w:sz="4" w:space="0" w:color="auto"/>
              <w:bottom w:val="single" w:sz="4" w:space="0" w:color="auto"/>
              <w:right w:val="single" w:sz="4" w:space="0" w:color="auto"/>
            </w:tcBorders>
            <w:hideMark/>
          </w:tcPr>
          <w:p w14:paraId="09D120A0" w14:textId="77777777" w:rsidR="00394408" w:rsidRPr="00AE1AB8" w:rsidRDefault="00394408" w:rsidP="00026919">
            <w:pPr>
              <w:spacing w:line="276" w:lineRule="auto"/>
              <w:rPr>
                <w:rFonts w:ascii="Arial" w:hAnsi="Arial" w:cs="Arial"/>
              </w:rPr>
            </w:pPr>
            <w:r w:rsidRPr="00AE1AB8">
              <w:rPr>
                <w:rFonts w:ascii="Arial" w:hAnsi="Arial" w:cs="Arial"/>
              </w:rPr>
              <w:t>3.4.1</w:t>
            </w:r>
            <w:r w:rsidRPr="00AE1AB8">
              <w:rPr>
                <w:rFonts w:ascii="Arial" w:hAnsi="Arial" w:cs="Arial"/>
              </w:rPr>
              <w:tab/>
              <w:t xml:space="preserve">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iCs/>
              </w:rPr>
              <w:t>Customer</w:t>
            </w:r>
            <w:r w:rsidRPr="00AE1AB8">
              <w:rPr>
                <w:rFonts w:ascii="Arial" w:hAnsi="Arial" w:cs="Arial"/>
              </w:rPr>
              <w:t xml:space="preserve"> shall be transferred to the Supplier of Last Resort upon occurrence of any one of the following last resort events:  </w:t>
            </w:r>
          </w:p>
          <w:p w14:paraId="36DD4A88" w14:textId="77777777" w:rsidR="00394408" w:rsidRPr="00AE1AB8" w:rsidRDefault="00394408" w:rsidP="00026919">
            <w:pPr>
              <w:spacing w:line="276" w:lineRule="auto"/>
              <w:rPr>
                <w:rFonts w:ascii="Arial" w:hAnsi="Arial" w:cs="Arial"/>
              </w:rPr>
            </w:pPr>
            <w:r w:rsidRPr="00AE1AB8">
              <w:rPr>
                <w:rFonts w:ascii="Arial" w:hAnsi="Arial" w:cs="Arial"/>
              </w:rPr>
              <w:t>3.4.1.1</w:t>
            </w:r>
            <w:r w:rsidRPr="00AE1AB8">
              <w:rPr>
                <w:rFonts w:ascii="Arial" w:hAnsi="Arial" w:cs="Arial"/>
              </w:rPr>
              <w:tab/>
              <w:t xml:space="preserve">The Supplier has ceased to operate; </w:t>
            </w:r>
          </w:p>
          <w:p w14:paraId="628103EB" w14:textId="77777777" w:rsidR="00394408" w:rsidRPr="00AE1AB8" w:rsidRDefault="00394408" w:rsidP="00026919">
            <w:pPr>
              <w:spacing w:line="276" w:lineRule="auto"/>
              <w:rPr>
                <w:rFonts w:ascii="Arial" w:hAnsi="Arial" w:cs="Arial"/>
              </w:rPr>
            </w:pPr>
            <w:r w:rsidRPr="00AE1AB8">
              <w:rPr>
                <w:rFonts w:ascii="Arial" w:hAnsi="Arial" w:cs="Arial"/>
              </w:rPr>
              <w:t>3.4.1.2</w:t>
            </w:r>
            <w:r w:rsidRPr="00AE1AB8">
              <w:rPr>
                <w:rFonts w:ascii="Arial" w:hAnsi="Arial" w:cs="Arial"/>
              </w:rPr>
              <w:tab/>
              <w:t xml:space="preserve">The Supplier’s license or authorization has been revoked by the ERC; </w:t>
            </w:r>
          </w:p>
          <w:p w14:paraId="0A803746"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3.4.1.3</w:t>
            </w:r>
            <w:r w:rsidRPr="00AE1AB8">
              <w:rPr>
                <w:rFonts w:ascii="Arial" w:hAnsi="Arial" w:cs="Arial"/>
                <w:b/>
                <w:bCs/>
                <w:u w:val="single"/>
              </w:rPr>
              <w:tab/>
              <w:t xml:space="preserve">The </w:t>
            </w:r>
            <w:r w:rsidRPr="00AE1AB8">
              <w:rPr>
                <w:rFonts w:ascii="Arial" w:hAnsi="Arial" w:cs="Arial"/>
                <w:b/>
                <w:bCs/>
                <w:i/>
                <w:iCs/>
                <w:u w:val="single"/>
              </w:rPr>
              <w:t>Supplier’s</w:t>
            </w:r>
            <w:r w:rsidRPr="00AE1AB8">
              <w:rPr>
                <w:rFonts w:ascii="Arial" w:hAnsi="Arial" w:cs="Arial"/>
                <w:b/>
                <w:bCs/>
                <w:u w:val="single"/>
              </w:rPr>
              <w:t xml:space="preserve"> operating permit, in the case of a </w:t>
            </w:r>
            <w:r w:rsidRPr="00AE1AB8">
              <w:rPr>
                <w:rFonts w:ascii="Arial" w:hAnsi="Arial" w:cs="Arial"/>
                <w:b/>
                <w:bCs/>
                <w:i/>
                <w:iCs/>
                <w:u w:val="single"/>
              </w:rPr>
              <w:t>Renewable Energy Supplier</w:t>
            </w:r>
            <w:r w:rsidRPr="00AE1AB8">
              <w:rPr>
                <w:rFonts w:ascii="Arial" w:hAnsi="Arial" w:cs="Arial"/>
                <w:b/>
                <w:bCs/>
                <w:u w:val="single"/>
              </w:rPr>
              <w:t>, has been revoked by the DOE;</w:t>
            </w:r>
          </w:p>
          <w:p w14:paraId="73D5374B" w14:textId="77777777" w:rsidR="00394408" w:rsidRPr="00AE1AB8" w:rsidRDefault="00394408" w:rsidP="00026919">
            <w:pPr>
              <w:spacing w:line="276" w:lineRule="auto"/>
              <w:rPr>
                <w:rFonts w:ascii="Arial" w:hAnsi="Arial" w:cs="Arial"/>
              </w:rPr>
            </w:pPr>
            <w:r w:rsidRPr="00AE1AB8">
              <w:rPr>
                <w:rFonts w:ascii="Arial" w:hAnsi="Arial" w:cs="Arial"/>
                <w:strike/>
              </w:rPr>
              <w:t>3.4.1.3</w:t>
            </w:r>
            <w:r w:rsidRPr="00AE1AB8">
              <w:rPr>
                <w:rFonts w:ascii="Arial" w:hAnsi="Arial" w:cs="Arial"/>
                <w:b/>
                <w:bCs/>
                <w:u w:val="single"/>
              </w:rPr>
              <w:t>3.4.1.4</w:t>
            </w:r>
            <w:r w:rsidRPr="00AE1AB8">
              <w:rPr>
                <w:rFonts w:ascii="Arial" w:hAnsi="Arial" w:cs="Arial"/>
              </w:rPr>
              <w:tab/>
              <w:t xml:space="preserve">The Supplier is no longer permitted to trade in the WESM due to suspension, deregistration or cessation of membership; or </w:t>
            </w:r>
          </w:p>
          <w:p w14:paraId="55B7214B"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3.4.1.5</w:t>
            </w:r>
            <w:r w:rsidRPr="00AE1AB8">
              <w:rPr>
                <w:rFonts w:ascii="Arial" w:hAnsi="Arial" w:cs="Arial"/>
                <w:b/>
                <w:bCs/>
                <w:u w:val="single"/>
              </w:rPr>
              <w:tab/>
              <w:t xml:space="preserve">Failure to renew the supply contract between a </w:t>
            </w:r>
            <w:r w:rsidRPr="00AE1AB8">
              <w:rPr>
                <w:rFonts w:ascii="Arial" w:hAnsi="Arial" w:cs="Arial"/>
                <w:b/>
                <w:bCs/>
                <w:i/>
                <w:iCs/>
                <w:u w:val="single"/>
              </w:rPr>
              <w:t>Retail Customer</w:t>
            </w:r>
            <w:r w:rsidRPr="00AE1AB8">
              <w:rPr>
                <w:rFonts w:ascii="Arial" w:hAnsi="Arial" w:cs="Arial"/>
                <w:b/>
                <w:bCs/>
                <w:u w:val="single"/>
              </w:rPr>
              <w:t xml:space="preserve"> under the </w:t>
            </w:r>
            <w:r w:rsidRPr="00AE1AB8">
              <w:rPr>
                <w:rFonts w:ascii="Arial" w:hAnsi="Arial" w:cs="Arial"/>
                <w:b/>
                <w:bCs/>
                <w:i/>
                <w:iCs/>
                <w:u w:val="single"/>
              </w:rPr>
              <w:t>Green Energy Option Program</w:t>
            </w:r>
            <w:r w:rsidRPr="00AE1AB8">
              <w:rPr>
                <w:rFonts w:ascii="Arial" w:hAnsi="Arial" w:cs="Arial"/>
                <w:b/>
                <w:bCs/>
                <w:u w:val="single"/>
              </w:rPr>
              <w:t xml:space="preserve"> and a </w:t>
            </w:r>
            <w:r w:rsidRPr="00AE1AB8">
              <w:rPr>
                <w:rFonts w:ascii="Arial" w:hAnsi="Arial" w:cs="Arial"/>
                <w:b/>
                <w:bCs/>
                <w:i/>
                <w:iCs/>
                <w:u w:val="single"/>
              </w:rPr>
              <w:t>Renewable Energy Supplier</w:t>
            </w:r>
            <w:r w:rsidRPr="00AE1AB8">
              <w:rPr>
                <w:rFonts w:ascii="Arial" w:hAnsi="Arial" w:cs="Arial"/>
                <w:b/>
                <w:bCs/>
                <w:u w:val="single"/>
              </w:rPr>
              <w:t>;</w:t>
            </w:r>
          </w:p>
          <w:p w14:paraId="6D852D8F" w14:textId="77777777" w:rsidR="00394408" w:rsidRPr="00AE1AB8" w:rsidRDefault="00394408" w:rsidP="00026919">
            <w:pPr>
              <w:spacing w:line="276" w:lineRule="auto"/>
              <w:rPr>
                <w:rFonts w:ascii="Arial" w:hAnsi="Arial" w:cs="Arial"/>
              </w:rPr>
            </w:pPr>
            <w:r w:rsidRPr="00AE1AB8">
              <w:rPr>
                <w:rFonts w:ascii="Arial" w:hAnsi="Arial" w:cs="Arial"/>
                <w:strike/>
              </w:rPr>
              <w:t>3.4.1.4</w:t>
            </w:r>
            <w:r w:rsidRPr="00AE1AB8">
              <w:rPr>
                <w:rFonts w:ascii="Arial" w:hAnsi="Arial" w:cs="Arial"/>
                <w:b/>
                <w:bCs/>
                <w:u w:val="single"/>
              </w:rPr>
              <w:t>3.4.1.6</w:t>
            </w:r>
            <w:r w:rsidRPr="00AE1AB8">
              <w:rPr>
                <w:rFonts w:ascii="Arial" w:hAnsi="Arial" w:cs="Arial"/>
              </w:rPr>
              <w:tab/>
              <w:t>The agreements for transmission, wheeling or distribution services with the relevant Network Service Provider or Distribution Utility have been terminated.; or</w:t>
            </w:r>
          </w:p>
          <w:p w14:paraId="2931B5B2"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3.4.1.7</w:t>
            </w:r>
            <w:r w:rsidRPr="00AE1AB8">
              <w:rPr>
                <w:rFonts w:ascii="Arial" w:hAnsi="Arial" w:cs="Arial"/>
                <w:b/>
                <w:bCs/>
                <w:u w:val="single"/>
              </w:rPr>
              <w:tab/>
              <w:t>Any other event which the ERC may deem as a last resort supply event.</w:t>
            </w:r>
          </w:p>
        </w:tc>
        <w:tc>
          <w:tcPr>
            <w:tcW w:w="530" w:type="pct"/>
            <w:tcBorders>
              <w:top w:val="single" w:sz="4" w:space="0" w:color="auto"/>
              <w:left w:val="single" w:sz="4" w:space="0" w:color="auto"/>
              <w:bottom w:val="single" w:sz="4" w:space="0" w:color="auto"/>
              <w:right w:val="single" w:sz="4" w:space="0" w:color="auto"/>
            </w:tcBorders>
          </w:tcPr>
          <w:p w14:paraId="7314331F"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68FA14B6" w14:textId="77777777" w:rsidR="00394408" w:rsidRPr="00AE1AB8" w:rsidRDefault="00394408" w:rsidP="00026919">
            <w:pPr>
              <w:spacing w:line="276" w:lineRule="auto"/>
              <w:rPr>
                <w:rFonts w:ascii="Arial" w:hAnsi="Arial" w:cs="Arial"/>
              </w:rPr>
            </w:pPr>
            <w:r w:rsidRPr="00AE1AB8">
              <w:rPr>
                <w:rFonts w:ascii="Arial" w:hAnsi="Arial" w:cs="Arial"/>
              </w:rPr>
              <w:t>Section 25 of ERC Resolution No. 8, Series of 2021 provides additional Last Resort Supply Events specific for Renewable Energy Suppliers and GEOP End-Users</w:t>
            </w:r>
          </w:p>
        </w:tc>
        <w:tc>
          <w:tcPr>
            <w:tcW w:w="568" w:type="pct"/>
            <w:tcBorders>
              <w:top w:val="single" w:sz="4" w:space="0" w:color="auto"/>
              <w:left w:val="single" w:sz="4" w:space="0" w:color="auto"/>
              <w:bottom w:val="single" w:sz="4" w:space="0" w:color="auto"/>
              <w:right w:val="single" w:sz="4" w:space="0" w:color="auto"/>
            </w:tcBorders>
          </w:tcPr>
          <w:p w14:paraId="01442CAA"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D07E916"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0B704CB"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FCAEB85" w14:textId="77777777" w:rsidR="00394408" w:rsidRDefault="00394408" w:rsidP="00026919">
            <w:pPr>
              <w:spacing w:line="276" w:lineRule="auto"/>
              <w:rPr>
                <w:rFonts w:ascii="Arial" w:hAnsi="Arial" w:cs="Arial"/>
              </w:rPr>
            </w:pPr>
          </w:p>
        </w:tc>
      </w:tr>
      <w:tr w:rsidR="009A40C5" w:rsidRPr="00AE1AB8" w14:paraId="786EEBD9" w14:textId="3F8B9B68"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67B2F1B5" w14:textId="77777777" w:rsidR="00394408" w:rsidRPr="00AE1AB8" w:rsidRDefault="00394408" w:rsidP="00026919">
            <w:pPr>
              <w:spacing w:line="276" w:lineRule="auto"/>
              <w:rPr>
                <w:rFonts w:ascii="Arial" w:hAnsi="Arial" w:cs="Arial"/>
              </w:rPr>
            </w:pPr>
            <w:permStart w:id="660485898" w:edGrp="everyone" w:colFirst="5" w:colLast="5"/>
            <w:permStart w:id="330368253" w:edGrp="everyone" w:colFirst="6" w:colLast="6"/>
            <w:permEnd w:id="1070144041"/>
            <w:permEnd w:id="174281266"/>
            <w:r w:rsidRPr="00AE1AB8">
              <w:rPr>
                <w:rFonts w:ascii="Arial" w:hAnsi="Arial" w:cs="Arial"/>
              </w:rPr>
              <w:t>FAILURE OF A SUPPLIER</w:t>
            </w:r>
          </w:p>
        </w:tc>
        <w:tc>
          <w:tcPr>
            <w:tcW w:w="303" w:type="pct"/>
            <w:tcBorders>
              <w:top w:val="single" w:sz="4" w:space="0" w:color="auto"/>
              <w:left w:val="single" w:sz="4" w:space="0" w:color="auto"/>
              <w:bottom w:val="single" w:sz="4" w:space="0" w:color="auto"/>
              <w:right w:val="single" w:sz="4" w:space="0" w:color="auto"/>
            </w:tcBorders>
            <w:hideMark/>
          </w:tcPr>
          <w:p w14:paraId="56EF956D" w14:textId="77777777" w:rsidR="00394408" w:rsidRPr="00AE1AB8" w:rsidRDefault="00394408" w:rsidP="00026919">
            <w:pPr>
              <w:spacing w:line="276" w:lineRule="auto"/>
              <w:rPr>
                <w:rFonts w:ascii="Arial" w:hAnsi="Arial" w:cs="Arial"/>
              </w:rPr>
            </w:pPr>
            <w:r w:rsidRPr="00AE1AB8">
              <w:rPr>
                <w:rFonts w:ascii="Arial" w:hAnsi="Arial" w:cs="Arial"/>
              </w:rPr>
              <w:t>3.4.2</w:t>
            </w:r>
          </w:p>
        </w:tc>
        <w:tc>
          <w:tcPr>
            <w:tcW w:w="871" w:type="pct"/>
            <w:tcBorders>
              <w:top w:val="single" w:sz="4" w:space="0" w:color="auto"/>
              <w:left w:val="single" w:sz="4" w:space="0" w:color="auto"/>
              <w:bottom w:val="single" w:sz="4" w:space="0" w:color="auto"/>
              <w:right w:val="single" w:sz="4" w:space="0" w:color="auto"/>
            </w:tcBorders>
            <w:hideMark/>
          </w:tcPr>
          <w:p w14:paraId="40446D49" w14:textId="77777777" w:rsidR="00394408" w:rsidRPr="00AE1AB8" w:rsidRDefault="00394408" w:rsidP="00026919">
            <w:pPr>
              <w:spacing w:line="276" w:lineRule="auto"/>
              <w:rPr>
                <w:rFonts w:ascii="Arial" w:hAnsi="Arial" w:cs="Arial"/>
              </w:rPr>
            </w:pPr>
            <w:r w:rsidRPr="00AE1AB8">
              <w:rPr>
                <w:rFonts w:ascii="Arial" w:hAnsi="Arial" w:cs="Arial"/>
              </w:rPr>
              <w:t>3.4.2</w:t>
            </w:r>
            <w:r w:rsidRPr="00AE1AB8">
              <w:rPr>
                <w:rFonts w:ascii="Arial" w:hAnsi="Arial" w:cs="Arial"/>
              </w:rPr>
              <w:tab/>
              <w:t>When the Central Registration Body determines the occurrence of a last resort event, it shall notify the affected Contestable Customers, the Supplier of Last Resort, and the defaulting Supplier if practicable, of the occurrence and the effective date of the transfer of the Contestable Customers to the Supplier of Last Resort.</w:t>
            </w:r>
          </w:p>
        </w:tc>
        <w:tc>
          <w:tcPr>
            <w:tcW w:w="833" w:type="pct"/>
            <w:tcBorders>
              <w:top w:val="single" w:sz="4" w:space="0" w:color="auto"/>
              <w:left w:val="single" w:sz="4" w:space="0" w:color="auto"/>
              <w:bottom w:val="single" w:sz="4" w:space="0" w:color="auto"/>
              <w:right w:val="single" w:sz="4" w:space="0" w:color="auto"/>
            </w:tcBorders>
            <w:hideMark/>
          </w:tcPr>
          <w:p w14:paraId="1C215892" w14:textId="77777777" w:rsidR="00394408" w:rsidRPr="00AE1AB8" w:rsidRDefault="00394408" w:rsidP="00026919">
            <w:pPr>
              <w:spacing w:line="276" w:lineRule="auto"/>
              <w:rPr>
                <w:rFonts w:ascii="Arial" w:hAnsi="Arial" w:cs="Arial"/>
              </w:rPr>
            </w:pPr>
            <w:r w:rsidRPr="00AE1AB8">
              <w:rPr>
                <w:rFonts w:ascii="Arial" w:hAnsi="Arial" w:cs="Arial"/>
              </w:rPr>
              <w:t>3.4.2</w:t>
            </w:r>
            <w:r w:rsidRPr="00AE1AB8">
              <w:rPr>
                <w:rFonts w:ascii="Arial" w:hAnsi="Arial" w:cs="Arial"/>
              </w:rPr>
              <w:tab/>
              <w:t xml:space="preserve">When the Central Registration Body </w:t>
            </w:r>
            <w:r w:rsidRPr="00AE1AB8">
              <w:rPr>
                <w:rFonts w:ascii="Arial" w:hAnsi="Arial" w:cs="Arial"/>
                <w:strike/>
              </w:rPr>
              <w:t>determines</w:t>
            </w:r>
            <w:r w:rsidRPr="00AE1AB8">
              <w:rPr>
                <w:rFonts w:ascii="Arial" w:hAnsi="Arial" w:cs="Arial"/>
              </w:rPr>
              <w:t xml:space="preserve"> </w:t>
            </w:r>
            <w:r w:rsidRPr="00AE1AB8">
              <w:rPr>
                <w:rFonts w:ascii="Arial" w:hAnsi="Arial" w:cs="Arial"/>
                <w:b/>
                <w:u w:val="single"/>
              </w:rPr>
              <w:t>receives notice of</w:t>
            </w:r>
            <w:r w:rsidRPr="00AE1AB8">
              <w:rPr>
                <w:rFonts w:ascii="Arial" w:hAnsi="Arial" w:cs="Arial"/>
              </w:rPr>
              <w:t xml:space="preserve"> the occurrence of a last resort event, it shall notify the affected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the Supplier of Last Resort, and the defaulting Supplier if practicable, of the occurrence and the effective date of the transfer of the </w:t>
            </w:r>
            <w:r w:rsidRPr="00AE1AB8">
              <w:rPr>
                <w:rFonts w:ascii="Arial" w:hAnsi="Arial" w:cs="Arial"/>
                <w:i/>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to the Supplier of Last Resort.</w:t>
            </w:r>
          </w:p>
        </w:tc>
        <w:tc>
          <w:tcPr>
            <w:tcW w:w="530" w:type="pct"/>
            <w:tcBorders>
              <w:top w:val="single" w:sz="4" w:space="0" w:color="auto"/>
              <w:left w:val="single" w:sz="4" w:space="0" w:color="auto"/>
              <w:bottom w:val="single" w:sz="4" w:space="0" w:color="auto"/>
              <w:right w:val="single" w:sz="4" w:space="0" w:color="auto"/>
            </w:tcBorders>
          </w:tcPr>
          <w:p w14:paraId="464FA4B7"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42A5EB2"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1DA1135"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8E73A76"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9D5CDFA" w14:textId="77777777" w:rsidR="00394408" w:rsidRDefault="00394408" w:rsidP="00026919">
            <w:pPr>
              <w:spacing w:line="276" w:lineRule="auto"/>
              <w:rPr>
                <w:rFonts w:ascii="Arial" w:hAnsi="Arial" w:cs="Arial"/>
              </w:rPr>
            </w:pPr>
          </w:p>
        </w:tc>
      </w:tr>
      <w:tr w:rsidR="009A40C5" w:rsidRPr="00AE1AB8" w14:paraId="69148273" w14:textId="196F6647"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525AEF33" w14:textId="77777777" w:rsidR="00394408" w:rsidRPr="00AE1AB8" w:rsidRDefault="00394408" w:rsidP="00026919">
            <w:pPr>
              <w:spacing w:line="276" w:lineRule="auto"/>
              <w:rPr>
                <w:rFonts w:ascii="Arial" w:hAnsi="Arial" w:cs="Arial"/>
              </w:rPr>
            </w:pPr>
            <w:permStart w:id="113844966" w:edGrp="everyone" w:colFirst="5" w:colLast="5"/>
            <w:permStart w:id="815102251" w:edGrp="everyone" w:colFirst="6" w:colLast="6"/>
            <w:permEnd w:id="660485898"/>
            <w:permEnd w:id="330368253"/>
            <w:r w:rsidRPr="00AE1AB8">
              <w:rPr>
                <w:rFonts w:ascii="Arial" w:hAnsi="Arial" w:cs="Arial"/>
              </w:rPr>
              <w:t>FAILURE OF A SUPPLIER</w:t>
            </w:r>
          </w:p>
        </w:tc>
        <w:tc>
          <w:tcPr>
            <w:tcW w:w="303" w:type="pct"/>
            <w:tcBorders>
              <w:top w:val="single" w:sz="4" w:space="0" w:color="auto"/>
              <w:left w:val="single" w:sz="4" w:space="0" w:color="auto"/>
              <w:bottom w:val="single" w:sz="4" w:space="0" w:color="auto"/>
              <w:right w:val="single" w:sz="4" w:space="0" w:color="auto"/>
            </w:tcBorders>
            <w:hideMark/>
          </w:tcPr>
          <w:p w14:paraId="05974BAD" w14:textId="77777777" w:rsidR="00394408" w:rsidRPr="00AE1AB8" w:rsidRDefault="00394408" w:rsidP="00026919">
            <w:pPr>
              <w:spacing w:line="276" w:lineRule="auto"/>
              <w:rPr>
                <w:rFonts w:ascii="Arial" w:hAnsi="Arial" w:cs="Arial"/>
              </w:rPr>
            </w:pPr>
            <w:r w:rsidRPr="00AE1AB8">
              <w:rPr>
                <w:rFonts w:ascii="Arial" w:hAnsi="Arial" w:cs="Arial"/>
              </w:rPr>
              <w:t>3.4.3</w:t>
            </w:r>
          </w:p>
        </w:tc>
        <w:tc>
          <w:tcPr>
            <w:tcW w:w="871" w:type="pct"/>
            <w:tcBorders>
              <w:top w:val="single" w:sz="4" w:space="0" w:color="auto"/>
              <w:left w:val="single" w:sz="4" w:space="0" w:color="auto"/>
              <w:bottom w:val="single" w:sz="4" w:space="0" w:color="auto"/>
              <w:right w:val="single" w:sz="4" w:space="0" w:color="auto"/>
            </w:tcBorders>
            <w:hideMark/>
          </w:tcPr>
          <w:p w14:paraId="183EDEA7" w14:textId="77777777" w:rsidR="00394408" w:rsidRPr="00AE1AB8" w:rsidRDefault="00394408" w:rsidP="00026919">
            <w:pPr>
              <w:spacing w:line="276" w:lineRule="auto"/>
              <w:rPr>
                <w:rFonts w:ascii="Arial" w:hAnsi="Arial" w:cs="Arial"/>
              </w:rPr>
            </w:pPr>
            <w:r w:rsidRPr="00AE1AB8">
              <w:rPr>
                <w:rFonts w:ascii="Arial" w:hAnsi="Arial" w:cs="Arial"/>
              </w:rPr>
              <w:t>The following procedures shall be observed upon the occurrence of a last resort event:</w:t>
            </w:r>
          </w:p>
          <w:p w14:paraId="3EF065FD" w14:textId="77777777" w:rsidR="00394408" w:rsidRPr="00AE1AB8" w:rsidRDefault="00394408" w:rsidP="00026919">
            <w:pPr>
              <w:spacing w:line="276" w:lineRule="auto"/>
              <w:rPr>
                <w:rFonts w:ascii="Arial" w:hAnsi="Arial" w:cs="Arial"/>
              </w:rPr>
            </w:pPr>
            <w:r w:rsidRPr="00AE1AB8">
              <w:rPr>
                <w:rFonts w:ascii="Arial" w:hAnsi="Arial" w:cs="Arial"/>
              </w:rPr>
              <w:t>3.4.3.1</w:t>
            </w:r>
            <w:r w:rsidRPr="00AE1AB8">
              <w:rPr>
                <w:rFonts w:ascii="Arial" w:hAnsi="Arial" w:cs="Arial"/>
              </w:rPr>
              <w:tab/>
              <w:t>Within twenty-four hours from being notified of the occurrence of the last resort event, the Contestable Customer shall notify the Central Registration Body and the Supplier of Last Resort if it chooses to be served by the latter.</w:t>
            </w:r>
          </w:p>
          <w:p w14:paraId="27857307" w14:textId="77777777" w:rsidR="00394408" w:rsidRPr="00AE1AB8" w:rsidRDefault="00394408" w:rsidP="00026919">
            <w:pPr>
              <w:spacing w:line="276" w:lineRule="auto"/>
              <w:rPr>
                <w:rFonts w:ascii="Arial" w:hAnsi="Arial" w:cs="Arial"/>
              </w:rPr>
            </w:pPr>
            <w:r w:rsidRPr="00AE1AB8">
              <w:rPr>
                <w:rFonts w:ascii="Arial" w:hAnsi="Arial" w:cs="Arial"/>
              </w:rPr>
              <w:t>3.4.3.2</w:t>
            </w:r>
            <w:r w:rsidRPr="00AE1AB8">
              <w:rPr>
                <w:rFonts w:ascii="Arial" w:hAnsi="Arial" w:cs="Arial"/>
              </w:rPr>
              <w:tab/>
              <w:t xml:space="preserve">Within twenty-four hours upon receiving notice from the Contestable Customer, the Supplier of Last Resort shall inform the Contestable Customer of the terms of its supply contract and the applicable rates.  </w:t>
            </w:r>
          </w:p>
          <w:p w14:paraId="459A9E65" w14:textId="77777777" w:rsidR="00394408" w:rsidRPr="00AE1AB8" w:rsidRDefault="00394408" w:rsidP="00026919">
            <w:pPr>
              <w:spacing w:line="276" w:lineRule="auto"/>
              <w:rPr>
                <w:rFonts w:ascii="Arial" w:hAnsi="Arial" w:cs="Arial"/>
              </w:rPr>
            </w:pPr>
            <w:r w:rsidRPr="00AE1AB8">
              <w:rPr>
                <w:rFonts w:ascii="Arial" w:hAnsi="Arial" w:cs="Arial"/>
              </w:rPr>
              <w:t>3.4.3.3</w:t>
            </w:r>
            <w:r w:rsidRPr="00AE1AB8">
              <w:rPr>
                <w:rFonts w:ascii="Arial" w:hAnsi="Arial" w:cs="Arial"/>
              </w:rPr>
              <w:tab/>
              <w:t>The parties shall then notify the Central Registration Body that the Contestable Customer has agreed to be served by the Supplier of Last Resort no later than forty-eight (48) hours after being notified of the occurrence of the last resort event and submit an attestation of the agreement duly signed by the Contestable Customer and the Supplier of Last Resort.</w:t>
            </w:r>
          </w:p>
        </w:tc>
        <w:tc>
          <w:tcPr>
            <w:tcW w:w="833" w:type="pct"/>
            <w:tcBorders>
              <w:top w:val="single" w:sz="4" w:space="0" w:color="auto"/>
              <w:left w:val="single" w:sz="4" w:space="0" w:color="auto"/>
              <w:bottom w:val="single" w:sz="4" w:space="0" w:color="auto"/>
              <w:right w:val="single" w:sz="4" w:space="0" w:color="auto"/>
            </w:tcBorders>
            <w:hideMark/>
          </w:tcPr>
          <w:p w14:paraId="57BB7423" w14:textId="77777777" w:rsidR="00394408" w:rsidRPr="00AE1AB8" w:rsidRDefault="00394408" w:rsidP="00026919">
            <w:pPr>
              <w:spacing w:line="276" w:lineRule="auto"/>
              <w:rPr>
                <w:rFonts w:ascii="Arial" w:hAnsi="Arial" w:cs="Arial"/>
              </w:rPr>
            </w:pPr>
            <w:r w:rsidRPr="00AE1AB8">
              <w:rPr>
                <w:rFonts w:ascii="Arial" w:hAnsi="Arial" w:cs="Arial"/>
              </w:rPr>
              <w:t>The following procedures shall be observed upon the occurrence of a last resort event:</w:t>
            </w:r>
          </w:p>
          <w:p w14:paraId="4D634EB0" w14:textId="77777777" w:rsidR="00394408" w:rsidRPr="00AE1AB8" w:rsidRDefault="00394408" w:rsidP="00026919">
            <w:pPr>
              <w:spacing w:line="276" w:lineRule="auto"/>
              <w:rPr>
                <w:rFonts w:ascii="Arial" w:hAnsi="Arial" w:cs="Arial"/>
              </w:rPr>
            </w:pPr>
            <w:r w:rsidRPr="00AE1AB8">
              <w:rPr>
                <w:rFonts w:ascii="Arial" w:hAnsi="Arial" w:cs="Arial"/>
              </w:rPr>
              <w:t>3.4.3.1</w:t>
            </w:r>
            <w:r w:rsidRPr="00AE1AB8">
              <w:rPr>
                <w:rFonts w:ascii="Arial" w:hAnsi="Arial" w:cs="Arial"/>
              </w:rPr>
              <w:tab/>
              <w:t xml:space="preserve">Within twenty-four hours from being notified of the occurrence of the last resort event, the </w:t>
            </w:r>
            <w:r w:rsidRPr="00AE1AB8">
              <w:rPr>
                <w:rFonts w:ascii="Arial" w:hAnsi="Arial" w:cs="Arial"/>
                <w:i/>
              </w:rPr>
              <w:t>Contestable Customer</w:t>
            </w:r>
            <w:r w:rsidRPr="00AE1AB8">
              <w:rPr>
                <w:rFonts w:ascii="Arial" w:hAnsi="Arial" w:cs="Arial"/>
              </w:rPr>
              <w:t xml:space="preserve"> shall notify the Central Registration Body and the Supplier of Last Resort if it chooses to be served by the latter.</w:t>
            </w:r>
          </w:p>
          <w:p w14:paraId="75CE85F5" w14:textId="77777777" w:rsidR="00394408" w:rsidRPr="00AE1AB8" w:rsidRDefault="00394408" w:rsidP="00026919">
            <w:pPr>
              <w:spacing w:line="276" w:lineRule="auto"/>
              <w:rPr>
                <w:rFonts w:ascii="Arial" w:hAnsi="Arial" w:cs="Arial"/>
              </w:rPr>
            </w:pPr>
            <w:r w:rsidRPr="00AE1AB8">
              <w:rPr>
                <w:rFonts w:ascii="Arial" w:hAnsi="Arial" w:cs="Arial"/>
              </w:rPr>
              <w:t xml:space="preserve">3.4.3.2 Within twenty-four hours upon receiving notice from the </w:t>
            </w:r>
            <w:r w:rsidRPr="00AE1AB8">
              <w:rPr>
                <w:rFonts w:ascii="Arial" w:hAnsi="Arial" w:cs="Arial"/>
                <w:i/>
              </w:rPr>
              <w:t>Contestable Customer</w:t>
            </w:r>
            <w:r w:rsidRPr="00AE1AB8">
              <w:rPr>
                <w:rFonts w:ascii="Arial" w:hAnsi="Arial" w:cs="Arial"/>
              </w:rPr>
              <w:t xml:space="preserve">, the Supplier of Last Resort shall inform the </w:t>
            </w:r>
            <w:r w:rsidRPr="00AE1AB8">
              <w:rPr>
                <w:rFonts w:ascii="Arial" w:hAnsi="Arial" w:cs="Arial"/>
                <w:i/>
              </w:rPr>
              <w:t xml:space="preserve">Contestable Customer </w:t>
            </w:r>
            <w:r w:rsidRPr="00AE1AB8">
              <w:rPr>
                <w:rFonts w:ascii="Arial" w:hAnsi="Arial" w:cs="Arial"/>
              </w:rPr>
              <w:t>of the terms of its supply contract and the applicable rates.</w:t>
            </w:r>
          </w:p>
          <w:p w14:paraId="0EF607E9" w14:textId="77777777" w:rsidR="00394408" w:rsidRPr="00AE1AB8" w:rsidRDefault="00394408" w:rsidP="00026919">
            <w:pPr>
              <w:spacing w:line="276" w:lineRule="auto"/>
              <w:rPr>
                <w:rFonts w:ascii="Arial" w:hAnsi="Arial" w:cs="Arial"/>
              </w:rPr>
            </w:pPr>
            <w:r w:rsidRPr="00AE1AB8">
              <w:rPr>
                <w:rFonts w:ascii="Arial" w:hAnsi="Arial" w:cs="Arial"/>
              </w:rPr>
              <w:t>3.4.3.3</w:t>
            </w:r>
            <w:r w:rsidRPr="00AE1AB8">
              <w:rPr>
                <w:rFonts w:ascii="Arial" w:hAnsi="Arial" w:cs="Arial"/>
              </w:rPr>
              <w:tab/>
              <w:t xml:space="preserve">The parties shall then notify the Central Registration Body that the </w:t>
            </w:r>
            <w:r w:rsidRPr="00AE1AB8">
              <w:rPr>
                <w:rFonts w:ascii="Arial" w:hAnsi="Arial" w:cs="Arial"/>
                <w:i/>
              </w:rPr>
              <w:t>Contestable Customer</w:t>
            </w:r>
            <w:r w:rsidRPr="00AE1AB8">
              <w:rPr>
                <w:rFonts w:ascii="Arial" w:hAnsi="Arial" w:cs="Arial"/>
              </w:rPr>
              <w:t xml:space="preserve"> has agreed to be served by the Supplier of Last Resort no later than forty-eight (48) hours after being notified of the occurrence of the last resort event and submit an attestation of the agreement duly signed by the Contestable Customer and the Supplier of Last Resort.</w:t>
            </w:r>
          </w:p>
          <w:p w14:paraId="0F9A2B85"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3.4.3.4</w:t>
            </w:r>
            <w:r w:rsidRPr="00AE1AB8">
              <w:rPr>
                <w:rFonts w:ascii="Arial" w:hAnsi="Arial" w:cs="Arial"/>
                <w:b/>
                <w:u w:val="single"/>
              </w:rPr>
              <w:tab/>
              <w:t xml:space="preserve">Within </w:t>
            </w:r>
            <w:r w:rsidRPr="00AE1AB8">
              <w:rPr>
                <w:rFonts w:ascii="Arial" w:hAnsi="Arial" w:cs="Arial"/>
                <w:b/>
                <w:bCs/>
                <w:u w:val="single"/>
              </w:rPr>
              <w:t>two (2) working days</w:t>
            </w:r>
            <w:r w:rsidRPr="00AE1AB8">
              <w:rPr>
                <w:rFonts w:ascii="Arial" w:hAnsi="Arial" w:cs="Arial"/>
                <w:b/>
                <w:u w:val="single"/>
              </w:rPr>
              <w:t xml:space="preserve"> from being notified of the occurrence of the last resort event, the </w:t>
            </w:r>
            <w:r w:rsidRPr="00AE1AB8">
              <w:rPr>
                <w:rFonts w:ascii="Arial" w:hAnsi="Arial" w:cs="Arial"/>
                <w:b/>
                <w:i/>
                <w:u w:val="single"/>
              </w:rPr>
              <w:t>Retail Customer</w:t>
            </w:r>
            <w:r w:rsidRPr="00AE1AB8">
              <w:rPr>
                <w:rFonts w:ascii="Arial" w:hAnsi="Arial" w:cs="Arial"/>
                <w:b/>
                <w:u w:val="single"/>
              </w:rPr>
              <w:t xml:space="preserve"> under the </w:t>
            </w:r>
            <w:r w:rsidRPr="00AE1AB8">
              <w:rPr>
                <w:rFonts w:ascii="Arial" w:hAnsi="Arial" w:cs="Arial"/>
                <w:b/>
                <w:i/>
                <w:u w:val="single"/>
              </w:rPr>
              <w:t>Green Energy Option Program</w:t>
            </w:r>
            <w:r w:rsidRPr="00AE1AB8">
              <w:rPr>
                <w:rFonts w:ascii="Arial" w:hAnsi="Arial" w:cs="Arial"/>
                <w:b/>
                <w:u w:val="single"/>
              </w:rPr>
              <w:t xml:space="preserve"> shall notify the Central Registration Body if it chooses to be served by the Supplier of Last Resort.</w:t>
            </w:r>
          </w:p>
          <w:p w14:paraId="288457CC"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 xml:space="preserve">3.4.3.5 Upon receipt of notice from the </w:t>
            </w:r>
            <w:r w:rsidRPr="00AE1AB8">
              <w:rPr>
                <w:rFonts w:ascii="Arial" w:hAnsi="Arial" w:cs="Arial"/>
                <w:b/>
                <w:i/>
                <w:u w:val="single"/>
              </w:rPr>
              <w:t xml:space="preserve">Retail Customer </w:t>
            </w:r>
            <w:r w:rsidRPr="00AE1AB8">
              <w:rPr>
                <w:rFonts w:ascii="Arial" w:hAnsi="Arial" w:cs="Arial"/>
                <w:b/>
                <w:u w:val="single"/>
              </w:rPr>
              <w:t xml:space="preserve">under the </w:t>
            </w:r>
            <w:r w:rsidRPr="00AE1AB8">
              <w:rPr>
                <w:rFonts w:ascii="Arial" w:hAnsi="Arial" w:cs="Arial"/>
                <w:b/>
                <w:i/>
                <w:u w:val="single"/>
              </w:rPr>
              <w:t xml:space="preserve">Green Energy Option Program </w:t>
            </w:r>
            <w:r w:rsidRPr="00AE1AB8">
              <w:rPr>
                <w:rFonts w:ascii="Arial" w:hAnsi="Arial" w:cs="Arial"/>
                <w:b/>
                <w:u w:val="single"/>
              </w:rPr>
              <w:t xml:space="preserve">and determination of the occurrence of a last resort event, the Central Registration Body shall send notices to the </w:t>
            </w:r>
            <w:r w:rsidRPr="00AE1AB8">
              <w:rPr>
                <w:rFonts w:ascii="Arial" w:hAnsi="Arial" w:cs="Arial"/>
                <w:b/>
                <w:i/>
                <w:u w:val="single"/>
              </w:rPr>
              <w:t>Retail Customer</w:t>
            </w:r>
            <w:r w:rsidRPr="00AE1AB8">
              <w:rPr>
                <w:rFonts w:ascii="Arial" w:hAnsi="Arial" w:cs="Arial"/>
                <w:b/>
                <w:u w:val="single"/>
              </w:rPr>
              <w:t xml:space="preserve"> and Supplier of Last Resort within one (1) </w:t>
            </w:r>
            <w:r w:rsidRPr="00AE1AB8">
              <w:rPr>
                <w:rFonts w:ascii="Arial" w:hAnsi="Arial" w:cs="Arial"/>
                <w:b/>
                <w:i/>
                <w:u w:val="single"/>
              </w:rPr>
              <w:t>working day</w:t>
            </w:r>
            <w:r w:rsidRPr="00AE1AB8">
              <w:rPr>
                <w:rFonts w:ascii="Arial" w:hAnsi="Arial" w:cs="Arial"/>
                <w:b/>
                <w:u w:val="single"/>
              </w:rPr>
              <w:t xml:space="preserve"> of the effective date of the Retail Customer’s transfer to the latter.</w:t>
            </w:r>
          </w:p>
          <w:p w14:paraId="7828F5B6"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3.4.3.6</w:t>
            </w:r>
            <w:r w:rsidRPr="00AE1AB8">
              <w:rPr>
                <w:rFonts w:ascii="Arial" w:hAnsi="Arial" w:cs="Arial"/>
                <w:b/>
                <w:u w:val="single"/>
              </w:rPr>
              <w:tab/>
              <w:t xml:space="preserve">Within </w:t>
            </w:r>
            <w:r w:rsidRPr="00AE1AB8">
              <w:rPr>
                <w:rFonts w:ascii="Arial" w:hAnsi="Arial" w:cs="Arial"/>
                <w:b/>
                <w:bCs/>
                <w:u w:val="single"/>
              </w:rPr>
              <w:t>one (1) working day</w:t>
            </w:r>
            <w:r w:rsidRPr="00AE1AB8">
              <w:rPr>
                <w:rFonts w:ascii="Arial" w:hAnsi="Arial" w:cs="Arial"/>
                <w:b/>
                <w:u w:val="single"/>
              </w:rPr>
              <w:t xml:space="preserve"> upon receiving notice from the</w:t>
            </w:r>
            <w:r w:rsidRPr="00AE1AB8">
              <w:rPr>
                <w:rFonts w:ascii="Arial" w:hAnsi="Arial" w:cs="Arial"/>
                <w:b/>
                <w:i/>
                <w:u w:val="single"/>
              </w:rPr>
              <w:t xml:space="preserve"> Retail Customer </w:t>
            </w:r>
            <w:r w:rsidRPr="00AE1AB8">
              <w:rPr>
                <w:rFonts w:ascii="Arial" w:hAnsi="Arial" w:cs="Arial"/>
                <w:b/>
                <w:u w:val="single"/>
              </w:rPr>
              <w:t xml:space="preserve">under the </w:t>
            </w:r>
            <w:r w:rsidRPr="00AE1AB8">
              <w:rPr>
                <w:rFonts w:ascii="Arial" w:hAnsi="Arial" w:cs="Arial"/>
                <w:b/>
                <w:i/>
                <w:u w:val="single"/>
              </w:rPr>
              <w:t>Green Energy Option Program</w:t>
            </w:r>
            <w:r w:rsidRPr="00AE1AB8">
              <w:rPr>
                <w:rFonts w:ascii="Arial" w:hAnsi="Arial" w:cs="Arial"/>
                <w:b/>
                <w:u w:val="single"/>
              </w:rPr>
              <w:t xml:space="preserve">, the Supplier of Last Resort shall inform the </w:t>
            </w:r>
            <w:r w:rsidRPr="00AE1AB8">
              <w:rPr>
                <w:rFonts w:ascii="Arial" w:hAnsi="Arial" w:cs="Arial"/>
                <w:b/>
                <w:i/>
                <w:u w:val="single"/>
              </w:rPr>
              <w:t>Retail Customer</w:t>
            </w:r>
            <w:r w:rsidRPr="00AE1AB8">
              <w:rPr>
                <w:rFonts w:ascii="Arial" w:hAnsi="Arial" w:cs="Arial"/>
                <w:b/>
                <w:u w:val="single"/>
              </w:rPr>
              <w:t xml:space="preserve"> of the terms of its supply contract and the applicable rates.  </w:t>
            </w:r>
          </w:p>
          <w:p w14:paraId="566747B1" w14:textId="77777777" w:rsidR="00394408" w:rsidRPr="00AE1AB8" w:rsidRDefault="00394408" w:rsidP="00026919">
            <w:pPr>
              <w:spacing w:line="276" w:lineRule="auto"/>
              <w:rPr>
                <w:rFonts w:ascii="Arial" w:hAnsi="Arial" w:cs="Arial"/>
                <w:b/>
                <w:u w:val="single"/>
              </w:rPr>
            </w:pPr>
            <w:r w:rsidRPr="00AE1AB8">
              <w:rPr>
                <w:rFonts w:ascii="Arial" w:hAnsi="Arial" w:cs="Arial"/>
                <w:b/>
                <w:u w:val="single"/>
              </w:rPr>
              <w:t>3.4.3.7</w:t>
            </w:r>
            <w:r w:rsidRPr="00AE1AB8">
              <w:rPr>
                <w:rFonts w:ascii="Arial" w:hAnsi="Arial" w:cs="Arial"/>
                <w:b/>
                <w:u w:val="single"/>
              </w:rPr>
              <w:tab/>
              <w:t xml:space="preserve">The Supplier of Last Resort shall notify the Central Registration Body that the </w:t>
            </w:r>
            <w:r w:rsidRPr="00AE1AB8">
              <w:rPr>
                <w:rFonts w:ascii="Arial" w:hAnsi="Arial" w:cs="Arial"/>
                <w:b/>
                <w:i/>
                <w:u w:val="single"/>
              </w:rPr>
              <w:t xml:space="preserve">Retail Customer </w:t>
            </w:r>
            <w:r w:rsidRPr="00AE1AB8">
              <w:rPr>
                <w:rFonts w:ascii="Arial" w:hAnsi="Arial" w:cs="Arial"/>
                <w:b/>
                <w:u w:val="single"/>
              </w:rPr>
              <w:t xml:space="preserve">under the </w:t>
            </w:r>
            <w:r w:rsidRPr="00AE1AB8">
              <w:rPr>
                <w:rFonts w:ascii="Arial" w:hAnsi="Arial" w:cs="Arial"/>
                <w:b/>
                <w:i/>
                <w:u w:val="single"/>
              </w:rPr>
              <w:t>Green Energy Option Program</w:t>
            </w:r>
            <w:r w:rsidRPr="00AE1AB8">
              <w:rPr>
                <w:rFonts w:ascii="Arial" w:hAnsi="Arial" w:cs="Arial"/>
                <w:b/>
                <w:u w:val="single"/>
              </w:rPr>
              <w:t xml:space="preserve"> has agreed to be served by the Supplier of Last Resort no later than two </w:t>
            </w:r>
            <w:r w:rsidRPr="00AE1AB8">
              <w:rPr>
                <w:rFonts w:ascii="Arial" w:hAnsi="Arial" w:cs="Arial"/>
                <w:b/>
                <w:bCs/>
                <w:u w:val="single"/>
              </w:rPr>
              <w:t>(2) working days</w:t>
            </w:r>
            <w:r w:rsidRPr="00AE1AB8">
              <w:rPr>
                <w:rFonts w:ascii="Arial" w:hAnsi="Arial" w:cs="Arial"/>
                <w:b/>
                <w:u w:val="single"/>
              </w:rPr>
              <w:t xml:space="preserve"> after </w:t>
            </w:r>
            <w:r w:rsidRPr="00AE1AB8">
              <w:rPr>
                <w:rFonts w:ascii="Arial" w:hAnsi="Arial" w:cs="Arial"/>
                <w:b/>
                <w:bCs/>
                <w:u w:val="single"/>
              </w:rPr>
              <w:t xml:space="preserve">the </w:t>
            </w:r>
            <w:r w:rsidRPr="00AE1AB8">
              <w:rPr>
                <w:rFonts w:ascii="Arial" w:hAnsi="Arial" w:cs="Arial"/>
                <w:b/>
                <w:bCs/>
                <w:i/>
                <w:u w:val="single"/>
              </w:rPr>
              <w:t>Retail Customer’s</w:t>
            </w:r>
            <w:r w:rsidRPr="00AE1AB8">
              <w:rPr>
                <w:rFonts w:ascii="Arial" w:hAnsi="Arial" w:cs="Arial"/>
                <w:b/>
                <w:bCs/>
                <w:u w:val="single"/>
              </w:rPr>
              <w:t xml:space="preserve"> notification under Clause 3.4.3.2</w:t>
            </w:r>
            <w:r w:rsidRPr="00AE1AB8">
              <w:rPr>
                <w:rFonts w:ascii="Arial" w:hAnsi="Arial" w:cs="Arial"/>
                <w:b/>
                <w:u w:val="single"/>
              </w:rPr>
              <w:t xml:space="preserve"> by submitting a switch request accompanied by all requirements enumerated under Section 16.2 of ERC Resolution No. 08, Series of 2021, if applicable.</w:t>
            </w:r>
          </w:p>
          <w:p w14:paraId="533645D0"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3.4.3.8</w:t>
            </w:r>
            <w:r w:rsidRPr="00AE1AB8">
              <w:rPr>
                <w:rFonts w:ascii="Arial" w:hAnsi="Arial" w:cs="Arial"/>
                <w:b/>
                <w:bCs/>
                <w:u w:val="single"/>
              </w:rPr>
              <w:tab/>
              <w:t>Upon evaluation, the Central Registration Body shall either approve or disapprove the switch request in accordance with procedures under Clauses 3.2.2.3 to 3.2.2.8 of this Retail Rules.</w:t>
            </w:r>
          </w:p>
        </w:tc>
        <w:tc>
          <w:tcPr>
            <w:tcW w:w="530" w:type="pct"/>
            <w:tcBorders>
              <w:top w:val="single" w:sz="4" w:space="0" w:color="auto"/>
              <w:left w:val="single" w:sz="4" w:space="0" w:color="auto"/>
              <w:bottom w:val="single" w:sz="4" w:space="0" w:color="auto"/>
              <w:right w:val="single" w:sz="4" w:space="0" w:color="auto"/>
            </w:tcBorders>
          </w:tcPr>
          <w:p w14:paraId="642127B5"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p w14:paraId="74D3F460" w14:textId="330A3028" w:rsidR="00394408" w:rsidRDefault="00394408" w:rsidP="009D42DF">
            <w:pPr>
              <w:spacing w:line="276" w:lineRule="auto"/>
              <w:rPr>
                <w:rFonts w:ascii="Arial" w:hAnsi="Arial" w:cs="Arial"/>
              </w:rPr>
            </w:pPr>
            <w:r w:rsidRPr="00AE1AB8">
              <w:rPr>
                <w:rFonts w:ascii="Arial" w:hAnsi="Arial" w:cs="Arial"/>
              </w:rPr>
              <w:t>This proposal adopts the timelines provided in Section 26 and 27 of ERC Resolution No. 8, Series of 2021 with respect to transfer to SOLR</w:t>
            </w:r>
            <w:r>
              <w:rPr>
                <w:rFonts w:ascii="Arial" w:hAnsi="Arial" w:cs="Arial"/>
              </w:rPr>
              <w:t>.</w:t>
            </w:r>
            <w:r w:rsidRPr="00AE1AB8">
              <w:rPr>
                <w:rFonts w:ascii="Arial" w:hAnsi="Arial" w:cs="Arial"/>
              </w:rPr>
              <w:t xml:space="preserve"> </w:t>
            </w:r>
          </w:p>
          <w:p w14:paraId="1CBBBB7E" w14:textId="71A99AC1" w:rsidR="00394408" w:rsidRPr="00AE1AB8" w:rsidRDefault="00394408" w:rsidP="009D42DF">
            <w:pPr>
              <w:spacing w:line="276" w:lineRule="auto"/>
              <w:rPr>
                <w:rFonts w:ascii="Arial" w:hAnsi="Arial" w:cs="Arial"/>
              </w:rPr>
            </w:pPr>
            <w:r w:rsidRPr="00AE1AB8">
              <w:rPr>
                <w:rFonts w:ascii="Arial" w:hAnsi="Arial" w:cs="Arial"/>
              </w:rPr>
              <w:t>Likewise, Clause 3.4.3.</w:t>
            </w:r>
            <w:r>
              <w:rPr>
                <w:rFonts w:ascii="Arial" w:hAnsi="Arial" w:cs="Arial"/>
              </w:rPr>
              <w:t>8</w:t>
            </w:r>
            <w:r w:rsidRPr="00AE1AB8">
              <w:rPr>
                <w:rFonts w:ascii="Arial" w:hAnsi="Arial" w:cs="Arial"/>
              </w:rPr>
              <w:t xml:space="preserve"> is added to adopt Section 27 of ERC Resolution No. 8, Series of 2021 wherein evaluation of transfer to SOLR by the CRB shall be in accordance with procedures for evaluating switch requests to Suppliers.</w:t>
            </w:r>
          </w:p>
        </w:tc>
        <w:tc>
          <w:tcPr>
            <w:tcW w:w="568" w:type="pct"/>
            <w:tcBorders>
              <w:top w:val="single" w:sz="4" w:space="0" w:color="auto"/>
              <w:left w:val="single" w:sz="4" w:space="0" w:color="auto"/>
              <w:bottom w:val="single" w:sz="4" w:space="0" w:color="auto"/>
              <w:right w:val="single" w:sz="4" w:space="0" w:color="auto"/>
            </w:tcBorders>
          </w:tcPr>
          <w:p w14:paraId="652105C4"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D4CA44F"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436D9BA"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1B35E26" w14:textId="77777777" w:rsidR="00394408" w:rsidRDefault="00394408" w:rsidP="00026919">
            <w:pPr>
              <w:spacing w:line="276" w:lineRule="auto"/>
              <w:rPr>
                <w:rFonts w:ascii="Arial" w:hAnsi="Arial" w:cs="Arial"/>
              </w:rPr>
            </w:pPr>
          </w:p>
        </w:tc>
      </w:tr>
      <w:tr w:rsidR="009A40C5" w:rsidRPr="00AE1AB8" w14:paraId="4595EECA" w14:textId="60595AAF"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52DD6006" w14:textId="77777777" w:rsidR="00394408" w:rsidRPr="00AE1AB8" w:rsidRDefault="00394408" w:rsidP="00026919">
            <w:pPr>
              <w:spacing w:line="276" w:lineRule="auto"/>
              <w:rPr>
                <w:rFonts w:ascii="Arial" w:hAnsi="Arial" w:cs="Arial"/>
              </w:rPr>
            </w:pPr>
            <w:permStart w:id="142702733" w:edGrp="everyone" w:colFirst="5" w:colLast="5"/>
            <w:permStart w:id="2115335615" w:edGrp="everyone" w:colFirst="6" w:colLast="6"/>
            <w:permEnd w:id="113844966"/>
            <w:permEnd w:id="815102251"/>
            <w:r w:rsidRPr="00AE1AB8">
              <w:rPr>
                <w:rFonts w:ascii="Arial" w:hAnsi="Arial" w:cs="Arial"/>
              </w:rPr>
              <w:t>FAILURE OF A SUPPLIER</w:t>
            </w:r>
          </w:p>
        </w:tc>
        <w:tc>
          <w:tcPr>
            <w:tcW w:w="303" w:type="pct"/>
            <w:tcBorders>
              <w:top w:val="single" w:sz="4" w:space="0" w:color="auto"/>
              <w:left w:val="single" w:sz="4" w:space="0" w:color="auto"/>
              <w:bottom w:val="single" w:sz="4" w:space="0" w:color="auto"/>
              <w:right w:val="single" w:sz="4" w:space="0" w:color="auto"/>
            </w:tcBorders>
            <w:hideMark/>
          </w:tcPr>
          <w:p w14:paraId="11B9B5C0" w14:textId="77777777" w:rsidR="00394408" w:rsidRPr="00AE1AB8" w:rsidRDefault="00394408" w:rsidP="00026919">
            <w:pPr>
              <w:spacing w:line="276" w:lineRule="auto"/>
              <w:rPr>
                <w:rFonts w:ascii="Arial" w:hAnsi="Arial" w:cs="Arial"/>
              </w:rPr>
            </w:pPr>
            <w:r w:rsidRPr="00AE1AB8">
              <w:rPr>
                <w:rFonts w:ascii="Arial" w:hAnsi="Arial" w:cs="Arial"/>
              </w:rPr>
              <w:t>3.4.6</w:t>
            </w:r>
          </w:p>
        </w:tc>
        <w:tc>
          <w:tcPr>
            <w:tcW w:w="871" w:type="pct"/>
            <w:tcBorders>
              <w:top w:val="single" w:sz="4" w:space="0" w:color="auto"/>
              <w:left w:val="single" w:sz="4" w:space="0" w:color="auto"/>
              <w:bottom w:val="single" w:sz="4" w:space="0" w:color="auto"/>
              <w:right w:val="single" w:sz="4" w:space="0" w:color="auto"/>
            </w:tcBorders>
            <w:hideMark/>
          </w:tcPr>
          <w:p w14:paraId="1C7E4BFC" w14:textId="77777777" w:rsidR="00394408" w:rsidRPr="00AE1AB8" w:rsidRDefault="00394408" w:rsidP="00026919">
            <w:pPr>
              <w:spacing w:line="276" w:lineRule="auto"/>
              <w:rPr>
                <w:rFonts w:ascii="Arial" w:hAnsi="Arial" w:cs="Arial"/>
              </w:rPr>
            </w:pPr>
            <w:r w:rsidRPr="00AE1AB8">
              <w:rPr>
                <w:rFonts w:ascii="Arial" w:hAnsi="Arial" w:cs="Arial"/>
              </w:rPr>
              <w:t>3.4.6</w:t>
            </w:r>
            <w:r w:rsidRPr="00AE1AB8">
              <w:rPr>
                <w:rFonts w:ascii="Arial" w:hAnsi="Arial" w:cs="Arial"/>
              </w:rPr>
              <w:tab/>
              <w:t>The disconnection shall be carried out by the relevant Distribution Utility or Network Service Provider upon receipt of notice of disconnection served by the Central Registration Body in accordance with the procedures and timeline set out in relevant rules and regulations on disconnection of Contestable Customers.</w:t>
            </w:r>
          </w:p>
        </w:tc>
        <w:tc>
          <w:tcPr>
            <w:tcW w:w="833" w:type="pct"/>
            <w:tcBorders>
              <w:top w:val="single" w:sz="4" w:space="0" w:color="auto"/>
              <w:left w:val="single" w:sz="4" w:space="0" w:color="auto"/>
              <w:bottom w:val="single" w:sz="4" w:space="0" w:color="auto"/>
              <w:right w:val="single" w:sz="4" w:space="0" w:color="auto"/>
            </w:tcBorders>
            <w:hideMark/>
          </w:tcPr>
          <w:p w14:paraId="3435D618" w14:textId="77777777" w:rsidR="00394408" w:rsidRPr="00AE1AB8" w:rsidRDefault="00394408" w:rsidP="00026919">
            <w:pPr>
              <w:spacing w:line="276" w:lineRule="auto"/>
              <w:rPr>
                <w:rFonts w:ascii="Arial" w:hAnsi="Arial" w:cs="Arial"/>
              </w:rPr>
            </w:pPr>
            <w:r w:rsidRPr="00AE1AB8">
              <w:rPr>
                <w:rFonts w:ascii="Arial" w:hAnsi="Arial" w:cs="Arial"/>
              </w:rPr>
              <w:t>3.4.6</w:t>
            </w:r>
            <w:r w:rsidRPr="00AE1AB8">
              <w:rPr>
                <w:rFonts w:ascii="Arial" w:hAnsi="Arial" w:cs="Arial"/>
              </w:rPr>
              <w:tab/>
              <w:t xml:space="preserve">The disconnection shall be carried out by the relevant Distribution Utility or Network Service Provider upon receipt of notice of disconnection served by the Central Registration Body in accordance with the procedures and timeline set out in relevant rules and regulations on disconnection of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Customers.</w:t>
            </w:r>
          </w:p>
        </w:tc>
        <w:tc>
          <w:tcPr>
            <w:tcW w:w="530" w:type="pct"/>
            <w:tcBorders>
              <w:top w:val="single" w:sz="4" w:space="0" w:color="auto"/>
              <w:left w:val="single" w:sz="4" w:space="0" w:color="auto"/>
              <w:bottom w:val="single" w:sz="4" w:space="0" w:color="auto"/>
              <w:right w:val="single" w:sz="4" w:space="0" w:color="auto"/>
            </w:tcBorders>
          </w:tcPr>
          <w:p w14:paraId="10631E81"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33F4B9A"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18A5626"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AD5632C"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EF8D30C" w14:textId="77777777" w:rsidR="00394408" w:rsidRDefault="00394408" w:rsidP="00026919">
            <w:pPr>
              <w:spacing w:line="276" w:lineRule="auto"/>
              <w:rPr>
                <w:rFonts w:ascii="Arial" w:hAnsi="Arial" w:cs="Arial"/>
              </w:rPr>
            </w:pPr>
          </w:p>
        </w:tc>
      </w:tr>
      <w:tr w:rsidR="009A40C5" w:rsidRPr="00AE1AB8" w14:paraId="52D05F8A" w14:textId="11E2EB94" w:rsidTr="009A40C5">
        <w:trPr>
          <w:trHeight w:val="476"/>
        </w:trPr>
        <w:tc>
          <w:tcPr>
            <w:tcW w:w="378" w:type="pct"/>
            <w:tcBorders>
              <w:top w:val="single" w:sz="4" w:space="0" w:color="auto"/>
              <w:left w:val="single" w:sz="4" w:space="0" w:color="auto"/>
              <w:bottom w:val="single" w:sz="4" w:space="0" w:color="auto"/>
              <w:right w:val="single" w:sz="4" w:space="0" w:color="auto"/>
            </w:tcBorders>
            <w:shd w:val="clear" w:color="auto" w:fill="auto"/>
            <w:hideMark/>
          </w:tcPr>
          <w:p w14:paraId="23F69081" w14:textId="77777777" w:rsidR="00394408" w:rsidRPr="00AE1AB8" w:rsidRDefault="00394408" w:rsidP="00026919">
            <w:pPr>
              <w:spacing w:line="276" w:lineRule="auto"/>
              <w:rPr>
                <w:rFonts w:ascii="Arial" w:hAnsi="Arial" w:cs="Arial"/>
              </w:rPr>
            </w:pPr>
            <w:permStart w:id="1093877208" w:edGrp="everyone" w:colFirst="5" w:colLast="5"/>
            <w:permStart w:id="68843637" w:edGrp="everyone" w:colFirst="6" w:colLast="6"/>
            <w:permEnd w:id="142702733"/>
            <w:permEnd w:id="2115335615"/>
            <w:r w:rsidRPr="00AE1AB8">
              <w:rPr>
                <w:rFonts w:ascii="Arial" w:hAnsi="Arial" w:cs="Arial"/>
              </w:rPr>
              <w:t>FAILURE OF A SUPPLIER</w:t>
            </w:r>
          </w:p>
        </w:tc>
        <w:tc>
          <w:tcPr>
            <w:tcW w:w="303" w:type="pct"/>
            <w:tcBorders>
              <w:top w:val="single" w:sz="4" w:space="0" w:color="auto"/>
              <w:left w:val="single" w:sz="4" w:space="0" w:color="auto"/>
              <w:bottom w:val="single" w:sz="4" w:space="0" w:color="auto"/>
              <w:right w:val="single" w:sz="4" w:space="0" w:color="auto"/>
            </w:tcBorders>
            <w:shd w:val="clear" w:color="auto" w:fill="auto"/>
            <w:hideMark/>
          </w:tcPr>
          <w:p w14:paraId="45126587"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shd w:val="clear" w:color="auto" w:fill="auto"/>
            <w:hideMark/>
          </w:tcPr>
          <w:p w14:paraId="6DCDBC83" w14:textId="77777777" w:rsidR="00394408" w:rsidRPr="00AE1AB8" w:rsidRDefault="00394408" w:rsidP="00026919">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shd w:val="clear" w:color="auto" w:fill="auto"/>
            <w:hideMark/>
          </w:tcPr>
          <w:p w14:paraId="08C5F0F1" w14:textId="77777777" w:rsidR="00394408" w:rsidRPr="00AE1AB8" w:rsidRDefault="00394408" w:rsidP="00026919">
            <w:pPr>
              <w:spacing w:line="276" w:lineRule="auto"/>
              <w:rPr>
                <w:rFonts w:ascii="Arial" w:hAnsi="Arial" w:cs="Arial"/>
                <w:b/>
                <w:bCs/>
                <w:u w:val="single"/>
              </w:rPr>
            </w:pPr>
            <w:r w:rsidRPr="00AE1AB8">
              <w:rPr>
                <w:rFonts w:ascii="Arial" w:hAnsi="Arial" w:cs="Arial"/>
                <w:b/>
                <w:bCs/>
                <w:u w:val="single"/>
              </w:rPr>
              <w:t xml:space="preserve">3.4.8   </w:t>
            </w:r>
            <w:r w:rsidRPr="00AE1AB8">
              <w:rPr>
                <w:rFonts w:ascii="Arial" w:hAnsi="Arial" w:cs="Arial"/>
                <w:b/>
                <w:bCs/>
                <w:i/>
                <w:iCs/>
                <w:u w:val="single"/>
              </w:rPr>
              <w:t>Retail Customers</w:t>
            </w:r>
            <w:r w:rsidRPr="00AE1AB8">
              <w:rPr>
                <w:rFonts w:ascii="Arial" w:hAnsi="Arial" w:cs="Arial"/>
                <w:b/>
                <w:bCs/>
                <w:u w:val="single"/>
              </w:rPr>
              <w:t xml:space="preserve"> under the </w:t>
            </w:r>
            <w:r w:rsidRPr="00AE1AB8">
              <w:rPr>
                <w:rFonts w:ascii="Arial" w:hAnsi="Arial" w:cs="Arial"/>
                <w:b/>
                <w:bCs/>
                <w:i/>
                <w:iCs/>
                <w:u w:val="single"/>
              </w:rPr>
              <w:t>Green Energy Option Program</w:t>
            </w:r>
            <w:r w:rsidRPr="00AE1AB8">
              <w:rPr>
                <w:rFonts w:ascii="Arial" w:hAnsi="Arial" w:cs="Arial"/>
                <w:b/>
                <w:bCs/>
                <w:u w:val="single"/>
              </w:rPr>
              <w:t xml:space="preserve"> which opt not to avail or fail to transfer to a </w:t>
            </w:r>
            <w:r w:rsidRPr="00AE1AB8">
              <w:rPr>
                <w:rFonts w:ascii="Arial" w:hAnsi="Arial" w:cs="Arial"/>
                <w:b/>
                <w:bCs/>
                <w:i/>
                <w:iCs/>
                <w:u w:val="single"/>
              </w:rPr>
              <w:t>Supplier of Last Resort</w:t>
            </w:r>
            <w:r w:rsidRPr="00AE1AB8">
              <w:rPr>
                <w:rFonts w:ascii="Arial" w:hAnsi="Arial" w:cs="Arial"/>
                <w:b/>
                <w:bCs/>
                <w:u w:val="single"/>
              </w:rPr>
              <w:t xml:space="preserve"> within the timelines prescribed in Clause 3.4.3 shall revert to being a Captive End-user, subject to conditions and procedures under Section 3.5.</w:t>
            </w:r>
          </w:p>
        </w:tc>
        <w:tc>
          <w:tcPr>
            <w:tcW w:w="530" w:type="pct"/>
            <w:tcBorders>
              <w:top w:val="single" w:sz="4" w:space="0" w:color="auto"/>
              <w:left w:val="single" w:sz="4" w:space="0" w:color="auto"/>
              <w:bottom w:val="single" w:sz="4" w:space="0" w:color="auto"/>
              <w:right w:val="single" w:sz="4" w:space="0" w:color="auto"/>
            </w:tcBorders>
            <w:shd w:val="clear" w:color="auto" w:fill="auto"/>
          </w:tcPr>
          <w:p w14:paraId="2CB91110" w14:textId="768D8585" w:rsidR="00394408" w:rsidRPr="00AE1AB8" w:rsidRDefault="00394408" w:rsidP="00026919">
            <w:pPr>
              <w:spacing w:line="276" w:lineRule="auto"/>
              <w:rPr>
                <w:rFonts w:ascii="Arial" w:hAnsi="Arial" w:cs="Arial"/>
              </w:rPr>
            </w:pPr>
            <w:r w:rsidRPr="00AE1AB8">
              <w:rPr>
                <w:rFonts w:ascii="Arial" w:hAnsi="Arial" w:cs="Arial"/>
              </w:rPr>
              <w:t>Added provision to clarify procedures for GEOP End-Users in case of non-transfer to the SOLR. Per ERC Reso</w:t>
            </w:r>
            <w:r>
              <w:rPr>
                <w:rFonts w:ascii="Arial" w:hAnsi="Arial" w:cs="Arial"/>
              </w:rPr>
              <w:t>lution</w:t>
            </w:r>
            <w:r w:rsidRPr="00AE1AB8">
              <w:rPr>
                <w:rFonts w:ascii="Arial" w:hAnsi="Arial" w:cs="Arial"/>
              </w:rPr>
              <w:t xml:space="preserve"> </w:t>
            </w:r>
            <w:r>
              <w:rPr>
                <w:rFonts w:ascii="Arial" w:hAnsi="Arial" w:cs="Arial"/>
              </w:rPr>
              <w:t>No. 0</w:t>
            </w:r>
            <w:r w:rsidRPr="00AE1AB8">
              <w:rPr>
                <w:rFonts w:ascii="Arial" w:hAnsi="Arial" w:cs="Arial"/>
              </w:rPr>
              <w:t>8, Series of 2021 Section 25, failure to renew or secure a new supply contract is a Last Resort Supply Event. Meanwhile ERC Reso</w:t>
            </w:r>
            <w:r>
              <w:rPr>
                <w:rFonts w:ascii="Arial" w:hAnsi="Arial" w:cs="Arial"/>
              </w:rPr>
              <w:t>lution No.</w:t>
            </w:r>
            <w:r w:rsidRPr="00AE1AB8">
              <w:rPr>
                <w:rFonts w:ascii="Arial" w:hAnsi="Arial" w:cs="Arial"/>
              </w:rPr>
              <w:t xml:space="preserve"> </w:t>
            </w:r>
            <w:r>
              <w:rPr>
                <w:rFonts w:ascii="Arial" w:hAnsi="Arial" w:cs="Arial"/>
              </w:rPr>
              <w:t>0</w:t>
            </w:r>
            <w:r w:rsidRPr="00AE1AB8">
              <w:rPr>
                <w:rFonts w:ascii="Arial" w:hAnsi="Arial" w:cs="Arial"/>
              </w:rPr>
              <w:t>8, Series of 2021 Section 24 states that any Last Resort Supply Event is a ground for reversion to the Captive Market.</w:t>
            </w:r>
          </w:p>
        </w:tc>
        <w:tc>
          <w:tcPr>
            <w:tcW w:w="568" w:type="pct"/>
            <w:tcBorders>
              <w:top w:val="single" w:sz="4" w:space="0" w:color="auto"/>
              <w:left w:val="single" w:sz="4" w:space="0" w:color="auto"/>
              <w:bottom w:val="single" w:sz="4" w:space="0" w:color="auto"/>
              <w:right w:val="single" w:sz="4" w:space="0" w:color="auto"/>
            </w:tcBorders>
          </w:tcPr>
          <w:p w14:paraId="483A7CB5"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17A8878"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F43520C"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9743D65" w14:textId="77777777" w:rsidR="00394408" w:rsidRDefault="00394408" w:rsidP="00026919">
            <w:pPr>
              <w:spacing w:line="276" w:lineRule="auto"/>
              <w:rPr>
                <w:rFonts w:ascii="Arial" w:hAnsi="Arial" w:cs="Arial"/>
              </w:rPr>
            </w:pPr>
          </w:p>
        </w:tc>
      </w:tr>
      <w:tr w:rsidR="009A40C5" w:rsidRPr="00AE1AB8" w14:paraId="6BC9B23A" w14:textId="7569051A"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1EEE0AF9" w14:textId="77777777" w:rsidR="00394408" w:rsidRPr="00AE1AB8" w:rsidRDefault="00394408" w:rsidP="00026919">
            <w:pPr>
              <w:spacing w:after="0" w:line="276" w:lineRule="auto"/>
              <w:rPr>
                <w:rFonts w:ascii="Arial" w:hAnsi="Arial" w:cs="Arial"/>
              </w:rPr>
            </w:pPr>
            <w:permStart w:id="232551995" w:edGrp="everyone" w:colFirst="5" w:colLast="5"/>
            <w:permStart w:id="1097487854" w:edGrp="everyone" w:colFirst="6" w:colLast="6"/>
            <w:permEnd w:id="1093877208"/>
            <w:permEnd w:id="68843637"/>
            <w:r w:rsidRPr="00AE1AB8">
              <w:rPr>
                <w:rFonts w:ascii="Arial" w:hAnsi="Arial" w:cs="Arial"/>
              </w:rPr>
              <w:t>REVERSION TO THE CAPTIVE MARKET</w:t>
            </w:r>
          </w:p>
        </w:tc>
        <w:tc>
          <w:tcPr>
            <w:tcW w:w="303" w:type="pct"/>
            <w:tcBorders>
              <w:top w:val="single" w:sz="4" w:space="0" w:color="auto"/>
              <w:left w:val="single" w:sz="4" w:space="0" w:color="auto"/>
              <w:bottom w:val="single" w:sz="4" w:space="0" w:color="auto"/>
              <w:right w:val="single" w:sz="4" w:space="0" w:color="auto"/>
            </w:tcBorders>
            <w:hideMark/>
          </w:tcPr>
          <w:p w14:paraId="2D27C421" w14:textId="77777777" w:rsidR="00394408" w:rsidRPr="00AE1AB8" w:rsidRDefault="00394408" w:rsidP="00026919">
            <w:pPr>
              <w:spacing w:after="0" w:line="276" w:lineRule="auto"/>
              <w:rPr>
                <w:rFonts w:ascii="Arial" w:hAnsi="Arial" w:cs="Arial"/>
              </w:rPr>
            </w:pPr>
            <w:r w:rsidRPr="00AE1AB8">
              <w:rPr>
                <w:rFonts w:ascii="Arial" w:hAnsi="Arial" w:cs="Arial"/>
              </w:rPr>
              <w:t>(new)</w:t>
            </w:r>
          </w:p>
        </w:tc>
        <w:tc>
          <w:tcPr>
            <w:tcW w:w="871" w:type="pct"/>
            <w:tcBorders>
              <w:top w:val="single" w:sz="4" w:space="0" w:color="auto"/>
              <w:left w:val="single" w:sz="4" w:space="0" w:color="auto"/>
              <w:bottom w:val="single" w:sz="4" w:space="0" w:color="auto"/>
              <w:right w:val="single" w:sz="4" w:space="0" w:color="auto"/>
            </w:tcBorders>
            <w:hideMark/>
          </w:tcPr>
          <w:p w14:paraId="699BFF60" w14:textId="77777777" w:rsidR="00394408" w:rsidRPr="00AE1AB8" w:rsidRDefault="00394408" w:rsidP="00026919">
            <w:pPr>
              <w:spacing w:after="0"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20A0FA77" w14:textId="77777777" w:rsidR="00394408" w:rsidRPr="00AE1AB8" w:rsidRDefault="00394408" w:rsidP="00026919">
            <w:pPr>
              <w:spacing w:after="0" w:line="276" w:lineRule="auto"/>
              <w:rPr>
                <w:rFonts w:ascii="Arial" w:hAnsi="Arial" w:cs="Arial"/>
                <w:b/>
                <w:bCs/>
                <w:u w:val="single"/>
              </w:rPr>
            </w:pPr>
            <w:r w:rsidRPr="00AE1AB8">
              <w:rPr>
                <w:rFonts w:ascii="Arial" w:hAnsi="Arial" w:cs="Arial"/>
                <w:b/>
                <w:bCs/>
                <w:u w:val="single"/>
              </w:rPr>
              <w:t>3.5    REVERSION TO CAPTIVE MARKET</w:t>
            </w:r>
          </w:p>
          <w:p w14:paraId="5AB572FB" w14:textId="77777777" w:rsidR="00394408" w:rsidRPr="00AE1AB8" w:rsidRDefault="00394408" w:rsidP="00026919">
            <w:pPr>
              <w:spacing w:after="0" w:line="276" w:lineRule="auto"/>
              <w:rPr>
                <w:rFonts w:ascii="Arial" w:hAnsi="Arial" w:cs="Arial"/>
                <w:b/>
                <w:bCs/>
                <w:u w:val="single"/>
              </w:rPr>
            </w:pPr>
          </w:p>
          <w:p w14:paraId="7E08F985" w14:textId="77777777" w:rsidR="00394408" w:rsidRPr="00AE1AB8" w:rsidRDefault="00394408" w:rsidP="00026919">
            <w:pPr>
              <w:spacing w:after="0" w:line="276" w:lineRule="auto"/>
              <w:rPr>
                <w:rFonts w:ascii="Arial" w:hAnsi="Arial" w:cs="Arial"/>
                <w:b/>
                <w:bCs/>
                <w:u w:val="single"/>
              </w:rPr>
            </w:pPr>
            <w:r w:rsidRPr="00AE1AB8">
              <w:rPr>
                <w:rFonts w:ascii="Arial" w:hAnsi="Arial" w:cs="Arial"/>
                <w:b/>
                <w:bCs/>
                <w:u w:val="single"/>
              </w:rPr>
              <w:t xml:space="preserve">3.5.1   A </w:t>
            </w:r>
            <w:r w:rsidRPr="00AE1AB8">
              <w:rPr>
                <w:rFonts w:ascii="Arial" w:hAnsi="Arial" w:cs="Arial"/>
                <w:b/>
                <w:bCs/>
                <w:i/>
                <w:iCs/>
                <w:u w:val="single"/>
              </w:rPr>
              <w:t>Retail Customer</w:t>
            </w:r>
            <w:r w:rsidRPr="00AE1AB8">
              <w:rPr>
                <w:rFonts w:ascii="Arial" w:hAnsi="Arial" w:cs="Arial"/>
                <w:b/>
                <w:bCs/>
                <w:u w:val="single"/>
              </w:rPr>
              <w:t xml:space="preserve"> under the </w:t>
            </w:r>
            <w:r w:rsidRPr="00AE1AB8">
              <w:rPr>
                <w:rFonts w:ascii="Arial" w:hAnsi="Arial" w:cs="Arial"/>
                <w:b/>
                <w:bCs/>
                <w:i/>
                <w:iCs/>
                <w:u w:val="single"/>
              </w:rPr>
              <w:t>Green Energy Option Program</w:t>
            </w:r>
            <w:r w:rsidRPr="00AE1AB8">
              <w:rPr>
                <w:rFonts w:ascii="Arial" w:hAnsi="Arial" w:cs="Arial"/>
                <w:b/>
                <w:bCs/>
                <w:u w:val="single"/>
              </w:rPr>
              <w:t xml:space="preserve"> may revert to being a Captive End-User subject to fulfillment of any of the following conditions:</w:t>
            </w:r>
          </w:p>
          <w:p w14:paraId="39596A90" w14:textId="77777777" w:rsidR="00394408" w:rsidRPr="00AE1AB8" w:rsidRDefault="00394408" w:rsidP="00026919">
            <w:pPr>
              <w:spacing w:after="0" w:line="276" w:lineRule="auto"/>
              <w:rPr>
                <w:rFonts w:ascii="Arial" w:hAnsi="Arial" w:cs="Arial"/>
                <w:b/>
                <w:bCs/>
                <w:u w:val="single"/>
              </w:rPr>
            </w:pPr>
          </w:p>
          <w:p w14:paraId="3659EAE8" w14:textId="77777777" w:rsidR="00394408" w:rsidRPr="00AE1AB8" w:rsidRDefault="00394408" w:rsidP="009327CC">
            <w:pPr>
              <w:pStyle w:val="ListParagraph"/>
              <w:numPr>
                <w:ilvl w:val="3"/>
                <w:numId w:val="12"/>
              </w:numPr>
              <w:spacing w:line="276" w:lineRule="auto"/>
              <w:rPr>
                <w:rFonts w:ascii="Arial" w:hAnsi="Arial" w:cs="Arial"/>
                <w:b/>
                <w:bCs/>
                <w:sz w:val="22"/>
                <w:szCs w:val="22"/>
                <w:u w:val="single"/>
              </w:rPr>
            </w:pPr>
            <w:r w:rsidRPr="00AE1AB8">
              <w:rPr>
                <w:rFonts w:ascii="Arial" w:hAnsi="Arial" w:cs="Arial"/>
                <w:b/>
                <w:bCs/>
                <w:sz w:val="22"/>
                <w:szCs w:val="22"/>
                <w:u w:val="single"/>
              </w:rPr>
              <w:t xml:space="preserve">Its average monthly peak demand has decreased, rendering it ineligible to participate in the </w:t>
            </w:r>
            <w:r w:rsidRPr="00AE1AB8">
              <w:rPr>
                <w:rFonts w:ascii="Arial" w:hAnsi="Arial" w:cs="Arial"/>
                <w:b/>
                <w:bCs/>
                <w:i/>
                <w:iCs/>
                <w:sz w:val="22"/>
                <w:szCs w:val="22"/>
                <w:u w:val="single"/>
              </w:rPr>
              <w:t>Green Energy Option Program</w:t>
            </w:r>
            <w:r w:rsidRPr="00AE1AB8">
              <w:rPr>
                <w:rFonts w:ascii="Arial" w:hAnsi="Arial" w:cs="Arial"/>
                <w:b/>
                <w:bCs/>
                <w:sz w:val="22"/>
                <w:szCs w:val="22"/>
                <w:u w:val="single"/>
              </w:rPr>
              <w:t>;</w:t>
            </w:r>
          </w:p>
          <w:p w14:paraId="3295A2E5" w14:textId="77777777" w:rsidR="00394408" w:rsidRPr="00AE1AB8" w:rsidRDefault="00394408" w:rsidP="00026919">
            <w:pPr>
              <w:spacing w:after="0" w:line="276" w:lineRule="auto"/>
              <w:rPr>
                <w:rFonts w:ascii="Arial" w:hAnsi="Arial" w:cs="Arial"/>
                <w:b/>
                <w:bCs/>
                <w:u w:val="single"/>
              </w:rPr>
            </w:pPr>
          </w:p>
          <w:p w14:paraId="3196F226" w14:textId="77777777" w:rsidR="00394408" w:rsidRPr="00AE1AB8" w:rsidRDefault="00394408" w:rsidP="009327CC">
            <w:pPr>
              <w:pStyle w:val="ListParagraph"/>
              <w:numPr>
                <w:ilvl w:val="3"/>
                <w:numId w:val="12"/>
              </w:numPr>
              <w:spacing w:line="276" w:lineRule="auto"/>
              <w:rPr>
                <w:rFonts w:ascii="Arial" w:hAnsi="Arial" w:cs="Arial"/>
                <w:b/>
                <w:bCs/>
                <w:sz w:val="22"/>
                <w:szCs w:val="22"/>
                <w:u w:val="single"/>
              </w:rPr>
            </w:pPr>
            <w:r w:rsidRPr="00AE1AB8">
              <w:rPr>
                <w:rFonts w:ascii="Arial" w:hAnsi="Arial" w:cs="Arial"/>
                <w:b/>
                <w:bCs/>
                <w:sz w:val="22"/>
                <w:szCs w:val="22"/>
                <w:u w:val="single"/>
              </w:rPr>
              <w:t>Any of the last resort supply events under Clause 3.4.1 has occurred;</w:t>
            </w:r>
          </w:p>
          <w:p w14:paraId="06D4762C" w14:textId="77777777" w:rsidR="00394408" w:rsidRPr="00AE1AB8" w:rsidRDefault="00394408" w:rsidP="00026919">
            <w:pPr>
              <w:spacing w:after="0" w:line="276" w:lineRule="auto"/>
              <w:rPr>
                <w:rFonts w:ascii="Arial" w:hAnsi="Arial" w:cs="Arial"/>
                <w:b/>
                <w:bCs/>
                <w:u w:val="single"/>
              </w:rPr>
            </w:pPr>
          </w:p>
          <w:p w14:paraId="1FC62BB6" w14:textId="77777777" w:rsidR="00394408" w:rsidRPr="00AE1AB8" w:rsidRDefault="00394408" w:rsidP="009327CC">
            <w:pPr>
              <w:numPr>
                <w:ilvl w:val="3"/>
                <w:numId w:val="12"/>
              </w:numPr>
              <w:spacing w:after="0" w:line="276" w:lineRule="auto"/>
              <w:rPr>
                <w:rFonts w:ascii="Arial" w:hAnsi="Arial" w:cs="Arial"/>
                <w:b/>
                <w:bCs/>
                <w:u w:val="single"/>
              </w:rPr>
            </w:pPr>
            <w:r w:rsidRPr="00AE1AB8">
              <w:rPr>
                <w:rFonts w:ascii="Arial" w:hAnsi="Arial" w:cs="Arial"/>
                <w:b/>
                <w:bCs/>
                <w:u w:val="single"/>
              </w:rPr>
              <w:t xml:space="preserve">Its contract with a </w:t>
            </w:r>
            <w:r w:rsidRPr="00AE1AB8">
              <w:rPr>
                <w:rFonts w:ascii="Arial" w:hAnsi="Arial" w:cs="Arial"/>
                <w:b/>
                <w:bCs/>
                <w:i/>
                <w:iCs/>
                <w:u w:val="single"/>
              </w:rPr>
              <w:t>Supplier of Last Resort</w:t>
            </w:r>
            <w:r w:rsidRPr="00AE1AB8">
              <w:rPr>
                <w:rFonts w:ascii="Arial" w:hAnsi="Arial" w:cs="Arial"/>
                <w:b/>
                <w:bCs/>
                <w:u w:val="single"/>
              </w:rPr>
              <w:t xml:space="preserve"> has exceeded the maximum period.</w:t>
            </w:r>
          </w:p>
          <w:p w14:paraId="1087A1AA" w14:textId="77777777" w:rsidR="00394408" w:rsidRPr="00AE1AB8" w:rsidRDefault="00394408" w:rsidP="00026919">
            <w:pPr>
              <w:spacing w:after="0" w:line="276" w:lineRule="auto"/>
              <w:ind w:left="720"/>
              <w:rPr>
                <w:rFonts w:ascii="Arial" w:hAnsi="Arial" w:cs="Arial"/>
                <w:b/>
                <w:bCs/>
                <w:u w:val="single"/>
              </w:rPr>
            </w:pPr>
          </w:p>
          <w:p w14:paraId="5CA3A0FD" w14:textId="7B614CF9" w:rsidR="00394408" w:rsidRPr="00AE1AB8" w:rsidRDefault="00394408" w:rsidP="00026919">
            <w:pPr>
              <w:spacing w:after="0" w:line="276" w:lineRule="auto"/>
              <w:rPr>
                <w:rFonts w:ascii="Arial" w:hAnsi="Arial" w:cs="Arial"/>
                <w:b/>
                <w:bCs/>
                <w:u w:val="single"/>
              </w:rPr>
            </w:pPr>
            <w:r w:rsidRPr="00AE1AB8">
              <w:rPr>
                <w:rFonts w:ascii="Arial" w:hAnsi="Arial" w:cs="Arial"/>
                <w:b/>
                <w:bCs/>
                <w:u w:val="single"/>
              </w:rPr>
              <w:t xml:space="preserve">3.5.2    A </w:t>
            </w:r>
            <w:r w:rsidRPr="00AE1AB8">
              <w:rPr>
                <w:rFonts w:ascii="Arial" w:hAnsi="Arial" w:cs="Arial"/>
                <w:b/>
                <w:bCs/>
                <w:i/>
                <w:iCs/>
                <w:u w:val="single"/>
              </w:rPr>
              <w:t>Retail Customer</w:t>
            </w:r>
            <w:r w:rsidRPr="00AE1AB8">
              <w:rPr>
                <w:rFonts w:ascii="Arial" w:hAnsi="Arial" w:cs="Arial"/>
                <w:b/>
                <w:bCs/>
                <w:u w:val="single"/>
              </w:rPr>
              <w:t xml:space="preserve"> under the </w:t>
            </w:r>
            <w:r w:rsidRPr="00AE1AB8">
              <w:rPr>
                <w:rFonts w:ascii="Arial" w:hAnsi="Arial" w:cs="Arial"/>
                <w:b/>
                <w:bCs/>
                <w:i/>
                <w:iCs/>
                <w:u w:val="single"/>
              </w:rPr>
              <w:t>Green Energy Option Program</w:t>
            </w:r>
            <w:r w:rsidRPr="00AE1AB8">
              <w:rPr>
                <w:rFonts w:ascii="Arial" w:hAnsi="Arial" w:cs="Arial"/>
                <w:b/>
                <w:bCs/>
                <w:u w:val="single"/>
              </w:rPr>
              <w:t xml:space="preserve"> may only exercise its option to revert to being a Captive End-User once every twelve (12) months.</w:t>
            </w:r>
          </w:p>
          <w:p w14:paraId="0C63DF1B" w14:textId="77777777" w:rsidR="00394408" w:rsidRPr="00AE1AB8" w:rsidRDefault="00394408" w:rsidP="00026919">
            <w:pPr>
              <w:spacing w:after="0" w:line="276" w:lineRule="auto"/>
              <w:rPr>
                <w:rFonts w:ascii="Arial" w:hAnsi="Arial" w:cs="Arial"/>
                <w:b/>
                <w:bCs/>
                <w:u w:val="single"/>
              </w:rPr>
            </w:pPr>
          </w:p>
          <w:p w14:paraId="6E72D670" w14:textId="77777777" w:rsidR="00394408" w:rsidRPr="00AE1AB8" w:rsidRDefault="00394408" w:rsidP="00026919">
            <w:pPr>
              <w:spacing w:after="0" w:line="276" w:lineRule="auto"/>
              <w:rPr>
                <w:rFonts w:ascii="Arial" w:hAnsi="Arial" w:cs="Arial"/>
                <w:b/>
                <w:bCs/>
                <w:u w:val="single"/>
              </w:rPr>
            </w:pPr>
            <w:r w:rsidRPr="00AE1AB8">
              <w:rPr>
                <w:rFonts w:ascii="Arial" w:hAnsi="Arial" w:cs="Arial"/>
                <w:b/>
                <w:bCs/>
                <w:u w:val="single"/>
              </w:rPr>
              <w:t xml:space="preserve">3.5.3   A </w:t>
            </w:r>
            <w:r w:rsidRPr="00AE1AB8">
              <w:rPr>
                <w:rFonts w:ascii="Arial" w:hAnsi="Arial" w:cs="Arial"/>
                <w:b/>
                <w:bCs/>
                <w:i/>
                <w:iCs/>
                <w:u w:val="single"/>
              </w:rPr>
              <w:t>Retail Customer</w:t>
            </w:r>
            <w:r w:rsidRPr="00AE1AB8">
              <w:rPr>
                <w:rFonts w:ascii="Arial" w:hAnsi="Arial" w:cs="Arial"/>
                <w:b/>
                <w:bCs/>
                <w:u w:val="single"/>
              </w:rPr>
              <w:t xml:space="preserve"> under the </w:t>
            </w:r>
            <w:r w:rsidRPr="00AE1AB8">
              <w:rPr>
                <w:rFonts w:ascii="Arial" w:hAnsi="Arial" w:cs="Arial"/>
                <w:b/>
                <w:bCs/>
                <w:i/>
                <w:iCs/>
                <w:u w:val="single"/>
              </w:rPr>
              <w:t>Green Energy Option Program</w:t>
            </w:r>
            <w:r w:rsidRPr="00AE1AB8">
              <w:rPr>
                <w:rFonts w:ascii="Arial" w:hAnsi="Arial" w:cs="Arial"/>
                <w:b/>
                <w:bCs/>
                <w:u w:val="single"/>
              </w:rPr>
              <w:t xml:space="preserve"> shall notify the </w:t>
            </w:r>
            <w:r w:rsidRPr="00AE1AB8">
              <w:rPr>
                <w:rFonts w:ascii="Arial" w:hAnsi="Arial" w:cs="Arial"/>
                <w:b/>
                <w:bCs/>
                <w:i/>
                <w:iCs/>
                <w:u w:val="single"/>
              </w:rPr>
              <w:t>Central Registration Body</w:t>
            </w:r>
            <w:r w:rsidRPr="00AE1AB8">
              <w:rPr>
                <w:rFonts w:ascii="Arial" w:hAnsi="Arial" w:cs="Arial"/>
                <w:b/>
                <w:bCs/>
                <w:u w:val="single"/>
              </w:rPr>
              <w:t xml:space="preserve"> if it wishes to revert to being a Captive End-user. Such notification shall include an attestation signed by the following:</w:t>
            </w:r>
          </w:p>
          <w:p w14:paraId="46997967" w14:textId="77777777" w:rsidR="00394408" w:rsidRPr="00AE1AB8" w:rsidRDefault="00394408" w:rsidP="00026919">
            <w:pPr>
              <w:spacing w:after="0" w:line="276" w:lineRule="auto"/>
              <w:rPr>
                <w:rFonts w:ascii="Arial" w:hAnsi="Arial" w:cs="Arial"/>
                <w:b/>
                <w:bCs/>
                <w:u w:val="single"/>
              </w:rPr>
            </w:pPr>
          </w:p>
          <w:p w14:paraId="08D341DB" w14:textId="77777777" w:rsidR="00394408" w:rsidRPr="00AE1AB8" w:rsidRDefault="00394408" w:rsidP="009327CC">
            <w:pPr>
              <w:pStyle w:val="ListParagraph"/>
              <w:numPr>
                <w:ilvl w:val="3"/>
                <w:numId w:val="13"/>
              </w:numPr>
              <w:spacing w:line="276" w:lineRule="auto"/>
              <w:rPr>
                <w:rFonts w:ascii="Arial" w:hAnsi="Arial" w:cs="Arial"/>
                <w:b/>
                <w:bCs/>
                <w:sz w:val="22"/>
                <w:szCs w:val="22"/>
                <w:u w:val="single"/>
              </w:rPr>
            </w:pPr>
            <w:r w:rsidRPr="00AE1AB8">
              <w:rPr>
                <w:rFonts w:ascii="Arial" w:hAnsi="Arial" w:cs="Arial"/>
                <w:b/>
                <w:bCs/>
                <w:sz w:val="22"/>
                <w:szCs w:val="22"/>
                <w:u w:val="single"/>
              </w:rPr>
              <w:t xml:space="preserve">The incumbent </w:t>
            </w:r>
            <w:r w:rsidRPr="00AE1AB8">
              <w:rPr>
                <w:rFonts w:ascii="Arial" w:hAnsi="Arial" w:cs="Arial"/>
                <w:b/>
                <w:bCs/>
                <w:i/>
                <w:iCs/>
                <w:sz w:val="22"/>
                <w:szCs w:val="22"/>
                <w:u w:val="single"/>
              </w:rPr>
              <w:t>Supplier or Supplier of Last Resort</w:t>
            </w:r>
            <w:r w:rsidRPr="00AE1AB8">
              <w:rPr>
                <w:rFonts w:ascii="Arial" w:hAnsi="Arial" w:cs="Arial"/>
                <w:b/>
                <w:bCs/>
                <w:sz w:val="22"/>
                <w:szCs w:val="22"/>
                <w:u w:val="single"/>
              </w:rPr>
              <w:t xml:space="preserve">, attesting that the said </w:t>
            </w:r>
            <w:r w:rsidRPr="00AE1AB8">
              <w:rPr>
                <w:rFonts w:ascii="Arial" w:hAnsi="Arial" w:cs="Arial"/>
                <w:b/>
                <w:bCs/>
                <w:i/>
                <w:iCs/>
                <w:sz w:val="22"/>
                <w:szCs w:val="22"/>
                <w:u w:val="single"/>
              </w:rPr>
              <w:t>Retail Customer</w:t>
            </w:r>
            <w:r w:rsidRPr="00AE1AB8">
              <w:rPr>
                <w:rFonts w:ascii="Arial" w:hAnsi="Arial" w:cs="Arial"/>
                <w:b/>
                <w:bCs/>
                <w:sz w:val="22"/>
                <w:szCs w:val="22"/>
                <w:u w:val="single"/>
              </w:rPr>
              <w:t xml:space="preserve"> has fulfilled all of its contractual obligations;</w:t>
            </w:r>
          </w:p>
          <w:p w14:paraId="2B923571" w14:textId="77777777" w:rsidR="00394408" w:rsidRPr="00AE1AB8" w:rsidRDefault="00394408" w:rsidP="00026919">
            <w:pPr>
              <w:pStyle w:val="ListParagraph"/>
              <w:spacing w:line="276" w:lineRule="auto"/>
              <w:rPr>
                <w:rFonts w:ascii="Arial" w:hAnsi="Arial" w:cs="Arial"/>
                <w:b/>
                <w:bCs/>
                <w:sz w:val="22"/>
                <w:szCs w:val="22"/>
                <w:u w:val="single"/>
              </w:rPr>
            </w:pPr>
          </w:p>
          <w:p w14:paraId="23190373" w14:textId="77777777" w:rsidR="00394408" w:rsidRPr="00AE1AB8" w:rsidRDefault="00394408" w:rsidP="009327CC">
            <w:pPr>
              <w:pStyle w:val="ListParagraph"/>
              <w:numPr>
                <w:ilvl w:val="3"/>
                <w:numId w:val="13"/>
              </w:numPr>
              <w:spacing w:line="276" w:lineRule="auto"/>
              <w:rPr>
                <w:rFonts w:ascii="Arial" w:hAnsi="Arial" w:cs="Arial"/>
                <w:b/>
                <w:bCs/>
                <w:sz w:val="22"/>
                <w:szCs w:val="22"/>
                <w:u w:val="single"/>
              </w:rPr>
            </w:pPr>
            <w:r w:rsidRPr="00AE1AB8">
              <w:rPr>
                <w:rFonts w:ascii="Arial" w:hAnsi="Arial" w:cs="Arial"/>
                <w:b/>
                <w:bCs/>
                <w:sz w:val="22"/>
                <w:szCs w:val="22"/>
                <w:u w:val="single"/>
              </w:rPr>
              <w:t xml:space="preserve">The </w:t>
            </w:r>
            <w:r w:rsidRPr="00AE1AB8">
              <w:rPr>
                <w:rFonts w:ascii="Arial" w:hAnsi="Arial" w:cs="Arial"/>
                <w:b/>
                <w:bCs/>
                <w:i/>
                <w:iCs/>
                <w:sz w:val="22"/>
                <w:szCs w:val="22"/>
                <w:u w:val="single"/>
              </w:rPr>
              <w:t>Distribution Utility</w:t>
            </w:r>
            <w:r w:rsidRPr="00AE1AB8">
              <w:rPr>
                <w:rFonts w:ascii="Arial" w:hAnsi="Arial" w:cs="Arial"/>
                <w:b/>
                <w:bCs/>
                <w:sz w:val="22"/>
                <w:szCs w:val="22"/>
                <w:u w:val="single"/>
              </w:rPr>
              <w:t xml:space="preserve"> attesting it agrees to supply the </w:t>
            </w:r>
            <w:r w:rsidRPr="00AE1AB8">
              <w:rPr>
                <w:rFonts w:ascii="Arial" w:hAnsi="Arial" w:cs="Arial"/>
                <w:b/>
                <w:bCs/>
                <w:i/>
                <w:iCs/>
                <w:sz w:val="22"/>
                <w:szCs w:val="22"/>
                <w:u w:val="single"/>
              </w:rPr>
              <w:t>Retail Customer</w:t>
            </w:r>
            <w:r w:rsidRPr="00AE1AB8">
              <w:rPr>
                <w:rFonts w:ascii="Arial" w:hAnsi="Arial" w:cs="Arial"/>
                <w:b/>
                <w:bCs/>
                <w:sz w:val="22"/>
                <w:szCs w:val="22"/>
                <w:u w:val="single"/>
              </w:rPr>
              <w:t>.</w:t>
            </w:r>
          </w:p>
          <w:p w14:paraId="2A3F124B" w14:textId="5DC62C2D" w:rsidR="00394408" w:rsidRPr="00AE1AB8" w:rsidRDefault="00394408" w:rsidP="00AE1AB8">
            <w:pPr>
              <w:spacing w:after="0" w:line="276" w:lineRule="auto"/>
              <w:rPr>
                <w:rFonts w:ascii="Arial" w:hAnsi="Arial" w:cs="Arial"/>
                <w:b/>
                <w:bCs/>
                <w:u w:val="single"/>
              </w:rPr>
            </w:pPr>
          </w:p>
          <w:p w14:paraId="50AD9B9D" w14:textId="77777777" w:rsidR="00394408" w:rsidRPr="00AE1AB8" w:rsidRDefault="00394408" w:rsidP="00026919">
            <w:pPr>
              <w:spacing w:after="0" w:line="276" w:lineRule="auto"/>
              <w:rPr>
                <w:rFonts w:ascii="Arial" w:hAnsi="Arial" w:cs="Arial"/>
                <w:b/>
                <w:bCs/>
                <w:u w:val="single"/>
              </w:rPr>
            </w:pPr>
            <w:r w:rsidRPr="00AE1AB8">
              <w:rPr>
                <w:rFonts w:ascii="Arial" w:hAnsi="Arial" w:cs="Arial"/>
                <w:b/>
                <w:bCs/>
                <w:u w:val="single"/>
              </w:rPr>
              <w:t xml:space="preserve">3.5.4    Upon verification that the conditions under Clauses 3.5.1, 3.5.2 and 3.5.3 were fulfilled, the </w:t>
            </w:r>
            <w:r w:rsidRPr="00AE1AB8">
              <w:rPr>
                <w:rFonts w:ascii="Arial" w:hAnsi="Arial" w:cs="Arial"/>
                <w:b/>
                <w:bCs/>
                <w:i/>
                <w:iCs/>
                <w:u w:val="single"/>
              </w:rPr>
              <w:t>Central Registration Body</w:t>
            </w:r>
            <w:r w:rsidRPr="00AE1AB8">
              <w:rPr>
                <w:rFonts w:ascii="Arial" w:hAnsi="Arial" w:cs="Arial"/>
                <w:b/>
                <w:bCs/>
                <w:u w:val="single"/>
              </w:rPr>
              <w:t xml:space="preserve"> shall process the deregistration of the end-user in accordance with procedures under Clause 2.6.</w:t>
            </w:r>
          </w:p>
          <w:p w14:paraId="2F37C41B" w14:textId="77777777" w:rsidR="00394408" w:rsidRPr="00AE1AB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96B1322" w14:textId="1DD377E9" w:rsidR="00394408" w:rsidRPr="00AE1AB8" w:rsidRDefault="00394408" w:rsidP="00026919">
            <w:pPr>
              <w:spacing w:after="0" w:line="276" w:lineRule="auto"/>
              <w:rPr>
                <w:rFonts w:ascii="Arial" w:hAnsi="Arial" w:cs="Arial"/>
              </w:rPr>
            </w:pPr>
            <w:r w:rsidRPr="00AE1AB8">
              <w:rPr>
                <w:rFonts w:ascii="Arial" w:hAnsi="Arial" w:cs="Arial"/>
              </w:rPr>
              <w:t>Added new section on reversion to captive market which is an option provided to GEOP End-Users pursuant to ERC Resolution No.</w:t>
            </w:r>
            <w:r>
              <w:rPr>
                <w:rFonts w:ascii="Arial" w:hAnsi="Arial" w:cs="Arial"/>
              </w:rPr>
              <w:t xml:space="preserve"> 0</w:t>
            </w:r>
            <w:r w:rsidRPr="00AE1AB8">
              <w:rPr>
                <w:rFonts w:ascii="Arial" w:hAnsi="Arial" w:cs="Arial"/>
              </w:rPr>
              <w:t>8</w:t>
            </w:r>
            <w:r>
              <w:rPr>
                <w:rFonts w:ascii="Arial" w:hAnsi="Arial" w:cs="Arial"/>
              </w:rPr>
              <w:t>,</w:t>
            </w:r>
            <w:r w:rsidRPr="00AE1AB8">
              <w:rPr>
                <w:rFonts w:ascii="Arial" w:hAnsi="Arial" w:cs="Arial"/>
              </w:rPr>
              <w:t xml:space="preserve"> Series of 2021 Section 24.</w:t>
            </w:r>
          </w:p>
        </w:tc>
        <w:tc>
          <w:tcPr>
            <w:tcW w:w="568" w:type="pct"/>
            <w:tcBorders>
              <w:top w:val="single" w:sz="4" w:space="0" w:color="auto"/>
              <w:left w:val="single" w:sz="4" w:space="0" w:color="auto"/>
              <w:bottom w:val="single" w:sz="4" w:space="0" w:color="auto"/>
              <w:right w:val="single" w:sz="4" w:space="0" w:color="auto"/>
            </w:tcBorders>
          </w:tcPr>
          <w:p w14:paraId="441E5D36" w14:textId="77777777" w:rsidR="00394408" w:rsidRPr="00AE1AB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740D147" w14:textId="77777777" w:rsidR="00394408" w:rsidRDefault="00394408" w:rsidP="00026919">
            <w:pPr>
              <w:spacing w:after="0"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807862A" w14:textId="77777777" w:rsidR="00394408" w:rsidRDefault="00394408" w:rsidP="00026919">
            <w:pPr>
              <w:spacing w:after="0"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8F5BB4B" w14:textId="77777777" w:rsidR="00394408" w:rsidRDefault="00394408" w:rsidP="00026919">
            <w:pPr>
              <w:spacing w:after="0" w:line="276" w:lineRule="auto"/>
              <w:rPr>
                <w:rFonts w:ascii="Arial" w:hAnsi="Arial" w:cs="Arial"/>
              </w:rPr>
            </w:pPr>
          </w:p>
        </w:tc>
      </w:tr>
      <w:tr w:rsidR="009A40C5" w:rsidRPr="00AE1AB8" w14:paraId="7EFF1C6A" w14:textId="173F534F"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33C741B9" w14:textId="77777777" w:rsidR="00394408" w:rsidRPr="00AE1AB8" w:rsidRDefault="00394408" w:rsidP="00026919">
            <w:pPr>
              <w:spacing w:line="276" w:lineRule="auto"/>
              <w:rPr>
                <w:rFonts w:ascii="Arial" w:hAnsi="Arial" w:cs="Arial"/>
              </w:rPr>
            </w:pPr>
            <w:permStart w:id="2004700664" w:edGrp="everyone" w:colFirst="5" w:colLast="5"/>
            <w:permStart w:id="1134512487" w:edGrp="everyone" w:colFirst="6" w:colLast="6"/>
            <w:permEnd w:id="232551995"/>
            <w:permEnd w:id="1097487854"/>
            <w:r w:rsidRPr="00AE1AB8">
              <w:rPr>
                <w:rFonts w:ascii="Arial" w:hAnsi="Arial" w:cs="Arial"/>
              </w:rPr>
              <w:t>SCOPE AND APPLICATION OF CHAPTER 4</w:t>
            </w:r>
          </w:p>
        </w:tc>
        <w:tc>
          <w:tcPr>
            <w:tcW w:w="303" w:type="pct"/>
            <w:tcBorders>
              <w:top w:val="single" w:sz="4" w:space="0" w:color="auto"/>
              <w:left w:val="single" w:sz="4" w:space="0" w:color="auto"/>
              <w:bottom w:val="single" w:sz="4" w:space="0" w:color="auto"/>
              <w:right w:val="single" w:sz="4" w:space="0" w:color="auto"/>
            </w:tcBorders>
            <w:hideMark/>
          </w:tcPr>
          <w:p w14:paraId="7E312A59" w14:textId="77777777" w:rsidR="00394408" w:rsidRPr="00AE1AB8" w:rsidRDefault="00394408" w:rsidP="00026919">
            <w:pPr>
              <w:spacing w:line="276" w:lineRule="auto"/>
              <w:rPr>
                <w:rFonts w:ascii="Arial" w:hAnsi="Arial" w:cs="Arial"/>
              </w:rPr>
            </w:pPr>
            <w:r w:rsidRPr="00AE1AB8">
              <w:rPr>
                <w:rFonts w:ascii="Arial" w:hAnsi="Arial" w:cs="Arial"/>
              </w:rPr>
              <w:t>4.1</w:t>
            </w:r>
          </w:p>
        </w:tc>
        <w:tc>
          <w:tcPr>
            <w:tcW w:w="871" w:type="pct"/>
            <w:tcBorders>
              <w:top w:val="single" w:sz="4" w:space="0" w:color="auto"/>
              <w:left w:val="single" w:sz="4" w:space="0" w:color="auto"/>
              <w:bottom w:val="single" w:sz="4" w:space="0" w:color="auto"/>
              <w:right w:val="single" w:sz="4" w:space="0" w:color="auto"/>
            </w:tcBorders>
            <w:hideMark/>
          </w:tcPr>
          <w:p w14:paraId="3F3297DC" w14:textId="77777777" w:rsidR="00394408" w:rsidRPr="00AE1AB8" w:rsidRDefault="00394408" w:rsidP="00026919">
            <w:pPr>
              <w:spacing w:line="276" w:lineRule="auto"/>
              <w:rPr>
                <w:rFonts w:ascii="Arial" w:hAnsi="Arial" w:cs="Arial"/>
              </w:rPr>
            </w:pPr>
            <w:r w:rsidRPr="00AE1AB8">
              <w:rPr>
                <w:rFonts w:ascii="Arial" w:hAnsi="Arial" w:cs="Arial"/>
              </w:rPr>
              <w:t>4.1.1.2</w:t>
            </w:r>
            <w:r w:rsidRPr="00AE1AB8">
              <w:rPr>
                <w:rFonts w:ascii="Arial" w:hAnsi="Arial" w:cs="Arial"/>
              </w:rPr>
              <w:tab/>
              <w:t>Requirements in relation to the installation, use and security of meters of Contestable Customers;</w:t>
            </w:r>
          </w:p>
          <w:p w14:paraId="12F8B2C2" w14:textId="77777777" w:rsidR="00394408" w:rsidRPr="00AE1AB8" w:rsidRDefault="00394408" w:rsidP="00026919">
            <w:pPr>
              <w:spacing w:line="276" w:lineRule="auto"/>
              <w:rPr>
                <w:rFonts w:ascii="Arial" w:hAnsi="Arial" w:cs="Arial"/>
              </w:rPr>
            </w:pPr>
            <w:r w:rsidRPr="00AE1AB8">
              <w:rPr>
                <w:rFonts w:ascii="Arial" w:hAnsi="Arial" w:cs="Arial"/>
              </w:rPr>
              <w:t>4.1.1.3</w:t>
            </w:r>
            <w:r w:rsidRPr="00AE1AB8">
              <w:rPr>
                <w:rFonts w:ascii="Arial" w:hAnsi="Arial" w:cs="Arial"/>
              </w:rPr>
              <w:tab/>
              <w:t>Manner in which metering data of Contestable Customers is to be used and managed;</w:t>
            </w:r>
          </w:p>
        </w:tc>
        <w:tc>
          <w:tcPr>
            <w:tcW w:w="833" w:type="pct"/>
            <w:tcBorders>
              <w:top w:val="single" w:sz="4" w:space="0" w:color="auto"/>
              <w:left w:val="single" w:sz="4" w:space="0" w:color="auto"/>
              <w:bottom w:val="single" w:sz="4" w:space="0" w:color="auto"/>
              <w:right w:val="single" w:sz="4" w:space="0" w:color="auto"/>
            </w:tcBorders>
            <w:hideMark/>
          </w:tcPr>
          <w:p w14:paraId="69EE7C2A" w14:textId="77777777" w:rsidR="00394408" w:rsidRPr="00AE1AB8" w:rsidRDefault="00394408" w:rsidP="00026919">
            <w:pPr>
              <w:spacing w:line="276" w:lineRule="auto"/>
              <w:rPr>
                <w:rFonts w:ascii="Arial" w:hAnsi="Arial" w:cs="Arial"/>
              </w:rPr>
            </w:pPr>
            <w:r w:rsidRPr="00AE1AB8">
              <w:rPr>
                <w:rFonts w:ascii="Arial" w:hAnsi="Arial" w:cs="Arial"/>
              </w:rPr>
              <w:t>4.1.1.2</w:t>
            </w:r>
            <w:r w:rsidRPr="00AE1AB8">
              <w:rPr>
                <w:rFonts w:ascii="Arial" w:hAnsi="Arial" w:cs="Arial"/>
              </w:rPr>
              <w:tab/>
              <w:t xml:space="preserve">Requirements in relation to the installation, use and security of meters of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w:t>
            </w:r>
          </w:p>
          <w:p w14:paraId="7D1E403B" w14:textId="77777777" w:rsidR="00394408" w:rsidRPr="00AE1AB8" w:rsidRDefault="00394408" w:rsidP="00026919">
            <w:pPr>
              <w:spacing w:line="276" w:lineRule="auto"/>
              <w:rPr>
                <w:rFonts w:ascii="Arial" w:hAnsi="Arial" w:cs="Arial"/>
              </w:rPr>
            </w:pPr>
            <w:r w:rsidRPr="00AE1AB8">
              <w:rPr>
                <w:rFonts w:ascii="Arial" w:hAnsi="Arial" w:cs="Arial"/>
              </w:rPr>
              <w:t>4.1.1.3</w:t>
            </w:r>
            <w:r w:rsidRPr="00AE1AB8">
              <w:rPr>
                <w:rFonts w:ascii="Arial" w:hAnsi="Arial" w:cs="Arial"/>
              </w:rPr>
              <w:tab/>
              <w:t xml:space="preserve">Manner in which metering data of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is to be used and managed;</w:t>
            </w:r>
          </w:p>
        </w:tc>
        <w:tc>
          <w:tcPr>
            <w:tcW w:w="530" w:type="pct"/>
            <w:tcBorders>
              <w:top w:val="single" w:sz="4" w:space="0" w:color="auto"/>
              <w:left w:val="single" w:sz="4" w:space="0" w:color="auto"/>
              <w:bottom w:val="single" w:sz="4" w:space="0" w:color="auto"/>
              <w:right w:val="single" w:sz="4" w:space="0" w:color="auto"/>
            </w:tcBorders>
          </w:tcPr>
          <w:p w14:paraId="0C9303A2"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1AFBADF"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582DD02"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F6E6F33"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36BAF4D" w14:textId="77777777" w:rsidR="00394408" w:rsidRDefault="00394408" w:rsidP="00026919">
            <w:pPr>
              <w:spacing w:line="276" w:lineRule="auto"/>
              <w:rPr>
                <w:rFonts w:ascii="Arial" w:hAnsi="Arial" w:cs="Arial"/>
              </w:rPr>
            </w:pPr>
          </w:p>
        </w:tc>
      </w:tr>
      <w:tr w:rsidR="009A40C5" w:rsidRPr="00AE1AB8" w14:paraId="76B4BF0B" w14:textId="0B58E449"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1BF2020D" w14:textId="77777777" w:rsidR="00394408" w:rsidRPr="00AE1AB8" w:rsidRDefault="00394408" w:rsidP="00026919">
            <w:pPr>
              <w:spacing w:line="276" w:lineRule="auto"/>
              <w:rPr>
                <w:rFonts w:ascii="Arial" w:hAnsi="Arial" w:cs="Arial"/>
              </w:rPr>
            </w:pPr>
            <w:permStart w:id="1921546037" w:edGrp="everyone" w:colFirst="5" w:colLast="5"/>
            <w:permStart w:id="237445925" w:edGrp="everyone" w:colFirst="6" w:colLast="6"/>
            <w:permEnd w:id="2004700664"/>
            <w:permEnd w:id="1134512487"/>
            <w:r w:rsidRPr="00AE1AB8">
              <w:rPr>
                <w:rFonts w:ascii="Arial" w:hAnsi="Arial" w:cs="Arial"/>
              </w:rPr>
              <w:t>SCOPE AND APPLICATION OF CHAPTER 4</w:t>
            </w:r>
          </w:p>
        </w:tc>
        <w:tc>
          <w:tcPr>
            <w:tcW w:w="303" w:type="pct"/>
            <w:tcBorders>
              <w:top w:val="single" w:sz="4" w:space="0" w:color="auto"/>
              <w:left w:val="single" w:sz="4" w:space="0" w:color="auto"/>
              <w:bottom w:val="single" w:sz="4" w:space="0" w:color="auto"/>
              <w:right w:val="single" w:sz="4" w:space="0" w:color="auto"/>
            </w:tcBorders>
            <w:hideMark/>
          </w:tcPr>
          <w:p w14:paraId="2E4563CC" w14:textId="77777777" w:rsidR="00394408" w:rsidRPr="00AE1AB8" w:rsidRDefault="00394408" w:rsidP="00026919">
            <w:pPr>
              <w:spacing w:line="276" w:lineRule="auto"/>
              <w:rPr>
                <w:rFonts w:ascii="Arial" w:hAnsi="Arial" w:cs="Arial"/>
              </w:rPr>
            </w:pPr>
            <w:r w:rsidRPr="00AE1AB8">
              <w:rPr>
                <w:rFonts w:ascii="Arial" w:hAnsi="Arial" w:cs="Arial"/>
              </w:rPr>
              <w:t>4.1.2</w:t>
            </w:r>
          </w:p>
        </w:tc>
        <w:tc>
          <w:tcPr>
            <w:tcW w:w="871" w:type="pct"/>
            <w:tcBorders>
              <w:top w:val="single" w:sz="4" w:space="0" w:color="auto"/>
              <w:left w:val="single" w:sz="4" w:space="0" w:color="auto"/>
              <w:bottom w:val="single" w:sz="4" w:space="0" w:color="auto"/>
              <w:right w:val="single" w:sz="4" w:space="0" w:color="auto"/>
            </w:tcBorders>
            <w:hideMark/>
          </w:tcPr>
          <w:p w14:paraId="37124FFE" w14:textId="77777777" w:rsidR="00394408" w:rsidRPr="00AE1AB8" w:rsidRDefault="00394408" w:rsidP="00026919">
            <w:pPr>
              <w:spacing w:line="276" w:lineRule="auto"/>
              <w:rPr>
                <w:rFonts w:ascii="Arial" w:hAnsi="Arial" w:cs="Arial"/>
              </w:rPr>
            </w:pPr>
            <w:r w:rsidRPr="00AE1AB8">
              <w:rPr>
                <w:rFonts w:ascii="Arial" w:hAnsi="Arial" w:cs="Arial"/>
              </w:rPr>
              <w:t>4.1.2</w:t>
            </w:r>
            <w:r w:rsidRPr="00AE1AB8">
              <w:rPr>
                <w:rFonts w:ascii="Arial" w:hAnsi="Arial" w:cs="Arial"/>
              </w:rPr>
              <w:tab/>
              <w:t>This Chapter shall apply only to the provision of metering services and metering installations by Retail Metering Services Providers to Contestable Customers that are connected to a distribution system operated by a Distribution Utility and have opted to switch to a Supplier or procure electricity from the WESM.</w:t>
            </w:r>
          </w:p>
        </w:tc>
        <w:tc>
          <w:tcPr>
            <w:tcW w:w="833" w:type="pct"/>
            <w:tcBorders>
              <w:top w:val="single" w:sz="4" w:space="0" w:color="auto"/>
              <w:left w:val="single" w:sz="4" w:space="0" w:color="auto"/>
              <w:bottom w:val="single" w:sz="4" w:space="0" w:color="auto"/>
              <w:right w:val="single" w:sz="4" w:space="0" w:color="auto"/>
            </w:tcBorders>
            <w:hideMark/>
          </w:tcPr>
          <w:p w14:paraId="549396AB" w14:textId="77777777" w:rsidR="00394408" w:rsidRPr="00AE1AB8" w:rsidRDefault="00394408" w:rsidP="00026919">
            <w:pPr>
              <w:spacing w:line="276" w:lineRule="auto"/>
              <w:rPr>
                <w:rFonts w:ascii="Arial" w:hAnsi="Arial" w:cs="Arial"/>
              </w:rPr>
            </w:pPr>
            <w:r w:rsidRPr="00AE1AB8">
              <w:rPr>
                <w:rFonts w:ascii="Arial" w:hAnsi="Arial" w:cs="Arial"/>
              </w:rPr>
              <w:t>4.1.2</w:t>
            </w:r>
            <w:r w:rsidRPr="00AE1AB8">
              <w:rPr>
                <w:rFonts w:ascii="Arial" w:hAnsi="Arial" w:cs="Arial"/>
              </w:rPr>
              <w:tab/>
              <w:t xml:space="preserve">This Chapter shall apply only to the provision of metering services and metering installations by Retail Metering Services Providers to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that are connected to a distribution system operated by a Distribution Utility and have opted to switch to a Supplier or procure electricity from the WESM.</w:t>
            </w:r>
          </w:p>
        </w:tc>
        <w:tc>
          <w:tcPr>
            <w:tcW w:w="530" w:type="pct"/>
            <w:tcBorders>
              <w:top w:val="single" w:sz="4" w:space="0" w:color="auto"/>
              <w:left w:val="single" w:sz="4" w:space="0" w:color="auto"/>
              <w:bottom w:val="single" w:sz="4" w:space="0" w:color="auto"/>
              <w:right w:val="single" w:sz="4" w:space="0" w:color="auto"/>
            </w:tcBorders>
          </w:tcPr>
          <w:p w14:paraId="3D07FE54" w14:textId="77777777" w:rsidR="00394408" w:rsidRPr="00AE1AB8" w:rsidRDefault="00394408" w:rsidP="00026919">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33A39F27" w14:textId="77777777" w:rsidR="00394408" w:rsidRPr="00AE1AB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9E061E8" w14:textId="77777777" w:rsidR="00394408" w:rsidRDefault="00394408" w:rsidP="00026919">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E69A611" w14:textId="77777777" w:rsidR="00394408" w:rsidRDefault="00394408" w:rsidP="00026919">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C3A7119" w14:textId="77777777" w:rsidR="00394408" w:rsidRDefault="00394408" w:rsidP="00026919">
            <w:pPr>
              <w:spacing w:line="276" w:lineRule="auto"/>
              <w:rPr>
                <w:rFonts w:ascii="Arial" w:hAnsi="Arial" w:cs="Arial"/>
              </w:rPr>
            </w:pPr>
          </w:p>
        </w:tc>
      </w:tr>
      <w:tr w:rsidR="009A40C5" w:rsidRPr="00AE1AB8" w14:paraId="2B9287CA" w14:textId="4CD6B8AB"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0F1203BB" w14:textId="009AC712" w:rsidR="00394408" w:rsidRPr="00AE1AB8" w:rsidRDefault="00394408" w:rsidP="00F36C07">
            <w:pPr>
              <w:spacing w:line="276" w:lineRule="auto"/>
              <w:rPr>
                <w:rFonts w:ascii="Arial" w:hAnsi="Arial" w:cs="Arial"/>
              </w:rPr>
            </w:pPr>
            <w:permStart w:id="183972293" w:edGrp="everyone" w:colFirst="5" w:colLast="5"/>
            <w:permStart w:id="806115247" w:edGrp="everyone" w:colFirst="6" w:colLast="6"/>
            <w:permEnd w:id="1921546037"/>
            <w:permEnd w:id="237445925"/>
            <w:r w:rsidRPr="00AE1AB8">
              <w:rPr>
                <w:rFonts w:ascii="Arial" w:hAnsi="Arial" w:cs="Arial"/>
              </w:rPr>
              <w:t>SCOPE AND APPLICATION OF CHAPTER 4</w:t>
            </w:r>
          </w:p>
        </w:tc>
        <w:tc>
          <w:tcPr>
            <w:tcW w:w="303" w:type="pct"/>
            <w:tcBorders>
              <w:top w:val="single" w:sz="4" w:space="0" w:color="auto"/>
              <w:left w:val="single" w:sz="4" w:space="0" w:color="auto"/>
              <w:bottom w:val="single" w:sz="4" w:space="0" w:color="auto"/>
              <w:right w:val="single" w:sz="4" w:space="0" w:color="auto"/>
            </w:tcBorders>
            <w:hideMark/>
          </w:tcPr>
          <w:p w14:paraId="4125E4CA" w14:textId="2319F97A" w:rsidR="00394408" w:rsidRPr="00AE1AB8" w:rsidRDefault="00394408" w:rsidP="00F36C07">
            <w:pPr>
              <w:spacing w:line="276" w:lineRule="auto"/>
              <w:rPr>
                <w:rFonts w:ascii="Arial" w:hAnsi="Arial" w:cs="Arial"/>
              </w:rPr>
            </w:pPr>
            <w:r>
              <w:rPr>
                <w:rFonts w:ascii="Arial" w:hAnsi="Arial" w:cs="Arial"/>
              </w:rPr>
              <w:t>4.1.3</w:t>
            </w:r>
          </w:p>
        </w:tc>
        <w:tc>
          <w:tcPr>
            <w:tcW w:w="871" w:type="pct"/>
            <w:tcBorders>
              <w:top w:val="single" w:sz="4" w:space="0" w:color="auto"/>
              <w:left w:val="single" w:sz="4" w:space="0" w:color="auto"/>
              <w:bottom w:val="single" w:sz="4" w:space="0" w:color="auto"/>
              <w:right w:val="single" w:sz="4" w:space="0" w:color="auto"/>
            </w:tcBorders>
            <w:hideMark/>
          </w:tcPr>
          <w:p w14:paraId="65C6FAA3" w14:textId="77777777" w:rsidR="00394408" w:rsidRPr="00AE1AB8" w:rsidRDefault="00394408" w:rsidP="00F36C07">
            <w:pPr>
              <w:spacing w:line="276" w:lineRule="auto"/>
              <w:rPr>
                <w:rFonts w:ascii="Arial" w:hAnsi="Arial" w:cs="Arial"/>
              </w:rPr>
            </w:pPr>
            <w:r w:rsidRPr="00AE1AB8">
              <w:rPr>
                <w:rFonts w:ascii="Arial" w:hAnsi="Arial" w:cs="Arial"/>
              </w:rPr>
              <w:t>4.1.3</w:t>
            </w:r>
            <w:r w:rsidRPr="00AE1AB8">
              <w:rPr>
                <w:rFonts w:ascii="Arial" w:hAnsi="Arial" w:cs="Arial"/>
              </w:rPr>
              <w:tab/>
              <w:t>Provision of metering services and metering installations to Contestable Customers which are directly connected end users shall be in accordance with Chapter 4 of the WESM Rules.</w:t>
            </w:r>
          </w:p>
        </w:tc>
        <w:tc>
          <w:tcPr>
            <w:tcW w:w="833" w:type="pct"/>
            <w:tcBorders>
              <w:top w:val="single" w:sz="4" w:space="0" w:color="auto"/>
              <w:left w:val="single" w:sz="4" w:space="0" w:color="auto"/>
              <w:bottom w:val="single" w:sz="4" w:space="0" w:color="auto"/>
              <w:right w:val="single" w:sz="4" w:space="0" w:color="auto"/>
            </w:tcBorders>
            <w:hideMark/>
          </w:tcPr>
          <w:p w14:paraId="1D8A3694" w14:textId="77777777" w:rsidR="00394408" w:rsidRPr="00AE1AB8" w:rsidRDefault="00394408" w:rsidP="00F36C07">
            <w:pPr>
              <w:spacing w:line="276" w:lineRule="auto"/>
              <w:rPr>
                <w:rFonts w:ascii="Arial" w:hAnsi="Arial" w:cs="Arial"/>
              </w:rPr>
            </w:pPr>
            <w:r w:rsidRPr="00AE1AB8">
              <w:rPr>
                <w:rFonts w:ascii="Arial" w:hAnsi="Arial" w:cs="Arial"/>
              </w:rPr>
              <w:t>4.1.3</w:t>
            </w:r>
            <w:r w:rsidRPr="00AE1AB8">
              <w:rPr>
                <w:rFonts w:ascii="Arial" w:hAnsi="Arial" w:cs="Arial"/>
              </w:rPr>
              <w:tab/>
              <w:t xml:space="preserve">Provision of metering services and metering installations to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which are directly connected end users shall be in accordance with Chapter 4 of the WESM Rules.</w:t>
            </w:r>
          </w:p>
        </w:tc>
        <w:tc>
          <w:tcPr>
            <w:tcW w:w="530" w:type="pct"/>
            <w:tcBorders>
              <w:top w:val="single" w:sz="4" w:space="0" w:color="auto"/>
              <w:left w:val="single" w:sz="4" w:space="0" w:color="auto"/>
              <w:bottom w:val="single" w:sz="4" w:space="0" w:color="auto"/>
              <w:right w:val="single" w:sz="4" w:space="0" w:color="auto"/>
            </w:tcBorders>
          </w:tcPr>
          <w:p w14:paraId="5A5C8CCD"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4A6DF832"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3C8F97D"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90007AD"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4774CB7" w14:textId="77777777" w:rsidR="00394408" w:rsidRDefault="00394408" w:rsidP="00F36C07">
            <w:pPr>
              <w:spacing w:line="276" w:lineRule="auto"/>
              <w:rPr>
                <w:rFonts w:ascii="Arial" w:hAnsi="Arial" w:cs="Arial"/>
              </w:rPr>
            </w:pPr>
          </w:p>
        </w:tc>
      </w:tr>
      <w:tr w:rsidR="009A40C5" w:rsidRPr="00AE1AB8" w14:paraId="6DE00292" w14:textId="336E1736"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2F7018C4" w14:textId="77777777" w:rsidR="00394408" w:rsidRPr="00AE1AB8" w:rsidRDefault="00394408" w:rsidP="00F36C07">
            <w:pPr>
              <w:spacing w:line="276" w:lineRule="auto"/>
              <w:rPr>
                <w:rFonts w:ascii="Arial" w:hAnsi="Arial" w:cs="Arial"/>
              </w:rPr>
            </w:pPr>
            <w:permStart w:id="2115504738" w:edGrp="everyone" w:colFirst="5" w:colLast="5"/>
            <w:permStart w:id="457189228" w:edGrp="everyone" w:colFirst="6" w:colLast="6"/>
            <w:permEnd w:id="183972293"/>
            <w:permEnd w:id="806115247"/>
            <w:r w:rsidRPr="00AE1AB8">
              <w:rPr>
                <w:rFonts w:ascii="Arial" w:hAnsi="Arial" w:cs="Arial"/>
              </w:rPr>
              <w:t>METERING SERVICE PROVIDERS</w:t>
            </w:r>
          </w:p>
        </w:tc>
        <w:tc>
          <w:tcPr>
            <w:tcW w:w="303" w:type="pct"/>
            <w:tcBorders>
              <w:top w:val="single" w:sz="4" w:space="0" w:color="auto"/>
              <w:left w:val="single" w:sz="4" w:space="0" w:color="auto"/>
              <w:bottom w:val="single" w:sz="4" w:space="0" w:color="auto"/>
              <w:right w:val="single" w:sz="4" w:space="0" w:color="auto"/>
            </w:tcBorders>
            <w:hideMark/>
          </w:tcPr>
          <w:p w14:paraId="7A72DC82" w14:textId="77777777" w:rsidR="00394408" w:rsidRPr="00AE1AB8" w:rsidRDefault="00394408" w:rsidP="00F36C07">
            <w:pPr>
              <w:spacing w:line="276" w:lineRule="auto"/>
              <w:rPr>
                <w:rFonts w:ascii="Arial" w:hAnsi="Arial" w:cs="Arial"/>
              </w:rPr>
            </w:pPr>
            <w:r w:rsidRPr="00AE1AB8">
              <w:rPr>
                <w:rFonts w:ascii="Arial" w:hAnsi="Arial" w:cs="Arial"/>
              </w:rPr>
              <w:t>4.2.1</w:t>
            </w:r>
          </w:p>
        </w:tc>
        <w:tc>
          <w:tcPr>
            <w:tcW w:w="871" w:type="pct"/>
            <w:tcBorders>
              <w:top w:val="single" w:sz="4" w:space="0" w:color="auto"/>
              <w:left w:val="single" w:sz="4" w:space="0" w:color="auto"/>
              <w:bottom w:val="single" w:sz="4" w:space="0" w:color="auto"/>
              <w:right w:val="single" w:sz="4" w:space="0" w:color="auto"/>
            </w:tcBorders>
            <w:hideMark/>
          </w:tcPr>
          <w:p w14:paraId="2382681B" w14:textId="77777777" w:rsidR="00394408" w:rsidRPr="00AE1AB8" w:rsidRDefault="00394408" w:rsidP="00F36C07">
            <w:pPr>
              <w:spacing w:line="276" w:lineRule="auto"/>
              <w:rPr>
                <w:rFonts w:ascii="Arial" w:hAnsi="Arial" w:cs="Arial"/>
              </w:rPr>
            </w:pPr>
            <w:r w:rsidRPr="00AE1AB8">
              <w:rPr>
                <w:rFonts w:ascii="Arial" w:hAnsi="Arial" w:cs="Arial"/>
              </w:rPr>
              <w:t>4.2.1</w:t>
            </w:r>
            <w:r w:rsidRPr="00AE1AB8">
              <w:rPr>
                <w:rFonts w:ascii="Arial" w:hAnsi="Arial" w:cs="Arial"/>
              </w:rPr>
              <w:tab/>
              <w:t>Other than the Distribution Utility that acts as the default Retail Metering Services Provider for the Contestable Customers within its franchise area, all Retail Metering Services Providers shall register with the Central Registration Body in accordance with Chapter 2 of these Rules before being allowed to provide metering services for retail competition.</w:t>
            </w:r>
          </w:p>
        </w:tc>
        <w:tc>
          <w:tcPr>
            <w:tcW w:w="833" w:type="pct"/>
            <w:tcBorders>
              <w:top w:val="single" w:sz="4" w:space="0" w:color="auto"/>
              <w:left w:val="single" w:sz="4" w:space="0" w:color="auto"/>
              <w:bottom w:val="single" w:sz="4" w:space="0" w:color="auto"/>
              <w:right w:val="single" w:sz="4" w:space="0" w:color="auto"/>
            </w:tcBorders>
            <w:hideMark/>
          </w:tcPr>
          <w:p w14:paraId="5CE09778" w14:textId="77777777" w:rsidR="00394408" w:rsidRPr="00AE1AB8" w:rsidRDefault="00394408" w:rsidP="00F36C07">
            <w:pPr>
              <w:spacing w:line="276" w:lineRule="auto"/>
              <w:rPr>
                <w:rFonts w:ascii="Arial" w:hAnsi="Arial" w:cs="Arial"/>
              </w:rPr>
            </w:pPr>
            <w:r w:rsidRPr="00AE1AB8">
              <w:rPr>
                <w:rFonts w:ascii="Arial" w:hAnsi="Arial" w:cs="Arial"/>
              </w:rPr>
              <w:t>4.2.1</w:t>
            </w:r>
            <w:r w:rsidRPr="00AE1AB8">
              <w:rPr>
                <w:rFonts w:ascii="Arial" w:hAnsi="Arial" w:cs="Arial"/>
              </w:rPr>
              <w:tab/>
              <w:t xml:space="preserve">Other than the Distribution Utility that acts as the default Retail Metering Services Provider for the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within its franchise area, all Retail Metering Services Providers shall register with the Central Registration Body in accordance with Chapter 2 of these Rules before being allowed to provide metering services for retail competition.</w:t>
            </w:r>
          </w:p>
        </w:tc>
        <w:tc>
          <w:tcPr>
            <w:tcW w:w="530" w:type="pct"/>
            <w:tcBorders>
              <w:top w:val="single" w:sz="4" w:space="0" w:color="auto"/>
              <w:left w:val="single" w:sz="4" w:space="0" w:color="auto"/>
              <w:bottom w:val="single" w:sz="4" w:space="0" w:color="auto"/>
              <w:right w:val="single" w:sz="4" w:space="0" w:color="auto"/>
            </w:tcBorders>
          </w:tcPr>
          <w:p w14:paraId="2F1FB142"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6F639C6E"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03D5FDB"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FDFD291"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17D4EB5" w14:textId="77777777" w:rsidR="00394408" w:rsidRDefault="00394408" w:rsidP="00F36C07">
            <w:pPr>
              <w:spacing w:line="276" w:lineRule="auto"/>
              <w:rPr>
                <w:rFonts w:ascii="Arial" w:hAnsi="Arial" w:cs="Arial"/>
              </w:rPr>
            </w:pPr>
          </w:p>
        </w:tc>
      </w:tr>
      <w:tr w:rsidR="009A40C5" w:rsidRPr="00AE1AB8" w14:paraId="372855AB" w14:textId="44BB87F8"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45CF93D3" w14:textId="77777777" w:rsidR="00394408" w:rsidRPr="00AE1AB8" w:rsidRDefault="00394408" w:rsidP="00F36C07">
            <w:pPr>
              <w:spacing w:line="276" w:lineRule="auto"/>
              <w:rPr>
                <w:rFonts w:ascii="Arial" w:hAnsi="Arial" w:cs="Arial"/>
              </w:rPr>
            </w:pPr>
            <w:permStart w:id="1117331679" w:edGrp="everyone" w:colFirst="5" w:colLast="5"/>
            <w:permStart w:id="552347507" w:edGrp="everyone" w:colFirst="6" w:colLast="6"/>
            <w:permEnd w:id="2115504738"/>
            <w:permEnd w:id="457189228"/>
            <w:r w:rsidRPr="00AE1AB8">
              <w:rPr>
                <w:rFonts w:ascii="Arial" w:hAnsi="Arial" w:cs="Arial"/>
              </w:rPr>
              <w:t>Use of meters</w:t>
            </w:r>
          </w:p>
        </w:tc>
        <w:tc>
          <w:tcPr>
            <w:tcW w:w="303" w:type="pct"/>
            <w:tcBorders>
              <w:top w:val="single" w:sz="4" w:space="0" w:color="auto"/>
              <w:left w:val="single" w:sz="4" w:space="0" w:color="auto"/>
              <w:bottom w:val="single" w:sz="4" w:space="0" w:color="auto"/>
              <w:right w:val="single" w:sz="4" w:space="0" w:color="auto"/>
            </w:tcBorders>
            <w:hideMark/>
          </w:tcPr>
          <w:p w14:paraId="4766D800" w14:textId="77777777" w:rsidR="00394408" w:rsidRPr="00AE1AB8" w:rsidRDefault="00394408" w:rsidP="00F36C07">
            <w:pPr>
              <w:spacing w:line="276" w:lineRule="auto"/>
              <w:rPr>
                <w:rFonts w:ascii="Arial" w:hAnsi="Arial" w:cs="Arial"/>
              </w:rPr>
            </w:pPr>
            <w:r w:rsidRPr="00AE1AB8">
              <w:rPr>
                <w:rFonts w:ascii="Arial" w:hAnsi="Arial" w:cs="Arial"/>
              </w:rPr>
              <w:t>4.3.4.1</w:t>
            </w:r>
          </w:p>
        </w:tc>
        <w:tc>
          <w:tcPr>
            <w:tcW w:w="871" w:type="pct"/>
            <w:tcBorders>
              <w:top w:val="single" w:sz="4" w:space="0" w:color="auto"/>
              <w:left w:val="single" w:sz="4" w:space="0" w:color="auto"/>
              <w:bottom w:val="single" w:sz="4" w:space="0" w:color="auto"/>
              <w:right w:val="single" w:sz="4" w:space="0" w:color="auto"/>
            </w:tcBorders>
            <w:hideMark/>
          </w:tcPr>
          <w:p w14:paraId="4F794361" w14:textId="77777777" w:rsidR="00394408" w:rsidRPr="00AE1AB8" w:rsidRDefault="00394408" w:rsidP="00F36C07">
            <w:pPr>
              <w:spacing w:line="276" w:lineRule="auto"/>
              <w:rPr>
                <w:rFonts w:ascii="Arial" w:hAnsi="Arial" w:cs="Arial"/>
              </w:rPr>
            </w:pPr>
            <w:r w:rsidRPr="00AE1AB8">
              <w:rPr>
                <w:rFonts w:ascii="Arial" w:hAnsi="Arial" w:cs="Arial"/>
              </w:rPr>
              <w:t>4.3.4.1</w:t>
            </w:r>
            <w:r w:rsidRPr="00AE1AB8">
              <w:rPr>
                <w:rFonts w:ascii="Arial" w:hAnsi="Arial" w:cs="Arial"/>
              </w:rPr>
              <w:tab/>
              <w:t>The registered metering installation shall be used by the Central Registration Body as the primary source of metering data for the accounting and settlement, as applicable, of the transactions of Contestable Customers and Suppliers registered in the WESM.</w:t>
            </w:r>
          </w:p>
        </w:tc>
        <w:tc>
          <w:tcPr>
            <w:tcW w:w="833" w:type="pct"/>
            <w:tcBorders>
              <w:top w:val="single" w:sz="4" w:space="0" w:color="auto"/>
              <w:left w:val="single" w:sz="4" w:space="0" w:color="auto"/>
              <w:bottom w:val="single" w:sz="4" w:space="0" w:color="auto"/>
              <w:right w:val="single" w:sz="4" w:space="0" w:color="auto"/>
            </w:tcBorders>
            <w:hideMark/>
          </w:tcPr>
          <w:p w14:paraId="7A1AAFBC" w14:textId="77777777" w:rsidR="00394408" w:rsidRPr="00AE1AB8" w:rsidRDefault="00394408" w:rsidP="00F36C07">
            <w:pPr>
              <w:spacing w:line="276" w:lineRule="auto"/>
              <w:rPr>
                <w:rFonts w:ascii="Arial" w:hAnsi="Arial" w:cs="Arial"/>
              </w:rPr>
            </w:pPr>
            <w:r w:rsidRPr="00AE1AB8">
              <w:rPr>
                <w:rFonts w:ascii="Arial" w:hAnsi="Arial" w:cs="Arial"/>
              </w:rPr>
              <w:t>4.3.4.1</w:t>
            </w:r>
            <w:r w:rsidRPr="00AE1AB8">
              <w:rPr>
                <w:rFonts w:ascii="Arial" w:hAnsi="Arial" w:cs="Arial"/>
              </w:rPr>
              <w:tab/>
              <w:t xml:space="preserve">The registered metering installation shall be used by the Central Registration Body as the primary source of metering data for the accounting and settlement, as applicable, of the transactions of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and Suppliers registered in the WESM.</w:t>
            </w:r>
          </w:p>
        </w:tc>
        <w:tc>
          <w:tcPr>
            <w:tcW w:w="530" w:type="pct"/>
            <w:tcBorders>
              <w:top w:val="single" w:sz="4" w:space="0" w:color="auto"/>
              <w:left w:val="single" w:sz="4" w:space="0" w:color="auto"/>
              <w:bottom w:val="single" w:sz="4" w:space="0" w:color="auto"/>
              <w:right w:val="single" w:sz="4" w:space="0" w:color="auto"/>
            </w:tcBorders>
          </w:tcPr>
          <w:p w14:paraId="6CD4B4C8"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1AE16ED4"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FAF3CC5"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A2464BB"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95C0A49" w14:textId="77777777" w:rsidR="00394408" w:rsidRDefault="00394408" w:rsidP="00F36C07">
            <w:pPr>
              <w:spacing w:line="276" w:lineRule="auto"/>
              <w:rPr>
                <w:rFonts w:ascii="Arial" w:hAnsi="Arial" w:cs="Arial"/>
              </w:rPr>
            </w:pPr>
          </w:p>
        </w:tc>
      </w:tr>
      <w:tr w:rsidR="009A40C5" w:rsidRPr="00AE1AB8" w14:paraId="09210DD0" w14:textId="0725D1B3"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216B4216" w14:textId="77777777" w:rsidR="00394408" w:rsidRPr="00AE1AB8" w:rsidRDefault="00394408" w:rsidP="00F36C07">
            <w:pPr>
              <w:spacing w:line="276" w:lineRule="auto"/>
              <w:rPr>
                <w:rFonts w:ascii="Arial" w:hAnsi="Arial" w:cs="Arial"/>
              </w:rPr>
            </w:pPr>
            <w:permStart w:id="2048274214" w:edGrp="everyone" w:colFirst="5" w:colLast="5"/>
            <w:permStart w:id="1566669714" w:edGrp="everyone" w:colFirst="6" w:colLast="6"/>
            <w:permEnd w:id="1117331679"/>
            <w:permEnd w:id="552347507"/>
            <w:r w:rsidRPr="00AE1AB8">
              <w:rPr>
                <w:rFonts w:ascii="Arial" w:hAnsi="Arial" w:cs="Arial"/>
              </w:rPr>
              <w:t>Performance of Metering Installations</w:t>
            </w:r>
          </w:p>
        </w:tc>
        <w:tc>
          <w:tcPr>
            <w:tcW w:w="303" w:type="pct"/>
            <w:tcBorders>
              <w:top w:val="single" w:sz="4" w:space="0" w:color="auto"/>
              <w:left w:val="single" w:sz="4" w:space="0" w:color="auto"/>
              <w:bottom w:val="single" w:sz="4" w:space="0" w:color="auto"/>
              <w:right w:val="single" w:sz="4" w:space="0" w:color="auto"/>
            </w:tcBorders>
            <w:hideMark/>
          </w:tcPr>
          <w:p w14:paraId="2AD30BFA" w14:textId="77777777" w:rsidR="00394408" w:rsidRPr="00AE1AB8" w:rsidRDefault="00394408" w:rsidP="00F36C07">
            <w:pPr>
              <w:spacing w:line="276" w:lineRule="auto"/>
              <w:rPr>
                <w:rFonts w:ascii="Arial" w:hAnsi="Arial" w:cs="Arial"/>
              </w:rPr>
            </w:pPr>
            <w:r w:rsidRPr="00AE1AB8">
              <w:rPr>
                <w:rFonts w:ascii="Arial" w:hAnsi="Arial" w:cs="Arial"/>
              </w:rPr>
              <w:t>4.3.7.3</w:t>
            </w:r>
          </w:p>
        </w:tc>
        <w:tc>
          <w:tcPr>
            <w:tcW w:w="871" w:type="pct"/>
            <w:tcBorders>
              <w:top w:val="single" w:sz="4" w:space="0" w:color="auto"/>
              <w:left w:val="single" w:sz="4" w:space="0" w:color="auto"/>
              <w:bottom w:val="single" w:sz="4" w:space="0" w:color="auto"/>
              <w:right w:val="single" w:sz="4" w:space="0" w:color="auto"/>
            </w:tcBorders>
            <w:hideMark/>
          </w:tcPr>
          <w:p w14:paraId="7D7F4252" w14:textId="77777777" w:rsidR="00394408" w:rsidRPr="00AE1AB8" w:rsidRDefault="00394408" w:rsidP="00F36C07">
            <w:pPr>
              <w:spacing w:line="276" w:lineRule="auto"/>
              <w:rPr>
                <w:rFonts w:ascii="Arial" w:hAnsi="Arial" w:cs="Arial"/>
              </w:rPr>
            </w:pPr>
            <w:r w:rsidRPr="00AE1AB8">
              <w:rPr>
                <w:rFonts w:ascii="Arial" w:hAnsi="Arial" w:cs="Arial"/>
              </w:rPr>
              <w:t>4.3.7.3</w:t>
            </w:r>
            <w:r w:rsidRPr="00AE1AB8">
              <w:rPr>
                <w:rFonts w:ascii="Arial" w:hAnsi="Arial" w:cs="Arial"/>
              </w:rPr>
              <w:tab/>
              <w:t>A Contestable Customer who becomes aware of a metering installation malfunction or other defect shall advise the Retail Metering Services Provider and the Central Registration Body immediately after it was detected.</w:t>
            </w:r>
          </w:p>
        </w:tc>
        <w:tc>
          <w:tcPr>
            <w:tcW w:w="833" w:type="pct"/>
            <w:tcBorders>
              <w:top w:val="single" w:sz="4" w:space="0" w:color="auto"/>
              <w:left w:val="single" w:sz="4" w:space="0" w:color="auto"/>
              <w:bottom w:val="single" w:sz="4" w:space="0" w:color="auto"/>
              <w:right w:val="single" w:sz="4" w:space="0" w:color="auto"/>
            </w:tcBorders>
            <w:hideMark/>
          </w:tcPr>
          <w:p w14:paraId="16202F17" w14:textId="77777777" w:rsidR="00394408" w:rsidRPr="00AE1AB8" w:rsidRDefault="00394408" w:rsidP="00F36C07">
            <w:pPr>
              <w:spacing w:line="276" w:lineRule="auto"/>
              <w:rPr>
                <w:rFonts w:ascii="Arial" w:hAnsi="Arial" w:cs="Arial"/>
              </w:rPr>
            </w:pPr>
            <w:r w:rsidRPr="00AE1AB8">
              <w:rPr>
                <w:rFonts w:ascii="Arial" w:hAnsi="Arial" w:cs="Arial"/>
              </w:rPr>
              <w:t>4.3.7.3</w:t>
            </w:r>
            <w:r w:rsidRPr="00AE1AB8">
              <w:rPr>
                <w:rFonts w:ascii="Arial" w:hAnsi="Arial" w:cs="Arial"/>
              </w:rPr>
              <w:tab/>
              <w:t xml:space="preserve">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who becomes aware of a metering installation malfunction or other defect shall advise the Retail Metering Services Provider and the Central Registration Body immediately after it was detected.</w:t>
            </w:r>
          </w:p>
        </w:tc>
        <w:tc>
          <w:tcPr>
            <w:tcW w:w="530" w:type="pct"/>
            <w:tcBorders>
              <w:top w:val="single" w:sz="4" w:space="0" w:color="auto"/>
              <w:left w:val="single" w:sz="4" w:space="0" w:color="auto"/>
              <w:bottom w:val="single" w:sz="4" w:space="0" w:color="auto"/>
              <w:right w:val="single" w:sz="4" w:space="0" w:color="auto"/>
            </w:tcBorders>
          </w:tcPr>
          <w:p w14:paraId="6BBB3D06"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C056526"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972A0D5"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6D2BAA3"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0EA7FF1" w14:textId="77777777" w:rsidR="00394408" w:rsidRDefault="00394408" w:rsidP="00F36C07">
            <w:pPr>
              <w:spacing w:line="276" w:lineRule="auto"/>
              <w:rPr>
                <w:rFonts w:ascii="Arial" w:hAnsi="Arial" w:cs="Arial"/>
              </w:rPr>
            </w:pPr>
          </w:p>
        </w:tc>
      </w:tr>
      <w:tr w:rsidR="009A40C5" w:rsidRPr="00AE1AB8" w14:paraId="2BC7359E" w14:textId="77CD46C7"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541B9723" w14:textId="77777777" w:rsidR="00394408" w:rsidRPr="00AE1AB8" w:rsidRDefault="00394408" w:rsidP="00F36C07">
            <w:pPr>
              <w:spacing w:line="276" w:lineRule="auto"/>
              <w:rPr>
                <w:rFonts w:ascii="Arial" w:hAnsi="Arial" w:cs="Arial"/>
              </w:rPr>
            </w:pPr>
            <w:permStart w:id="2030459002" w:edGrp="everyone" w:colFirst="5" w:colLast="5"/>
            <w:permStart w:id="771898746" w:edGrp="everyone" w:colFirst="6" w:colLast="6"/>
            <w:permEnd w:id="2048274214"/>
            <w:permEnd w:id="1566669714"/>
            <w:r w:rsidRPr="00AE1AB8">
              <w:rPr>
                <w:rFonts w:ascii="Arial" w:hAnsi="Arial" w:cs="Arial"/>
              </w:rPr>
              <w:t>Installation Databases</w:t>
            </w:r>
          </w:p>
        </w:tc>
        <w:tc>
          <w:tcPr>
            <w:tcW w:w="303" w:type="pct"/>
            <w:tcBorders>
              <w:top w:val="single" w:sz="4" w:space="0" w:color="auto"/>
              <w:left w:val="single" w:sz="4" w:space="0" w:color="auto"/>
              <w:bottom w:val="single" w:sz="4" w:space="0" w:color="auto"/>
              <w:right w:val="single" w:sz="4" w:space="0" w:color="auto"/>
            </w:tcBorders>
            <w:hideMark/>
          </w:tcPr>
          <w:p w14:paraId="41820ADB" w14:textId="77777777" w:rsidR="00394408" w:rsidRPr="00AE1AB8" w:rsidRDefault="00394408" w:rsidP="00F36C07">
            <w:pPr>
              <w:spacing w:line="276" w:lineRule="auto"/>
              <w:rPr>
                <w:rFonts w:ascii="Arial" w:hAnsi="Arial" w:cs="Arial"/>
              </w:rPr>
            </w:pPr>
            <w:r w:rsidRPr="00AE1AB8">
              <w:rPr>
                <w:rFonts w:ascii="Arial" w:hAnsi="Arial" w:cs="Arial"/>
              </w:rPr>
              <w:t>4.5.1.2</w:t>
            </w:r>
          </w:p>
        </w:tc>
        <w:tc>
          <w:tcPr>
            <w:tcW w:w="871" w:type="pct"/>
            <w:tcBorders>
              <w:top w:val="single" w:sz="4" w:space="0" w:color="auto"/>
              <w:left w:val="single" w:sz="4" w:space="0" w:color="auto"/>
              <w:bottom w:val="single" w:sz="4" w:space="0" w:color="auto"/>
              <w:right w:val="single" w:sz="4" w:space="0" w:color="auto"/>
            </w:tcBorders>
            <w:hideMark/>
          </w:tcPr>
          <w:p w14:paraId="34E7580A" w14:textId="77777777" w:rsidR="00394408" w:rsidRPr="00AE1AB8" w:rsidRDefault="00394408" w:rsidP="00F36C07">
            <w:pPr>
              <w:spacing w:line="276" w:lineRule="auto"/>
              <w:rPr>
                <w:rFonts w:ascii="Arial" w:hAnsi="Arial" w:cs="Arial"/>
              </w:rPr>
            </w:pPr>
            <w:r w:rsidRPr="00AE1AB8">
              <w:rPr>
                <w:rFonts w:ascii="Arial" w:hAnsi="Arial" w:cs="Arial"/>
              </w:rPr>
              <w:t>4.5.1.2</w:t>
            </w:r>
            <w:r w:rsidRPr="00AE1AB8">
              <w:rPr>
                <w:rFonts w:ascii="Arial" w:hAnsi="Arial" w:cs="Arial"/>
              </w:rPr>
              <w:tab/>
              <w:t xml:space="preserve">The Retail Metering Services Provider shall ensure that each affected Supplier, Distribution Utility, and Contestable Customer as well as the Central Registration Body is given access to the information in its installation database at all reasonable times and: </w:t>
            </w:r>
          </w:p>
          <w:p w14:paraId="2A29415D" w14:textId="77777777" w:rsidR="00394408" w:rsidRPr="00AE1AB8" w:rsidRDefault="00394408" w:rsidP="00F36C07">
            <w:pPr>
              <w:spacing w:line="276" w:lineRule="auto"/>
              <w:rPr>
                <w:rFonts w:ascii="Arial" w:hAnsi="Arial" w:cs="Arial"/>
              </w:rPr>
            </w:pPr>
            <w:r w:rsidRPr="00AE1AB8">
              <w:rPr>
                <w:rFonts w:ascii="Arial" w:hAnsi="Arial" w:cs="Arial"/>
              </w:rPr>
              <w:t>a)</w:t>
            </w:r>
            <w:r w:rsidRPr="00AE1AB8">
              <w:rPr>
                <w:rFonts w:ascii="Arial" w:hAnsi="Arial" w:cs="Arial"/>
              </w:rPr>
              <w:tab/>
              <w:t>In the case of data sixteen months old or less, within seven working days of receiving written notice from the person or entity seeking access; and</w:t>
            </w:r>
          </w:p>
          <w:p w14:paraId="0BBD5C70" w14:textId="77777777" w:rsidR="00394408" w:rsidRPr="00AE1AB8" w:rsidRDefault="00394408" w:rsidP="00F36C07">
            <w:pPr>
              <w:spacing w:line="276" w:lineRule="auto"/>
              <w:rPr>
                <w:rFonts w:ascii="Arial" w:hAnsi="Arial" w:cs="Arial"/>
              </w:rPr>
            </w:pPr>
            <w:r w:rsidRPr="00AE1AB8">
              <w:rPr>
                <w:rFonts w:ascii="Arial" w:hAnsi="Arial" w:cs="Arial"/>
              </w:rPr>
              <w:t>b)</w:t>
            </w:r>
            <w:r w:rsidRPr="00AE1AB8">
              <w:rPr>
                <w:rFonts w:ascii="Arial" w:hAnsi="Arial" w:cs="Arial"/>
              </w:rPr>
              <w:tab/>
              <w:t>In the case of data more than sixteen months old, within thirty working days of receiving written notice from the person or entity seeking access.</w:t>
            </w:r>
          </w:p>
        </w:tc>
        <w:tc>
          <w:tcPr>
            <w:tcW w:w="833" w:type="pct"/>
            <w:tcBorders>
              <w:top w:val="single" w:sz="4" w:space="0" w:color="auto"/>
              <w:left w:val="single" w:sz="4" w:space="0" w:color="auto"/>
              <w:bottom w:val="single" w:sz="4" w:space="0" w:color="auto"/>
              <w:right w:val="single" w:sz="4" w:space="0" w:color="auto"/>
            </w:tcBorders>
            <w:hideMark/>
          </w:tcPr>
          <w:p w14:paraId="7A8FEB62" w14:textId="77777777" w:rsidR="00394408" w:rsidRPr="00AE1AB8" w:rsidRDefault="00394408" w:rsidP="00F36C07">
            <w:pPr>
              <w:spacing w:line="276" w:lineRule="auto"/>
              <w:rPr>
                <w:rFonts w:ascii="Arial" w:hAnsi="Arial" w:cs="Arial"/>
              </w:rPr>
            </w:pPr>
            <w:r w:rsidRPr="00AE1AB8">
              <w:rPr>
                <w:rFonts w:ascii="Arial" w:hAnsi="Arial" w:cs="Arial"/>
              </w:rPr>
              <w:t>4.5.1.2</w:t>
            </w:r>
            <w:r w:rsidRPr="00AE1AB8">
              <w:rPr>
                <w:rFonts w:ascii="Arial" w:hAnsi="Arial" w:cs="Arial"/>
              </w:rPr>
              <w:tab/>
              <w:t xml:space="preserve">The Retail Metering Services Provider shall ensure that each affected Supplier, Distribution Utility, and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as well as the Central Registration Body is given access to the information in its installation database at all reasonable times and: </w:t>
            </w:r>
          </w:p>
          <w:p w14:paraId="7E45FF5D" w14:textId="77777777" w:rsidR="00394408" w:rsidRPr="00AE1AB8" w:rsidRDefault="00394408" w:rsidP="00F36C07">
            <w:pPr>
              <w:spacing w:line="276" w:lineRule="auto"/>
              <w:rPr>
                <w:rFonts w:ascii="Arial" w:hAnsi="Arial" w:cs="Arial"/>
              </w:rPr>
            </w:pPr>
            <w:r w:rsidRPr="00AE1AB8">
              <w:rPr>
                <w:rFonts w:ascii="Arial" w:hAnsi="Arial" w:cs="Arial"/>
              </w:rPr>
              <w:t>a)</w:t>
            </w:r>
            <w:r w:rsidRPr="00AE1AB8">
              <w:rPr>
                <w:rFonts w:ascii="Arial" w:hAnsi="Arial" w:cs="Arial"/>
              </w:rPr>
              <w:tab/>
              <w:t>In the case of data sixteen months old or less, within seven working days of receiving written notice from the person or entity seeking access; and</w:t>
            </w:r>
          </w:p>
          <w:p w14:paraId="5E62A139" w14:textId="77777777" w:rsidR="00394408" w:rsidRPr="00AE1AB8" w:rsidRDefault="00394408" w:rsidP="00F36C07">
            <w:pPr>
              <w:spacing w:line="276" w:lineRule="auto"/>
              <w:rPr>
                <w:rFonts w:ascii="Arial" w:hAnsi="Arial" w:cs="Arial"/>
              </w:rPr>
            </w:pPr>
            <w:r w:rsidRPr="00AE1AB8">
              <w:rPr>
                <w:rFonts w:ascii="Arial" w:hAnsi="Arial" w:cs="Arial"/>
              </w:rPr>
              <w:t>b)</w:t>
            </w:r>
            <w:r w:rsidRPr="00AE1AB8">
              <w:rPr>
                <w:rFonts w:ascii="Arial" w:hAnsi="Arial" w:cs="Arial"/>
              </w:rPr>
              <w:tab/>
              <w:t>In the case of data more than sixteen months old, within thirty working days of receiving written notice from the person or entity seeking access.</w:t>
            </w:r>
          </w:p>
        </w:tc>
        <w:tc>
          <w:tcPr>
            <w:tcW w:w="530" w:type="pct"/>
            <w:tcBorders>
              <w:top w:val="single" w:sz="4" w:space="0" w:color="auto"/>
              <w:left w:val="single" w:sz="4" w:space="0" w:color="auto"/>
              <w:bottom w:val="single" w:sz="4" w:space="0" w:color="auto"/>
              <w:right w:val="single" w:sz="4" w:space="0" w:color="auto"/>
            </w:tcBorders>
          </w:tcPr>
          <w:p w14:paraId="08CFED17"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374F4443"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309163F"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B480E09"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9212945" w14:textId="77777777" w:rsidR="00394408" w:rsidRDefault="00394408" w:rsidP="00F36C07">
            <w:pPr>
              <w:spacing w:line="276" w:lineRule="auto"/>
              <w:rPr>
                <w:rFonts w:ascii="Arial" w:hAnsi="Arial" w:cs="Arial"/>
              </w:rPr>
            </w:pPr>
          </w:p>
        </w:tc>
      </w:tr>
      <w:tr w:rsidR="009A40C5" w:rsidRPr="00AE1AB8" w14:paraId="6AD41061" w14:textId="5AC1011D"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1460B2F6" w14:textId="77777777" w:rsidR="00394408" w:rsidRPr="00AE1AB8" w:rsidRDefault="00394408" w:rsidP="00F36C07">
            <w:pPr>
              <w:spacing w:line="276" w:lineRule="auto"/>
              <w:rPr>
                <w:rFonts w:ascii="Arial" w:hAnsi="Arial" w:cs="Arial"/>
              </w:rPr>
            </w:pPr>
            <w:permStart w:id="404896852" w:edGrp="everyone" w:colFirst="5" w:colLast="5"/>
            <w:permStart w:id="1587155720" w:edGrp="everyone" w:colFirst="6" w:colLast="6"/>
            <w:permEnd w:id="2030459002"/>
            <w:permEnd w:id="771898746"/>
            <w:r w:rsidRPr="00AE1AB8">
              <w:rPr>
                <w:rFonts w:ascii="Arial" w:hAnsi="Arial" w:cs="Arial"/>
              </w:rPr>
              <w:t>Rights of Access to Metering Data</w:t>
            </w:r>
          </w:p>
        </w:tc>
        <w:tc>
          <w:tcPr>
            <w:tcW w:w="303" w:type="pct"/>
            <w:tcBorders>
              <w:top w:val="single" w:sz="4" w:space="0" w:color="auto"/>
              <w:left w:val="single" w:sz="4" w:space="0" w:color="auto"/>
              <w:bottom w:val="single" w:sz="4" w:space="0" w:color="auto"/>
              <w:right w:val="single" w:sz="4" w:space="0" w:color="auto"/>
            </w:tcBorders>
            <w:hideMark/>
          </w:tcPr>
          <w:p w14:paraId="5CBE428F" w14:textId="77777777" w:rsidR="00394408" w:rsidRPr="00AE1AB8" w:rsidRDefault="00394408" w:rsidP="00F36C07">
            <w:pPr>
              <w:spacing w:line="276" w:lineRule="auto"/>
              <w:rPr>
                <w:rFonts w:ascii="Arial" w:hAnsi="Arial" w:cs="Arial"/>
              </w:rPr>
            </w:pPr>
            <w:r w:rsidRPr="00AE1AB8">
              <w:rPr>
                <w:rFonts w:ascii="Arial" w:hAnsi="Arial" w:cs="Arial"/>
              </w:rPr>
              <w:t>4.5.3</w:t>
            </w:r>
          </w:p>
        </w:tc>
        <w:tc>
          <w:tcPr>
            <w:tcW w:w="871" w:type="pct"/>
            <w:tcBorders>
              <w:top w:val="single" w:sz="4" w:space="0" w:color="auto"/>
              <w:left w:val="single" w:sz="4" w:space="0" w:color="auto"/>
              <w:bottom w:val="single" w:sz="4" w:space="0" w:color="auto"/>
              <w:right w:val="single" w:sz="4" w:space="0" w:color="auto"/>
            </w:tcBorders>
            <w:hideMark/>
          </w:tcPr>
          <w:p w14:paraId="0A0C54D3" w14:textId="77777777" w:rsidR="00394408" w:rsidRPr="00AE1AB8" w:rsidRDefault="00394408" w:rsidP="00F36C07">
            <w:pPr>
              <w:spacing w:line="276" w:lineRule="auto"/>
              <w:rPr>
                <w:rFonts w:ascii="Arial" w:hAnsi="Arial" w:cs="Arial"/>
              </w:rPr>
            </w:pPr>
            <w:r w:rsidRPr="00AE1AB8">
              <w:rPr>
                <w:rFonts w:ascii="Arial" w:hAnsi="Arial" w:cs="Arial"/>
              </w:rPr>
              <w:t>The only entities entitled to have either direct or remote access to metering data on a read only basis from the metering database or the metering register in relation to a metering point are:</w:t>
            </w:r>
          </w:p>
          <w:p w14:paraId="161ED335" w14:textId="77777777" w:rsidR="00394408" w:rsidRPr="00AE1AB8" w:rsidRDefault="00394408" w:rsidP="00F36C07">
            <w:pPr>
              <w:spacing w:line="276" w:lineRule="auto"/>
              <w:rPr>
                <w:rFonts w:ascii="Arial" w:hAnsi="Arial" w:cs="Arial"/>
              </w:rPr>
            </w:pPr>
            <w:r w:rsidRPr="00AE1AB8">
              <w:rPr>
                <w:rFonts w:ascii="Arial" w:hAnsi="Arial" w:cs="Arial"/>
              </w:rPr>
              <w:t>xxx</w:t>
            </w:r>
          </w:p>
          <w:p w14:paraId="379966B4" w14:textId="77777777" w:rsidR="00394408" w:rsidRPr="00AE1AB8" w:rsidRDefault="00394408" w:rsidP="00F36C07">
            <w:pPr>
              <w:spacing w:line="276" w:lineRule="auto"/>
              <w:rPr>
                <w:rFonts w:ascii="Arial" w:hAnsi="Arial" w:cs="Arial"/>
              </w:rPr>
            </w:pPr>
            <w:r w:rsidRPr="00AE1AB8">
              <w:rPr>
                <w:rFonts w:ascii="Arial" w:hAnsi="Arial" w:cs="Arial"/>
              </w:rPr>
              <w:t>4.5.3.5</w:t>
            </w:r>
            <w:r w:rsidRPr="00AE1AB8">
              <w:rPr>
                <w:rFonts w:ascii="Arial" w:hAnsi="Arial" w:cs="Arial"/>
              </w:rPr>
              <w:tab/>
              <w:t>Any Contestable Customer with respect to the metering data in relation to the metering point registered to it;</w:t>
            </w:r>
          </w:p>
          <w:p w14:paraId="1305E80D" w14:textId="77777777" w:rsidR="00394408" w:rsidRPr="00AE1AB8" w:rsidRDefault="00394408" w:rsidP="00F36C07">
            <w:pPr>
              <w:spacing w:line="276" w:lineRule="auto"/>
              <w:rPr>
                <w:rFonts w:ascii="Arial" w:hAnsi="Arial" w:cs="Arial"/>
              </w:rPr>
            </w:pPr>
            <w:r w:rsidRPr="00AE1AB8">
              <w:rPr>
                <w:rFonts w:ascii="Arial" w:hAnsi="Arial" w:cs="Arial"/>
              </w:rPr>
              <w:t>4.5.3.6</w:t>
            </w:r>
            <w:r w:rsidRPr="00AE1AB8">
              <w:rPr>
                <w:rFonts w:ascii="Arial" w:hAnsi="Arial" w:cs="Arial"/>
              </w:rPr>
              <w:tab/>
              <w:t xml:space="preserve"> Any Distribution Utility with respect to Contestable Customers whose facilities are located in its franchise area and for whom said Distribution Utility is not the Retail Metering Services Provider;</w:t>
            </w:r>
          </w:p>
          <w:p w14:paraId="64A3FA56" w14:textId="77777777" w:rsidR="00394408" w:rsidRPr="00AE1AB8" w:rsidRDefault="00394408" w:rsidP="00F36C07">
            <w:pPr>
              <w:spacing w:line="276" w:lineRule="auto"/>
              <w:rPr>
                <w:rFonts w:ascii="Arial" w:hAnsi="Arial" w:cs="Arial"/>
              </w:rPr>
            </w:pPr>
            <w:r w:rsidRPr="00AE1AB8">
              <w:rPr>
                <w:rFonts w:ascii="Arial" w:hAnsi="Arial" w:cs="Arial"/>
              </w:rPr>
              <w:t>xxx</w:t>
            </w:r>
          </w:p>
        </w:tc>
        <w:tc>
          <w:tcPr>
            <w:tcW w:w="833" w:type="pct"/>
            <w:tcBorders>
              <w:top w:val="single" w:sz="4" w:space="0" w:color="auto"/>
              <w:left w:val="single" w:sz="4" w:space="0" w:color="auto"/>
              <w:bottom w:val="single" w:sz="4" w:space="0" w:color="auto"/>
              <w:right w:val="single" w:sz="4" w:space="0" w:color="auto"/>
            </w:tcBorders>
            <w:hideMark/>
          </w:tcPr>
          <w:p w14:paraId="01C79741" w14:textId="77777777" w:rsidR="00394408" w:rsidRPr="00AE1AB8" w:rsidRDefault="00394408" w:rsidP="00F36C07">
            <w:pPr>
              <w:spacing w:line="276" w:lineRule="auto"/>
              <w:rPr>
                <w:rFonts w:ascii="Arial" w:hAnsi="Arial" w:cs="Arial"/>
              </w:rPr>
            </w:pPr>
            <w:r w:rsidRPr="00AE1AB8">
              <w:rPr>
                <w:rFonts w:ascii="Arial" w:hAnsi="Arial" w:cs="Arial"/>
              </w:rPr>
              <w:t>The only entities entitled to have either direct or remote access to metering data on a read only basis from the metering database or the metering register in relation to a metering point are:</w:t>
            </w:r>
          </w:p>
          <w:p w14:paraId="61023C34" w14:textId="77777777" w:rsidR="00394408" w:rsidRPr="00AE1AB8" w:rsidRDefault="00394408" w:rsidP="00F36C07">
            <w:pPr>
              <w:spacing w:line="276" w:lineRule="auto"/>
              <w:rPr>
                <w:rFonts w:ascii="Arial" w:hAnsi="Arial" w:cs="Arial"/>
              </w:rPr>
            </w:pPr>
            <w:r w:rsidRPr="00AE1AB8">
              <w:rPr>
                <w:rFonts w:ascii="Arial" w:hAnsi="Arial" w:cs="Arial"/>
              </w:rPr>
              <w:t>xxx</w:t>
            </w:r>
          </w:p>
          <w:p w14:paraId="2DCC7B73" w14:textId="77777777" w:rsidR="00394408" w:rsidRPr="00AE1AB8" w:rsidRDefault="00394408" w:rsidP="00F36C07">
            <w:pPr>
              <w:spacing w:line="276" w:lineRule="auto"/>
              <w:rPr>
                <w:rFonts w:ascii="Arial" w:hAnsi="Arial" w:cs="Arial"/>
              </w:rPr>
            </w:pPr>
            <w:r w:rsidRPr="00AE1AB8">
              <w:rPr>
                <w:rFonts w:ascii="Arial" w:hAnsi="Arial" w:cs="Arial"/>
              </w:rPr>
              <w:t>4.5.3.5</w:t>
            </w:r>
            <w:r w:rsidRPr="00AE1AB8">
              <w:rPr>
                <w:rFonts w:ascii="Arial" w:hAnsi="Arial" w:cs="Arial"/>
              </w:rPr>
              <w:tab/>
              <w:t xml:space="preserve">Any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with respect to the metering data in relation to the metering point registered to it;</w:t>
            </w:r>
          </w:p>
          <w:p w14:paraId="18A8AC1E" w14:textId="77777777" w:rsidR="00394408" w:rsidRPr="00AE1AB8" w:rsidRDefault="00394408" w:rsidP="00F36C07">
            <w:pPr>
              <w:spacing w:line="276" w:lineRule="auto"/>
              <w:rPr>
                <w:rFonts w:ascii="Arial" w:hAnsi="Arial" w:cs="Arial"/>
              </w:rPr>
            </w:pPr>
            <w:r w:rsidRPr="00AE1AB8">
              <w:rPr>
                <w:rFonts w:ascii="Arial" w:hAnsi="Arial" w:cs="Arial"/>
              </w:rPr>
              <w:t xml:space="preserve">4.5.3.6 Any Distribution Utility with respect to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whose facilities are located in its franchise area and for whom said Distribution Utility is not the Retail Metering Services Provider;</w:t>
            </w:r>
          </w:p>
          <w:p w14:paraId="19DFBD5D" w14:textId="77777777" w:rsidR="00394408" w:rsidRPr="00AE1AB8" w:rsidRDefault="00394408" w:rsidP="00F36C07">
            <w:pPr>
              <w:spacing w:line="276" w:lineRule="auto"/>
              <w:rPr>
                <w:rFonts w:ascii="Arial" w:hAnsi="Arial" w:cs="Arial"/>
              </w:rPr>
            </w:pPr>
            <w:r w:rsidRPr="00AE1AB8">
              <w:rPr>
                <w:rFonts w:ascii="Arial" w:hAnsi="Arial" w:cs="Arial"/>
              </w:rPr>
              <w:t>xxx</w:t>
            </w:r>
          </w:p>
        </w:tc>
        <w:tc>
          <w:tcPr>
            <w:tcW w:w="530" w:type="pct"/>
            <w:tcBorders>
              <w:top w:val="single" w:sz="4" w:space="0" w:color="auto"/>
              <w:left w:val="single" w:sz="4" w:space="0" w:color="auto"/>
              <w:bottom w:val="single" w:sz="4" w:space="0" w:color="auto"/>
              <w:right w:val="single" w:sz="4" w:space="0" w:color="auto"/>
            </w:tcBorders>
          </w:tcPr>
          <w:p w14:paraId="377050AF"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528C8979"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8F5381E"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FF4B001"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9549332" w14:textId="77777777" w:rsidR="00394408" w:rsidRDefault="00394408" w:rsidP="00F36C07">
            <w:pPr>
              <w:spacing w:line="276" w:lineRule="auto"/>
              <w:rPr>
                <w:rFonts w:ascii="Arial" w:hAnsi="Arial" w:cs="Arial"/>
              </w:rPr>
            </w:pPr>
          </w:p>
        </w:tc>
      </w:tr>
      <w:tr w:rsidR="009A40C5" w:rsidRPr="00AE1AB8" w14:paraId="36CBF65E" w14:textId="592B02D1"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64854C07" w14:textId="77777777" w:rsidR="00394408" w:rsidRPr="00AE1AB8" w:rsidRDefault="00394408" w:rsidP="00F36C07">
            <w:pPr>
              <w:spacing w:line="276" w:lineRule="auto"/>
              <w:rPr>
                <w:rFonts w:ascii="Arial" w:hAnsi="Arial" w:cs="Arial"/>
              </w:rPr>
            </w:pPr>
            <w:permStart w:id="383940402" w:edGrp="everyone" w:colFirst="5" w:colLast="5"/>
            <w:permStart w:id="1472663568" w:edGrp="everyone" w:colFirst="6" w:colLast="6"/>
            <w:permEnd w:id="404896852"/>
            <w:permEnd w:id="1587155720"/>
            <w:r w:rsidRPr="00AE1AB8">
              <w:rPr>
                <w:rFonts w:ascii="Arial" w:hAnsi="Arial" w:cs="Arial"/>
              </w:rPr>
              <w:t>4.5.4 Confidentiality</w:t>
            </w:r>
          </w:p>
        </w:tc>
        <w:tc>
          <w:tcPr>
            <w:tcW w:w="303" w:type="pct"/>
            <w:tcBorders>
              <w:top w:val="single" w:sz="4" w:space="0" w:color="auto"/>
              <w:left w:val="single" w:sz="4" w:space="0" w:color="auto"/>
              <w:bottom w:val="single" w:sz="4" w:space="0" w:color="auto"/>
              <w:right w:val="single" w:sz="4" w:space="0" w:color="auto"/>
            </w:tcBorders>
            <w:hideMark/>
          </w:tcPr>
          <w:p w14:paraId="68C28CDF" w14:textId="77777777" w:rsidR="00394408" w:rsidRPr="00AE1AB8" w:rsidRDefault="00394408" w:rsidP="00F36C07">
            <w:pPr>
              <w:spacing w:line="276" w:lineRule="auto"/>
              <w:rPr>
                <w:rFonts w:ascii="Arial" w:hAnsi="Arial" w:cs="Arial"/>
              </w:rPr>
            </w:pPr>
            <w:r w:rsidRPr="00AE1AB8">
              <w:rPr>
                <w:rFonts w:ascii="Arial" w:hAnsi="Arial" w:cs="Arial"/>
              </w:rPr>
              <w:t>4.5.4</w:t>
            </w:r>
          </w:p>
        </w:tc>
        <w:tc>
          <w:tcPr>
            <w:tcW w:w="871" w:type="pct"/>
            <w:tcBorders>
              <w:top w:val="single" w:sz="4" w:space="0" w:color="auto"/>
              <w:left w:val="single" w:sz="4" w:space="0" w:color="auto"/>
              <w:bottom w:val="single" w:sz="4" w:space="0" w:color="auto"/>
              <w:right w:val="single" w:sz="4" w:space="0" w:color="auto"/>
            </w:tcBorders>
            <w:hideMark/>
          </w:tcPr>
          <w:p w14:paraId="0AA3292C" w14:textId="77777777" w:rsidR="00394408" w:rsidRPr="00AE1AB8" w:rsidRDefault="00394408" w:rsidP="00F36C07">
            <w:pPr>
              <w:spacing w:line="276" w:lineRule="auto"/>
              <w:rPr>
                <w:rFonts w:ascii="Arial" w:hAnsi="Arial" w:cs="Arial"/>
              </w:rPr>
            </w:pPr>
            <w:r w:rsidRPr="00AE1AB8">
              <w:rPr>
                <w:rFonts w:ascii="Arial" w:hAnsi="Arial" w:cs="Arial"/>
              </w:rPr>
              <w:t>Metering data identifiable to a Trading Participant or Contestable Customer shall be treated by the Central Registration Body and the Market Operator as confidential and shall be subject to the provisions of Chapter 5 of the WESM Rules.</w:t>
            </w:r>
          </w:p>
        </w:tc>
        <w:tc>
          <w:tcPr>
            <w:tcW w:w="833" w:type="pct"/>
            <w:tcBorders>
              <w:top w:val="single" w:sz="4" w:space="0" w:color="auto"/>
              <w:left w:val="single" w:sz="4" w:space="0" w:color="auto"/>
              <w:bottom w:val="single" w:sz="4" w:space="0" w:color="auto"/>
              <w:right w:val="single" w:sz="4" w:space="0" w:color="auto"/>
            </w:tcBorders>
            <w:hideMark/>
          </w:tcPr>
          <w:p w14:paraId="306F2E83" w14:textId="77777777" w:rsidR="00394408" w:rsidRPr="00AE1AB8" w:rsidRDefault="00394408" w:rsidP="00F36C07">
            <w:pPr>
              <w:spacing w:line="276" w:lineRule="auto"/>
              <w:rPr>
                <w:rFonts w:ascii="Arial" w:hAnsi="Arial" w:cs="Arial"/>
              </w:rPr>
            </w:pPr>
            <w:r w:rsidRPr="00AE1AB8">
              <w:rPr>
                <w:rFonts w:ascii="Arial" w:hAnsi="Arial" w:cs="Arial"/>
              </w:rPr>
              <w:t xml:space="preserve">Metering data identifiable to a Trading Participant or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shall be treated by the Central Registration Body and the Market Operator as confidential and shall be subject to the provisions of Chapter 5 of the WESM Rules.</w:t>
            </w:r>
          </w:p>
        </w:tc>
        <w:tc>
          <w:tcPr>
            <w:tcW w:w="530" w:type="pct"/>
            <w:tcBorders>
              <w:top w:val="single" w:sz="4" w:space="0" w:color="auto"/>
              <w:left w:val="single" w:sz="4" w:space="0" w:color="auto"/>
              <w:bottom w:val="single" w:sz="4" w:space="0" w:color="auto"/>
              <w:right w:val="single" w:sz="4" w:space="0" w:color="auto"/>
            </w:tcBorders>
          </w:tcPr>
          <w:p w14:paraId="345833E7"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432C3725"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7B2B20E"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46ECDFA"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217E3E4" w14:textId="77777777" w:rsidR="00394408" w:rsidRDefault="00394408" w:rsidP="00F36C07">
            <w:pPr>
              <w:spacing w:line="276" w:lineRule="auto"/>
              <w:rPr>
                <w:rFonts w:ascii="Arial" w:hAnsi="Arial" w:cs="Arial"/>
              </w:rPr>
            </w:pPr>
          </w:p>
        </w:tc>
      </w:tr>
      <w:tr w:rsidR="009A40C5" w:rsidRPr="00AE1AB8" w14:paraId="5E72780A" w14:textId="2A3E035C"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49B738A2" w14:textId="77777777" w:rsidR="00394408" w:rsidRPr="00AE1AB8" w:rsidRDefault="00394408" w:rsidP="00F36C07">
            <w:pPr>
              <w:spacing w:line="276" w:lineRule="auto"/>
              <w:rPr>
                <w:rFonts w:ascii="Arial" w:hAnsi="Arial" w:cs="Arial"/>
              </w:rPr>
            </w:pPr>
            <w:permStart w:id="1698250051" w:edGrp="everyone" w:colFirst="5" w:colLast="5"/>
            <w:permStart w:id="1296399910" w:edGrp="everyone" w:colFirst="6" w:colLast="6"/>
            <w:permEnd w:id="383940402"/>
            <w:permEnd w:id="1472663568"/>
            <w:r w:rsidRPr="00AE1AB8">
              <w:rPr>
                <w:rFonts w:ascii="Arial" w:hAnsi="Arial" w:cs="Arial"/>
              </w:rPr>
              <w:t>4.5.5</w:t>
            </w:r>
            <w:r w:rsidRPr="00AE1AB8">
              <w:rPr>
                <w:rFonts w:ascii="Arial" w:hAnsi="Arial" w:cs="Arial"/>
              </w:rPr>
              <w:tab/>
              <w:t>Payment for Access to Metering Data</w:t>
            </w:r>
          </w:p>
        </w:tc>
        <w:tc>
          <w:tcPr>
            <w:tcW w:w="303" w:type="pct"/>
            <w:tcBorders>
              <w:top w:val="single" w:sz="4" w:space="0" w:color="auto"/>
              <w:left w:val="single" w:sz="4" w:space="0" w:color="auto"/>
              <w:bottom w:val="single" w:sz="4" w:space="0" w:color="auto"/>
              <w:right w:val="single" w:sz="4" w:space="0" w:color="auto"/>
            </w:tcBorders>
            <w:hideMark/>
          </w:tcPr>
          <w:p w14:paraId="15047971" w14:textId="77777777" w:rsidR="00394408" w:rsidRPr="00AE1AB8" w:rsidRDefault="00394408" w:rsidP="00F36C07">
            <w:pPr>
              <w:spacing w:line="276" w:lineRule="auto"/>
              <w:rPr>
                <w:rFonts w:ascii="Arial" w:hAnsi="Arial" w:cs="Arial"/>
              </w:rPr>
            </w:pPr>
            <w:r w:rsidRPr="00AE1AB8">
              <w:rPr>
                <w:rFonts w:ascii="Arial" w:hAnsi="Arial" w:cs="Arial"/>
              </w:rPr>
              <w:t>4.5.5</w:t>
            </w:r>
          </w:p>
        </w:tc>
        <w:tc>
          <w:tcPr>
            <w:tcW w:w="871" w:type="pct"/>
            <w:tcBorders>
              <w:top w:val="single" w:sz="4" w:space="0" w:color="auto"/>
              <w:left w:val="single" w:sz="4" w:space="0" w:color="auto"/>
              <w:bottom w:val="single" w:sz="4" w:space="0" w:color="auto"/>
              <w:right w:val="single" w:sz="4" w:space="0" w:color="auto"/>
            </w:tcBorders>
            <w:hideMark/>
          </w:tcPr>
          <w:p w14:paraId="67B3AEAD" w14:textId="77777777" w:rsidR="00394408" w:rsidRPr="00AE1AB8" w:rsidRDefault="00394408" w:rsidP="00F36C07">
            <w:pPr>
              <w:spacing w:line="276" w:lineRule="auto"/>
              <w:rPr>
                <w:rFonts w:ascii="Arial" w:hAnsi="Arial" w:cs="Arial"/>
              </w:rPr>
            </w:pPr>
            <w:r w:rsidRPr="00AE1AB8">
              <w:rPr>
                <w:rFonts w:ascii="Arial" w:hAnsi="Arial" w:cs="Arial"/>
              </w:rPr>
              <w:t>Except for costs incurred in the transmission and access of data to the Central Registration Body, to the Market Operator, to Suppliers, to Distribution Utilities and to Contestable Customers for purposes of settlements, all reasonable costs that will be incurred by the Retail Metering Services Provider in providing access to metering data at a metering installation or by the Central Registration Body in providing access to information in the metering database shall be paid by the person or entity whom the metering data or information was provided.</w:t>
            </w:r>
          </w:p>
        </w:tc>
        <w:tc>
          <w:tcPr>
            <w:tcW w:w="833" w:type="pct"/>
            <w:tcBorders>
              <w:top w:val="single" w:sz="4" w:space="0" w:color="auto"/>
              <w:left w:val="single" w:sz="4" w:space="0" w:color="auto"/>
              <w:bottom w:val="single" w:sz="4" w:space="0" w:color="auto"/>
              <w:right w:val="single" w:sz="4" w:space="0" w:color="auto"/>
            </w:tcBorders>
            <w:hideMark/>
          </w:tcPr>
          <w:p w14:paraId="73411FC0" w14:textId="77777777" w:rsidR="00394408" w:rsidRPr="00AE1AB8" w:rsidRDefault="00394408" w:rsidP="00F36C07">
            <w:pPr>
              <w:spacing w:line="276" w:lineRule="auto"/>
              <w:rPr>
                <w:rFonts w:ascii="Arial" w:hAnsi="Arial" w:cs="Arial"/>
              </w:rPr>
            </w:pPr>
            <w:r w:rsidRPr="00AE1AB8">
              <w:rPr>
                <w:rFonts w:ascii="Arial" w:hAnsi="Arial" w:cs="Arial"/>
              </w:rPr>
              <w:t xml:space="preserve">Except for costs incurred in the transmission and access of data to the Central Registration Body, to the Market Operator, to Suppliers, to Distribution Utilities and to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for purposes of settlements, all reasonable costs that will be incurred by the Retail Metering Services Provider in providing access to metering data at a metering installation or by the Central Registration Body in providing access to information in the metering database shall be paid by the person or entity whom the metering data or information was provided.</w:t>
            </w:r>
          </w:p>
        </w:tc>
        <w:tc>
          <w:tcPr>
            <w:tcW w:w="530" w:type="pct"/>
            <w:tcBorders>
              <w:top w:val="single" w:sz="4" w:space="0" w:color="auto"/>
              <w:left w:val="single" w:sz="4" w:space="0" w:color="auto"/>
              <w:bottom w:val="single" w:sz="4" w:space="0" w:color="auto"/>
              <w:right w:val="single" w:sz="4" w:space="0" w:color="auto"/>
            </w:tcBorders>
          </w:tcPr>
          <w:p w14:paraId="246C0116"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2AF00712"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41293A7"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80444C2"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813B791" w14:textId="77777777" w:rsidR="00394408" w:rsidRDefault="00394408" w:rsidP="00F36C07">
            <w:pPr>
              <w:spacing w:line="276" w:lineRule="auto"/>
              <w:rPr>
                <w:rFonts w:ascii="Arial" w:hAnsi="Arial" w:cs="Arial"/>
              </w:rPr>
            </w:pPr>
          </w:p>
        </w:tc>
      </w:tr>
      <w:tr w:rsidR="009A40C5" w:rsidRPr="00AE1AB8" w14:paraId="7003F55D" w14:textId="3A91EF9C"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687409AC" w14:textId="77777777" w:rsidR="00394408" w:rsidRPr="00AE1AB8" w:rsidRDefault="00394408" w:rsidP="00F36C07">
            <w:pPr>
              <w:spacing w:line="276" w:lineRule="auto"/>
              <w:rPr>
                <w:rFonts w:ascii="Arial" w:hAnsi="Arial" w:cs="Arial"/>
              </w:rPr>
            </w:pPr>
            <w:permStart w:id="5971175" w:edGrp="everyone" w:colFirst="5" w:colLast="5"/>
            <w:permStart w:id="930829308" w:edGrp="everyone" w:colFirst="6" w:colLast="6"/>
            <w:permEnd w:id="1698250051"/>
            <w:permEnd w:id="1296399910"/>
            <w:r w:rsidRPr="00AE1AB8">
              <w:rPr>
                <w:rFonts w:ascii="Arial" w:hAnsi="Arial" w:cs="Arial"/>
              </w:rPr>
              <w:t>DATA VALIDATION AND SUBSTITUTION</w:t>
            </w:r>
          </w:p>
        </w:tc>
        <w:tc>
          <w:tcPr>
            <w:tcW w:w="303" w:type="pct"/>
            <w:tcBorders>
              <w:top w:val="single" w:sz="4" w:space="0" w:color="auto"/>
              <w:left w:val="single" w:sz="4" w:space="0" w:color="auto"/>
              <w:bottom w:val="single" w:sz="4" w:space="0" w:color="auto"/>
              <w:right w:val="single" w:sz="4" w:space="0" w:color="auto"/>
            </w:tcBorders>
            <w:hideMark/>
          </w:tcPr>
          <w:p w14:paraId="46A3F6DB" w14:textId="77777777" w:rsidR="00394408" w:rsidRPr="00AE1AB8" w:rsidRDefault="00394408" w:rsidP="00F36C07">
            <w:pPr>
              <w:spacing w:line="276" w:lineRule="auto"/>
              <w:rPr>
                <w:rFonts w:ascii="Arial" w:hAnsi="Arial" w:cs="Arial"/>
              </w:rPr>
            </w:pPr>
            <w:r w:rsidRPr="00AE1AB8">
              <w:rPr>
                <w:rFonts w:ascii="Arial" w:hAnsi="Arial" w:cs="Arial"/>
              </w:rPr>
              <w:t>4.6</w:t>
            </w:r>
          </w:p>
        </w:tc>
        <w:tc>
          <w:tcPr>
            <w:tcW w:w="871" w:type="pct"/>
            <w:tcBorders>
              <w:top w:val="single" w:sz="4" w:space="0" w:color="auto"/>
              <w:left w:val="single" w:sz="4" w:space="0" w:color="auto"/>
              <w:bottom w:val="single" w:sz="4" w:space="0" w:color="auto"/>
              <w:right w:val="single" w:sz="4" w:space="0" w:color="auto"/>
            </w:tcBorders>
            <w:hideMark/>
          </w:tcPr>
          <w:p w14:paraId="1B421491" w14:textId="77777777" w:rsidR="00394408" w:rsidRPr="00AE1AB8" w:rsidRDefault="00394408" w:rsidP="00F36C07">
            <w:pPr>
              <w:spacing w:line="276" w:lineRule="auto"/>
              <w:rPr>
                <w:rFonts w:ascii="Arial" w:hAnsi="Arial" w:cs="Arial"/>
              </w:rPr>
            </w:pPr>
            <w:r w:rsidRPr="00AE1AB8">
              <w:rPr>
                <w:rFonts w:ascii="Arial" w:hAnsi="Arial" w:cs="Arial"/>
              </w:rPr>
              <w:t>In case of metering data error, the Retail Metering Services Provider shall perform validation, estimation and editing in order to derive corrected metering data. The Retail Metering Services Provider shall substitute metering data in accordance with the relevant Market Manual.</w:t>
            </w:r>
          </w:p>
          <w:p w14:paraId="511BAC75" w14:textId="77777777" w:rsidR="00394408" w:rsidRPr="00AE1AB8" w:rsidRDefault="00394408" w:rsidP="00F36C07">
            <w:pPr>
              <w:spacing w:line="276" w:lineRule="auto"/>
              <w:rPr>
                <w:rFonts w:ascii="Arial" w:hAnsi="Arial" w:cs="Arial"/>
              </w:rPr>
            </w:pPr>
            <w:r w:rsidRPr="00AE1AB8">
              <w:rPr>
                <w:rFonts w:ascii="Arial" w:hAnsi="Arial" w:cs="Arial"/>
              </w:rPr>
              <w:t>xxx</w:t>
            </w:r>
          </w:p>
          <w:p w14:paraId="2DB3DDAC" w14:textId="77777777" w:rsidR="00394408" w:rsidRPr="00AE1AB8" w:rsidRDefault="00394408" w:rsidP="00F36C07">
            <w:pPr>
              <w:spacing w:line="276" w:lineRule="auto"/>
              <w:rPr>
                <w:rFonts w:ascii="Arial" w:hAnsi="Arial" w:cs="Arial"/>
              </w:rPr>
            </w:pPr>
            <w:r w:rsidRPr="00AE1AB8">
              <w:rPr>
                <w:rFonts w:ascii="Arial" w:hAnsi="Arial" w:cs="Arial"/>
              </w:rPr>
              <w:t>4.6.2.2</w:t>
            </w:r>
            <w:r w:rsidRPr="00AE1AB8">
              <w:rPr>
                <w:rFonts w:ascii="Arial" w:hAnsi="Arial" w:cs="Arial"/>
              </w:rPr>
              <w:tab/>
              <w:t>Present the corrected or substituted meter data to the Central Registration Body and the affected Contestable Customer, Supplier and Distribution Utility.</w:t>
            </w:r>
          </w:p>
          <w:p w14:paraId="684BC8CD" w14:textId="77777777" w:rsidR="00394408" w:rsidRPr="00AE1AB8" w:rsidRDefault="00394408" w:rsidP="00F36C07">
            <w:pPr>
              <w:spacing w:line="276" w:lineRule="auto"/>
              <w:rPr>
                <w:rFonts w:ascii="Arial" w:hAnsi="Arial" w:cs="Arial"/>
              </w:rPr>
            </w:pPr>
            <w:r w:rsidRPr="00AE1AB8">
              <w:rPr>
                <w:rFonts w:ascii="Arial" w:hAnsi="Arial" w:cs="Arial"/>
              </w:rPr>
              <w:t>4.6.2.3</w:t>
            </w:r>
            <w:r w:rsidRPr="00AE1AB8">
              <w:rPr>
                <w:rFonts w:ascii="Arial" w:hAnsi="Arial" w:cs="Arial"/>
              </w:rPr>
              <w:tab/>
              <w:t>In case of dispute with respect to the validation and substitution implemented by the Retail Metering Services Provider under clauses 4.6.2.1 and 4.6.2.2 of these Retail Rules shall issue a certification on the corrected or substituted meter data which shall be submitted to the Central Registration Body, the affected Contestable Customer, Supplier and Distribution Utility.</w:t>
            </w:r>
          </w:p>
          <w:p w14:paraId="3E635EF4" w14:textId="77777777" w:rsidR="00394408" w:rsidRPr="00AE1AB8" w:rsidRDefault="00394408" w:rsidP="00F36C07">
            <w:pPr>
              <w:spacing w:line="276" w:lineRule="auto"/>
              <w:rPr>
                <w:rFonts w:ascii="Arial" w:hAnsi="Arial" w:cs="Arial"/>
              </w:rPr>
            </w:pPr>
            <w:r w:rsidRPr="00AE1AB8">
              <w:rPr>
                <w:rFonts w:ascii="Arial" w:hAnsi="Arial" w:cs="Arial"/>
              </w:rPr>
              <w:t>4.6.2.4</w:t>
            </w:r>
            <w:r w:rsidRPr="00AE1AB8">
              <w:rPr>
                <w:rFonts w:ascii="Arial" w:hAnsi="Arial" w:cs="Arial"/>
              </w:rPr>
              <w:tab/>
              <w:t>Perform the obligations set out in this clause 4.6.2 notwithstanding any dispute raised by the affected Contestable Customer, Supplier or Distribution Utility.</w:t>
            </w:r>
          </w:p>
        </w:tc>
        <w:tc>
          <w:tcPr>
            <w:tcW w:w="833" w:type="pct"/>
            <w:tcBorders>
              <w:top w:val="single" w:sz="4" w:space="0" w:color="auto"/>
              <w:left w:val="single" w:sz="4" w:space="0" w:color="auto"/>
              <w:bottom w:val="single" w:sz="4" w:space="0" w:color="auto"/>
              <w:right w:val="single" w:sz="4" w:space="0" w:color="auto"/>
            </w:tcBorders>
            <w:hideMark/>
          </w:tcPr>
          <w:p w14:paraId="053E817F" w14:textId="77777777" w:rsidR="00394408" w:rsidRPr="00AE1AB8" w:rsidRDefault="00394408" w:rsidP="00F36C07">
            <w:pPr>
              <w:spacing w:line="276" w:lineRule="auto"/>
              <w:rPr>
                <w:rFonts w:ascii="Arial" w:hAnsi="Arial" w:cs="Arial"/>
              </w:rPr>
            </w:pPr>
            <w:r w:rsidRPr="00AE1AB8">
              <w:rPr>
                <w:rFonts w:ascii="Arial" w:hAnsi="Arial" w:cs="Arial"/>
              </w:rPr>
              <w:t>In case of metering data error, the Retail Metering Services Provider shall perform validation, estimation and editing in order to derive corrected metering data. The Retail Metering Services Provider shall substitute metering data in accordance with the relevant Market Manual.</w:t>
            </w:r>
          </w:p>
          <w:p w14:paraId="49FAAA38" w14:textId="77777777" w:rsidR="00394408" w:rsidRPr="00AE1AB8" w:rsidRDefault="00394408" w:rsidP="00F36C07">
            <w:pPr>
              <w:spacing w:line="276" w:lineRule="auto"/>
              <w:rPr>
                <w:rFonts w:ascii="Arial" w:hAnsi="Arial" w:cs="Arial"/>
              </w:rPr>
            </w:pPr>
            <w:r w:rsidRPr="00AE1AB8">
              <w:rPr>
                <w:rFonts w:ascii="Arial" w:hAnsi="Arial" w:cs="Arial"/>
              </w:rPr>
              <w:t>xxx</w:t>
            </w:r>
          </w:p>
          <w:p w14:paraId="30611251" w14:textId="77777777" w:rsidR="00394408" w:rsidRPr="00AE1AB8" w:rsidRDefault="00394408" w:rsidP="00F36C07">
            <w:pPr>
              <w:spacing w:line="276" w:lineRule="auto"/>
              <w:rPr>
                <w:rFonts w:ascii="Arial" w:hAnsi="Arial" w:cs="Arial"/>
              </w:rPr>
            </w:pPr>
            <w:r w:rsidRPr="00AE1AB8">
              <w:rPr>
                <w:rFonts w:ascii="Arial" w:hAnsi="Arial" w:cs="Arial"/>
              </w:rPr>
              <w:t>4.6.2.2</w:t>
            </w:r>
            <w:r w:rsidRPr="00AE1AB8">
              <w:rPr>
                <w:rFonts w:ascii="Arial" w:hAnsi="Arial" w:cs="Arial"/>
              </w:rPr>
              <w:tab/>
              <w:t xml:space="preserve">Present the corrected or substituted meter data to the Central Registration Body and the affected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Supplier and Distribution Utility.</w:t>
            </w:r>
          </w:p>
          <w:p w14:paraId="17087D74" w14:textId="77777777" w:rsidR="00394408" w:rsidRPr="00AE1AB8" w:rsidRDefault="00394408" w:rsidP="00F36C07">
            <w:pPr>
              <w:spacing w:line="276" w:lineRule="auto"/>
              <w:rPr>
                <w:rFonts w:ascii="Arial" w:hAnsi="Arial" w:cs="Arial"/>
              </w:rPr>
            </w:pPr>
            <w:r w:rsidRPr="00AE1AB8">
              <w:rPr>
                <w:rFonts w:ascii="Arial" w:hAnsi="Arial" w:cs="Arial"/>
              </w:rPr>
              <w:t>4.6.2.3</w:t>
            </w:r>
            <w:r w:rsidRPr="00AE1AB8">
              <w:rPr>
                <w:rFonts w:ascii="Arial" w:hAnsi="Arial" w:cs="Arial"/>
              </w:rPr>
              <w:tab/>
              <w:t xml:space="preserve">In case of dispute with respect to the validation and substitution implemented by the Retail Metering Services Provider under clauses 4.6.2.1 and 4.6.2.2 of these Retail Rules shall issue a certification on the corrected or substituted meter data which shall be submitted to the Central Registration Body, the affected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Supplier and Distribution Utility.</w:t>
            </w:r>
          </w:p>
          <w:p w14:paraId="3BC17E51" w14:textId="77777777" w:rsidR="00394408" w:rsidRPr="00AE1AB8" w:rsidRDefault="00394408" w:rsidP="00F36C07">
            <w:pPr>
              <w:spacing w:line="276" w:lineRule="auto"/>
              <w:rPr>
                <w:rFonts w:ascii="Arial" w:hAnsi="Arial" w:cs="Arial"/>
              </w:rPr>
            </w:pPr>
            <w:r w:rsidRPr="00AE1AB8">
              <w:rPr>
                <w:rFonts w:ascii="Arial" w:hAnsi="Arial" w:cs="Arial"/>
              </w:rPr>
              <w:t>4.6.2.4</w:t>
            </w:r>
            <w:r w:rsidRPr="00AE1AB8">
              <w:rPr>
                <w:rFonts w:ascii="Arial" w:hAnsi="Arial" w:cs="Arial"/>
              </w:rPr>
              <w:tab/>
              <w:t xml:space="preserve">Perform the obligations set out in this clause 4.6.2 notwithstanding any dispute raised by the affected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Supplier or Distribution Utility.</w:t>
            </w:r>
          </w:p>
        </w:tc>
        <w:tc>
          <w:tcPr>
            <w:tcW w:w="530" w:type="pct"/>
            <w:tcBorders>
              <w:top w:val="single" w:sz="4" w:space="0" w:color="auto"/>
              <w:left w:val="single" w:sz="4" w:space="0" w:color="auto"/>
              <w:bottom w:val="single" w:sz="4" w:space="0" w:color="auto"/>
              <w:right w:val="single" w:sz="4" w:space="0" w:color="auto"/>
            </w:tcBorders>
          </w:tcPr>
          <w:p w14:paraId="0917C597"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19A09DC5"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D7243B3"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79F0A83"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0BA20B1E" w14:textId="77777777" w:rsidR="00394408" w:rsidRDefault="00394408" w:rsidP="00F36C07">
            <w:pPr>
              <w:spacing w:line="276" w:lineRule="auto"/>
              <w:rPr>
                <w:rFonts w:ascii="Arial" w:hAnsi="Arial" w:cs="Arial"/>
              </w:rPr>
            </w:pPr>
          </w:p>
        </w:tc>
      </w:tr>
      <w:tr w:rsidR="009A40C5" w:rsidRPr="00AE1AB8" w14:paraId="44A1C5EC" w14:textId="0854D0AD"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62E8E3E0" w14:textId="77777777" w:rsidR="00394408" w:rsidRPr="00AE1AB8" w:rsidRDefault="00394408" w:rsidP="00F36C07">
            <w:pPr>
              <w:spacing w:line="276" w:lineRule="auto"/>
              <w:rPr>
                <w:rFonts w:ascii="Arial" w:hAnsi="Arial" w:cs="Arial"/>
              </w:rPr>
            </w:pPr>
            <w:permStart w:id="2087197089" w:edGrp="everyone" w:colFirst="5" w:colLast="5"/>
            <w:permStart w:id="1110704512" w:edGrp="everyone" w:colFirst="6" w:colLast="6"/>
            <w:permEnd w:id="5971175"/>
            <w:permEnd w:id="930829308"/>
            <w:r w:rsidRPr="00AE1AB8">
              <w:rPr>
                <w:rFonts w:ascii="Arial" w:hAnsi="Arial" w:cs="Arial"/>
              </w:rPr>
              <w:t>DATA VALIDATION AND SUBSTITUTION</w:t>
            </w:r>
          </w:p>
        </w:tc>
        <w:tc>
          <w:tcPr>
            <w:tcW w:w="303" w:type="pct"/>
            <w:tcBorders>
              <w:top w:val="single" w:sz="4" w:space="0" w:color="auto"/>
              <w:left w:val="single" w:sz="4" w:space="0" w:color="auto"/>
              <w:bottom w:val="single" w:sz="4" w:space="0" w:color="auto"/>
              <w:right w:val="single" w:sz="4" w:space="0" w:color="auto"/>
            </w:tcBorders>
            <w:hideMark/>
          </w:tcPr>
          <w:p w14:paraId="1B7AE237" w14:textId="77777777" w:rsidR="00394408" w:rsidRPr="00AE1AB8" w:rsidRDefault="00394408" w:rsidP="00F36C07">
            <w:pPr>
              <w:spacing w:line="276" w:lineRule="auto"/>
              <w:rPr>
                <w:rFonts w:ascii="Arial" w:hAnsi="Arial" w:cs="Arial"/>
              </w:rPr>
            </w:pPr>
            <w:r w:rsidRPr="00AE1AB8">
              <w:rPr>
                <w:rFonts w:ascii="Arial" w:hAnsi="Arial" w:cs="Arial"/>
              </w:rPr>
              <w:t>4.6.3</w:t>
            </w:r>
          </w:p>
        </w:tc>
        <w:tc>
          <w:tcPr>
            <w:tcW w:w="871" w:type="pct"/>
            <w:tcBorders>
              <w:top w:val="single" w:sz="4" w:space="0" w:color="auto"/>
              <w:left w:val="single" w:sz="4" w:space="0" w:color="auto"/>
              <w:bottom w:val="single" w:sz="4" w:space="0" w:color="auto"/>
              <w:right w:val="single" w:sz="4" w:space="0" w:color="auto"/>
            </w:tcBorders>
            <w:hideMark/>
          </w:tcPr>
          <w:p w14:paraId="544529A7" w14:textId="77777777" w:rsidR="00394408" w:rsidRPr="00AE1AB8" w:rsidRDefault="00394408" w:rsidP="00F36C07">
            <w:pPr>
              <w:spacing w:line="276" w:lineRule="auto"/>
              <w:rPr>
                <w:rFonts w:ascii="Arial" w:hAnsi="Arial" w:cs="Arial"/>
              </w:rPr>
            </w:pPr>
            <w:r w:rsidRPr="00AE1AB8">
              <w:rPr>
                <w:rFonts w:ascii="Arial" w:hAnsi="Arial" w:cs="Arial"/>
              </w:rPr>
              <w:t>4.6.3</w:t>
            </w:r>
            <w:r w:rsidRPr="00AE1AB8">
              <w:rPr>
                <w:rFonts w:ascii="Arial" w:hAnsi="Arial" w:cs="Arial"/>
              </w:rPr>
              <w:tab/>
              <w:t>In case of dispute with respect to the validation and substitution implemented by the Retail Metering Services Provider under Clause 4.6.2 of these Retail Rules, the Retail Metering Services Provider shall issue a certification on the corrected or substituted meter data which shall be submitted to the Central Registration Body, the affected Contestable Customer, Supplier and Distribution Utility. The Retail Metering Services Provider shall perform the obligations set out in this Clause 4.6.3 notwithstanding any dispute raised by the affected Contestable Customer, Supplier or Distribution Utility.</w:t>
            </w:r>
          </w:p>
        </w:tc>
        <w:tc>
          <w:tcPr>
            <w:tcW w:w="833" w:type="pct"/>
            <w:tcBorders>
              <w:top w:val="single" w:sz="4" w:space="0" w:color="auto"/>
              <w:left w:val="single" w:sz="4" w:space="0" w:color="auto"/>
              <w:bottom w:val="single" w:sz="4" w:space="0" w:color="auto"/>
              <w:right w:val="single" w:sz="4" w:space="0" w:color="auto"/>
            </w:tcBorders>
            <w:hideMark/>
          </w:tcPr>
          <w:p w14:paraId="7C5BC50E" w14:textId="77777777" w:rsidR="00394408" w:rsidRPr="00AE1AB8" w:rsidRDefault="00394408" w:rsidP="00F36C07">
            <w:pPr>
              <w:spacing w:line="276" w:lineRule="auto"/>
              <w:rPr>
                <w:rFonts w:ascii="Arial" w:hAnsi="Arial" w:cs="Arial"/>
              </w:rPr>
            </w:pPr>
            <w:r w:rsidRPr="00AE1AB8">
              <w:rPr>
                <w:rFonts w:ascii="Arial" w:hAnsi="Arial" w:cs="Arial"/>
              </w:rPr>
              <w:t>4.6.3</w:t>
            </w:r>
            <w:r w:rsidRPr="00AE1AB8">
              <w:rPr>
                <w:rFonts w:ascii="Arial" w:hAnsi="Arial" w:cs="Arial"/>
              </w:rPr>
              <w:tab/>
              <w:t xml:space="preserve">In case of dispute with respect to the validation and substitution implemented by the Retail Metering Services Provider under Clause 4.6.2 of these Retail Rules, the Retail Metering Services Provider shall issue a certification on the corrected or substituted meter data which shall be submitted to the Central Registration Body, the affected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Supplier and Distribution Utility. The Retail Metering Services Provider shall perform the obligations set out in this Clause 4.6.3 notwithstanding any dispute raised by the affected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Supplier or Distribution Utility.</w:t>
            </w:r>
          </w:p>
          <w:p w14:paraId="67A39EAC"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B0B1E9B"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2D7C975D"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67C7D5E"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AF6F9D4"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8D61FD7" w14:textId="77777777" w:rsidR="00394408" w:rsidRDefault="00394408" w:rsidP="00F36C07">
            <w:pPr>
              <w:spacing w:line="276" w:lineRule="auto"/>
              <w:rPr>
                <w:rFonts w:ascii="Arial" w:hAnsi="Arial" w:cs="Arial"/>
              </w:rPr>
            </w:pPr>
          </w:p>
        </w:tc>
      </w:tr>
      <w:tr w:rsidR="009A40C5" w:rsidRPr="00AE1AB8" w14:paraId="0B689432" w14:textId="2AF1189D"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0D32CF9F" w14:textId="77777777" w:rsidR="00394408" w:rsidRPr="00AE1AB8" w:rsidRDefault="00394408" w:rsidP="00F36C07">
            <w:pPr>
              <w:spacing w:line="276" w:lineRule="auto"/>
              <w:rPr>
                <w:rFonts w:ascii="Arial" w:hAnsi="Arial" w:cs="Arial"/>
              </w:rPr>
            </w:pPr>
            <w:permStart w:id="1900942239" w:edGrp="everyone" w:colFirst="5" w:colLast="5"/>
            <w:permStart w:id="2123505768" w:edGrp="everyone" w:colFirst="6" w:colLast="6"/>
            <w:permEnd w:id="2087197089"/>
            <w:permEnd w:id="1110704512"/>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7153B4EA"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33507104" w14:textId="77777777" w:rsidR="00394408" w:rsidRPr="00AE1AB8" w:rsidRDefault="00394408" w:rsidP="00F36C07">
            <w:pPr>
              <w:spacing w:line="276" w:lineRule="auto"/>
              <w:rPr>
                <w:rFonts w:ascii="Arial" w:hAnsi="Arial" w:cs="Arial"/>
              </w:rPr>
            </w:pPr>
            <w:r w:rsidRPr="00AE1AB8">
              <w:rPr>
                <w:rFonts w:ascii="Arial" w:hAnsi="Arial" w:cs="Arial"/>
              </w:rPr>
              <w:t>Customer switching- Commercial transfer of a Contestable Customer to another, other than a transfer to a Supplier of Last Resort</w:t>
            </w:r>
          </w:p>
        </w:tc>
        <w:tc>
          <w:tcPr>
            <w:tcW w:w="833" w:type="pct"/>
            <w:tcBorders>
              <w:top w:val="single" w:sz="4" w:space="0" w:color="auto"/>
              <w:left w:val="single" w:sz="4" w:space="0" w:color="auto"/>
              <w:bottom w:val="single" w:sz="4" w:space="0" w:color="auto"/>
              <w:right w:val="single" w:sz="4" w:space="0" w:color="auto"/>
            </w:tcBorders>
            <w:hideMark/>
          </w:tcPr>
          <w:p w14:paraId="300C719C" w14:textId="77777777" w:rsidR="00394408" w:rsidRPr="00AE1AB8" w:rsidRDefault="00394408" w:rsidP="00F36C07">
            <w:pPr>
              <w:spacing w:line="276" w:lineRule="auto"/>
              <w:rPr>
                <w:rFonts w:ascii="Arial" w:hAnsi="Arial" w:cs="Arial"/>
              </w:rPr>
            </w:pPr>
            <w:r w:rsidRPr="00AE1AB8">
              <w:rPr>
                <w:rFonts w:ascii="Arial" w:hAnsi="Arial" w:cs="Arial"/>
              </w:rPr>
              <w:t xml:space="preserve">Customer switching - Commercial transfer of 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to another Supplier other than a transfer to a Supplier of Last Resort</w:t>
            </w:r>
          </w:p>
        </w:tc>
        <w:tc>
          <w:tcPr>
            <w:tcW w:w="530" w:type="pct"/>
            <w:tcBorders>
              <w:top w:val="single" w:sz="4" w:space="0" w:color="auto"/>
              <w:left w:val="single" w:sz="4" w:space="0" w:color="auto"/>
              <w:bottom w:val="single" w:sz="4" w:space="0" w:color="auto"/>
              <w:right w:val="single" w:sz="4" w:space="0" w:color="auto"/>
            </w:tcBorders>
          </w:tcPr>
          <w:p w14:paraId="686F2843"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0DB3199F"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CF3B001"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D2E1C5E"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E4A1247" w14:textId="77777777" w:rsidR="00394408" w:rsidRDefault="00394408" w:rsidP="00F36C07">
            <w:pPr>
              <w:spacing w:line="276" w:lineRule="auto"/>
              <w:rPr>
                <w:rFonts w:ascii="Arial" w:hAnsi="Arial" w:cs="Arial"/>
              </w:rPr>
            </w:pPr>
          </w:p>
        </w:tc>
      </w:tr>
      <w:tr w:rsidR="009A40C5" w:rsidRPr="00AE1AB8" w14:paraId="3A19CB38" w14:textId="75826E4E"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4609ED53" w14:textId="77777777" w:rsidR="00394408" w:rsidRPr="00AE1AB8" w:rsidRDefault="00394408" w:rsidP="00F36C07">
            <w:pPr>
              <w:spacing w:line="276" w:lineRule="auto"/>
              <w:rPr>
                <w:rFonts w:ascii="Arial" w:hAnsi="Arial" w:cs="Arial"/>
              </w:rPr>
            </w:pPr>
            <w:permStart w:id="584867416" w:edGrp="everyone" w:colFirst="5" w:colLast="5"/>
            <w:permStart w:id="1630239661" w:edGrp="everyone" w:colFirst="6" w:colLast="6"/>
            <w:permEnd w:id="1900942239"/>
            <w:permEnd w:id="2123505768"/>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05E2549C"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56D494C6" w14:textId="77777777" w:rsidR="00394408" w:rsidRPr="00AE1AB8" w:rsidRDefault="00394408" w:rsidP="00F36C07">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345C614C" w14:textId="77777777" w:rsidR="00394408" w:rsidRPr="00AE1AB8" w:rsidRDefault="00394408" w:rsidP="00F36C07">
            <w:pPr>
              <w:spacing w:line="276" w:lineRule="auto"/>
              <w:rPr>
                <w:rFonts w:ascii="Arial" w:hAnsi="Arial" w:cs="Arial"/>
                <w:b/>
                <w:bCs/>
                <w:u w:val="single"/>
              </w:rPr>
            </w:pPr>
            <w:r w:rsidRPr="00AE1AB8">
              <w:rPr>
                <w:rFonts w:ascii="Arial" w:hAnsi="Arial" w:cs="Arial"/>
                <w:b/>
                <w:bCs/>
                <w:u w:val="single"/>
              </w:rPr>
              <w:t>Green Energy Option Program – The mechanism to empower end-users to choose renewable energy in meeting their energy requirements pursuant to Republic Act No. 9513.</w:t>
            </w:r>
          </w:p>
        </w:tc>
        <w:tc>
          <w:tcPr>
            <w:tcW w:w="530" w:type="pct"/>
            <w:tcBorders>
              <w:top w:val="single" w:sz="4" w:space="0" w:color="auto"/>
              <w:left w:val="single" w:sz="4" w:space="0" w:color="auto"/>
              <w:bottom w:val="single" w:sz="4" w:space="0" w:color="auto"/>
              <w:right w:val="single" w:sz="4" w:space="0" w:color="auto"/>
            </w:tcBorders>
          </w:tcPr>
          <w:p w14:paraId="570D73A1" w14:textId="77777777" w:rsidR="00394408" w:rsidRPr="00AE1AB8" w:rsidRDefault="00394408" w:rsidP="00F36C07">
            <w:pPr>
              <w:spacing w:line="276" w:lineRule="auto"/>
              <w:rPr>
                <w:rFonts w:ascii="Arial" w:hAnsi="Arial" w:cs="Arial"/>
              </w:rPr>
            </w:pPr>
            <w:r w:rsidRPr="00AE1AB8">
              <w:rPr>
                <w:rFonts w:ascii="Arial" w:hAnsi="Arial" w:cs="Arial"/>
              </w:rPr>
              <w:t>Defined the GEOP</w:t>
            </w:r>
          </w:p>
        </w:tc>
        <w:tc>
          <w:tcPr>
            <w:tcW w:w="568" w:type="pct"/>
            <w:tcBorders>
              <w:top w:val="single" w:sz="4" w:space="0" w:color="auto"/>
              <w:left w:val="single" w:sz="4" w:space="0" w:color="auto"/>
              <w:bottom w:val="single" w:sz="4" w:space="0" w:color="auto"/>
              <w:right w:val="single" w:sz="4" w:space="0" w:color="auto"/>
            </w:tcBorders>
          </w:tcPr>
          <w:p w14:paraId="793305EA"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FA1FA18"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169E33D"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27CE99E1" w14:textId="77777777" w:rsidR="00394408" w:rsidRDefault="00394408" w:rsidP="00F36C07">
            <w:pPr>
              <w:spacing w:line="276" w:lineRule="auto"/>
              <w:rPr>
                <w:rFonts w:ascii="Arial" w:hAnsi="Arial" w:cs="Arial"/>
              </w:rPr>
            </w:pPr>
          </w:p>
        </w:tc>
      </w:tr>
      <w:tr w:rsidR="009A40C5" w:rsidRPr="00AE1AB8" w14:paraId="1CC23DD7" w14:textId="7A3C2DCE"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0A95F41F" w14:textId="77777777" w:rsidR="00394408" w:rsidRPr="00AE1AB8" w:rsidRDefault="00394408" w:rsidP="00F36C07">
            <w:pPr>
              <w:spacing w:line="276" w:lineRule="auto"/>
              <w:rPr>
                <w:rFonts w:ascii="Arial" w:hAnsi="Arial" w:cs="Arial"/>
              </w:rPr>
            </w:pPr>
            <w:permStart w:id="353598489" w:edGrp="everyone" w:colFirst="5" w:colLast="5"/>
            <w:permStart w:id="786509060" w:edGrp="everyone" w:colFirst="6" w:colLast="6"/>
            <w:permEnd w:id="584867416"/>
            <w:permEnd w:id="1630239661"/>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35C2F565"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134CFD02" w14:textId="77777777" w:rsidR="00394408" w:rsidRPr="00AE1AB8" w:rsidRDefault="00394408" w:rsidP="00F36C07">
            <w:pPr>
              <w:spacing w:line="276" w:lineRule="auto"/>
              <w:rPr>
                <w:rFonts w:ascii="Arial" w:hAnsi="Arial" w:cs="Arial"/>
              </w:rPr>
            </w:pPr>
            <w:r w:rsidRPr="00AE1AB8">
              <w:rPr>
                <w:rFonts w:ascii="Arial" w:hAnsi="Arial" w:cs="Arial"/>
              </w:rPr>
              <w:t>Grid off-take metering point - Metering point at a grid at which the settlement quantity of a Contestable Customer connected to a distribution system will be determined</w:t>
            </w:r>
          </w:p>
        </w:tc>
        <w:tc>
          <w:tcPr>
            <w:tcW w:w="833" w:type="pct"/>
            <w:tcBorders>
              <w:top w:val="single" w:sz="4" w:space="0" w:color="auto"/>
              <w:left w:val="single" w:sz="4" w:space="0" w:color="auto"/>
              <w:bottom w:val="single" w:sz="4" w:space="0" w:color="auto"/>
              <w:right w:val="single" w:sz="4" w:space="0" w:color="auto"/>
            </w:tcBorders>
            <w:hideMark/>
          </w:tcPr>
          <w:p w14:paraId="0B92FCFD" w14:textId="77777777" w:rsidR="00394408" w:rsidRPr="00AE1AB8" w:rsidRDefault="00394408" w:rsidP="00F36C07">
            <w:pPr>
              <w:spacing w:line="276" w:lineRule="auto"/>
              <w:rPr>
                <w:rFonts w:ascii="Arial" w:hAnsi="Arial" w:cs="Arial"/>
              </w:rPr>
            </w:pPr>
            <w:r w:rsidRPr="00AE1AB8">
              <w:rPr>
                <w:rFonts w:ascii="Arial" w:hAnsi="Arial" w:cs="Arial"/>
              </w:rPr>
              <w:t xml:space="preserve">Grid off-take metering point - Metering point at a grid at which the settlement quantity of 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connected to a distribution system will be determined</w:t>
            </w:r>
          </w:p>
        </w:tc>
        <w:tc>
          <w:tcPr>
            <w:tcW w:w="530" w:type="pct"/>
            <w:tcBorders>
              <w:top w:val="single" w:sz="4" w:space="0" w:color="auto"/>
              <w:left w:val="single" w:sz="4" w:space="0" w:color="auto"/>
              <w:bottom w:val="single" w:sz="4" w:space="0" w:color="auto"/>
              <w:right w:val="single" w:sz="4" w:space="0" w:color="auto"/>
            </w:tcBorders>
          </w:tcPr>
          <w:p w14:paraId="21001F6C"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69373527"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00D533A"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9B32C52"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71B63E68" w14:textId="77777777" w:rsidR="00394408" w:rsidRDefault="00394408" w:rsidP="00F36C07">
            <w:pPr>
              <w:spacing w:line="276" w:lineRule="auto"/>
              <w:rPr>
                <w:rFonts w:ascii="Arial" w:hAnsi="Arial" w:cs="Arial"/>
              </w:rPr>
            </w:pPr>
          </w:p>
        </w:tc>
      </w:tr>
      <w:tr w:rsidR="009A40C5" w:rsidRPr="00AE1AB8" w14:paraId="291448C2" w14:textId="2B1BA4FA"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62CB1F25" w14:textId="77777777" w:rsidR="00394408" w:rsidRPr="00AE1AB8" w:rsidRDefault="00394408" w:rsidP="00F36C07">
            <w:pPr>
              <w:spacing w:line="276" w:lineRule="auto"/>
              <w:rPr>
                <w:rFonts w:ascii="Arial" w:hAnsi="Arial" w:cs="Arial"/>
              </w:rPr>
            </w:pPr>
            <w:permStart w:id="1535187764" w:edGrp="everyone" w:colFirst="5" w:colLast="5"/>
            <w:permStart w:id="229053194" w:edGrp="everyone" w:colFirst="6" w:colLast="6"/>
            <w:permEnd w:id="353598489"/>
            <w:permEnd w:id="786509060"/>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2576B791"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566D0972" w14:textId="77777777" w:rsidR="00394408" w:rsidRPr="00AE1AB8" w:rsidRDefault="00394408" w:rsidP="00F36C07">
            <w:pPr>
              <w:spacing w:line="276" w:lineRule="auto"/>
              <w:rPr>
                <w:rFonts w:ascii="Arial" w:hAnsi="Arial" w:cs="Arial"/>
              </w:rPr>
            </w:pPr>
            <w:r w:rsidRPr="00AE1AB8">
              <w:rPr>
                <w:rFonts w:ascii="Arial" w:hAnsi="Arial" w:cs="Arial"/>
              </w:rPr>
              <w:t>Last resort supply event - Any of the events stated in these Retail Rules that will give reason for a Contestable Customer to be served by the Supplier of Last Resort.</w:t>
            </w:r>
          </w:p>
        </w:tc>
        <w:tc>
          <w:tcPr>
            <w:tcW w:w="833" w:type="pct"/>
            <w:tcBorders>
              <w:top w:val="single" w:sz="4" w:space="0" w:color="auto"/>
              <w:left w:val="single" w:sz="4" w:space="0" w:color="auto"/>
              <w:bottom w:val="single" w:sz="4" w:space="0" w:color="auto"/>
              <w:right w:val="single" w:sz="4" w:space="0" w:color="auto"/>
            </w:tcBorders>
            <w:hideMark/>
          </w:tcPr>
          <w:p w14:paraId="3010371A" w14:textId="77777777" w:rsidR="00394408" w:rsidRPr="00AE1AB8" w:rsidRDefault="00394408" w:rsidP="00F36C07">
            <w:pPr>
              <w:spacing w:line="276" w:lineRule="auto"/>
              <w:rPr>
                <w:rFonts w:ascii="Arial" w:hAnsi="Arial" w:cs="Arial"/>
              </w:rPr>
            </w:pPr>
            <w:r w:rsidRPr="00AE1AB8">
              <w:rPr>
                <w:rFonts w:ascii="Arial" w:hAnsi="Arial" w:cs="Arial"/>
              </w:rPr>
              <w:t xml:space="preserve">Last resort supply event - Any of the events stated in these Retail Rules that will give reason for 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to be served by the Supplier of Last Resort.</w:t>
            </w:r>
          </w:p>
        </w:tc>
        <w:tc>
          <w:tcPr>
            <w:tcW w:w="530" w:type="pct"/>
            <w:tcBorders>
              <w:top w:val="single" w:sz="4" w:space="0" w:color="auto"/>
              <w:left w:val="single" w:sz="4" w:space="0" w:color="auto"/>
              <w:bottom w:val="single" w:sz="4" w:space="0" w:color="auto"/>
              <w:right w:val="single" w:sz="4" w:space="0" w:color="auto"/>
            </w:tcBorders>
          </w:tcPr>
          <w:p w14:paraId="791EAE5E"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69799872"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1E4D2A3"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3B61E9D"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E94E0FC" w14:textId="77777777" w:rsidR="00394408" w:rsidRDefault="00394408" w:rsidP="00F36C07">
            <w:pPr>
              <w:spacing w:line="276" w:lineRule="auto"/>
              <w:rPr>
                <w:rFonts w:ascii="Arial" w:hAnsi="Arial" w:cs="Arial"/>
              </w:rPr>
            </w:pPr>
          </w:p>
        </w:tc>
      </w:tr>
      <w:tr w:rsidR="009A40C5" w:rsidRPr="00AE1AB8" w14:paraId="441BD887" w14:textId="436960F7"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0A37F0A7" w14:textId="77777777" w:rsidR="00394408" w:rsidRPr="00AE1AB8" w:rsidRDefault="00394408" w:rsidP="00F36C07">
            <w:pPr>
              <w:spacing w:line="276" w:lineRule="auto"/>
              <w:rPr>
                <w:rFonts w:ascii="Arial" w:hAnsi="Arial" w:cs="Arial"/>
              </w:rPr>
            </w:pPr>
            <w:permStart w:id="1643536342" w:edGrp="everyone" w:colFirst="5" w:colLast="5"/>
            <w:permStart w:id="1821856812" w:edGrp="everyone" w:colFirst="6" w:colLast="6"/>
            <w:permEnd w:id="1535187764"/>
            <w:permEnd w:id="229053194"/>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1F17F6A9"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755E6983" w14:textId="77777777" w:rsidR="00394408" w:rsidRPr="00AE1AB8" w:rsidRDefault="00394408" w:rsidP="00F36C07">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4202C8AA" w14:textId="77777777" w:rsidR="00394408" w:rsidRPr="00AE1AB8" w:rsidRDefault="00394408" w:rsidP="00F36C07">
            <w:pPr>
              <w:spacing w:line="276" w:lineRule="auto"/>
              <w:rPr>
                <w:rFonts w:ascii="Arial" w:hAnsi="Arial" w:cs="Arial"/>
                <w:b/>
                <w:bCs/>
                <w:u w:val="single"/>
              </w:rPr>
            </w:pPr>
            <w:r w:rsidRPr="00AE1AB8">
              <w:rPr>
                <w:rFonts w:ascii="Arial" w:hAnsi="Arial" w:cs="Arial"/>
                <w:b/>
                <w:bCs/>
                <w:u w:val="single"/>
              </w:rPr>
              <w:t>Renewable Energy Supplier - refers to any person or entity authorized by the ERC and the DOE to provide or supply electric power from renewable energy resources to the end-users and registered as a Customer pursuant to Clause 2.3.2 of the WESM Rules and Clause 2.4.1.3 of these Retail Rules.</w:t>
            </w:r>
          </w:p>
        </w:tc>
        <w:tc>
          <w:tcPr>
            <w:tcW w:w="530" w:type="pct"/>
            <w:tcBorders>
              <w:top w:val="single" w:sz="4" w:space="0" w:color="auto"/>
              <w:left w:val="single" w:sz="4" w:space="0" w:color="auto"/>
              <w:bottom w:val="single" w:sz="4" w:space="0" w:color="auto"/>
              <w:right w:val="single" w:sz="4" w:space="0" w:color="auto"/>
            </w:tcBorders>
          </w:tcPr>
          <w:p w14:paraId="7FD9082E" w14:textId="77777777" w:rsidR="00394408" w:rsidRPr="00AE1AB8" w:rsidRDefault="00394408" w:rsidP="00F36C07">
            <w:pPr>
              <w:spacing w:line="276" w:lineRule="auto"/>
              <w:rPr>
                <w:rFonts w:ascii="Arial" w:hAnsi="Arial" w:cs="Arial"/>
              </w:rPr>
            </w:pPr>
            <w:r w:rsidRPr="00AE1AB8">
              <w:rPr>
                <w:rFonts w:ascii="Arial" w:hAnsi="Arial" w:cs="Arial"/>
              </w:rPr>
              <w:t>Defined the Renewable Energy Supplier</w:t>
            </w:r>
          </w:p>
        </w:tc>
        <w:tc>
          <w:tcPr>
            <w:tcW w:w="568" w:type="pct"/>
            <w:tcBorders>
              <w:top w:val="single" w:sz="4" w:space="0" w:color="auto"/>
              <w:left w:val="single" w:sz="4" w:space="0" w:color="auto"/>
              <w:bottom w:val="single" w:sz="4" w:space="0" w:color="auto"/>
              <w:right w:val="single" w:sz="4" w:space="0" w:color="auto"/>
            </w:tcBorders>
          </w:tcPr>
          <w:p w14:paraId="752A1635"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659C1A6"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1F7338B"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CB9C297" w14:textId="77777777" w:rsidR="00394408" w:rsidRDefault="00394408" w:rsidP="00F36C07">
            <w:pPr>
              <w:spacing w:line="276" w:lineRule="auto"/>
              <w:rPr>
                <w:rFonts w:ascii="Arial" w:hAnsi="Arial" w:cs="Arial"/>
              </w:rPr>
            </w:pPr>
          </w:p>
        </w:tc>
      </w:tr>
      <w:tr w:rsidR="009A40C5" w:rsidRPr="00AE1AB8" w14:paraId="738FA954" w14:textId="1636FD0A"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7B4E8AC8" w14:textId="77777777" w:rsidR="00394408" w:rsidRPr="00AE1AB8" w:rsidRDefault="00394408" w:rsidP="00F36C07">
            <w:pPr>
              <w:spacing w:line="276" w:lineRule="auto"/>
              <w:rPr>
                <w:rFonts w:ascii="Arial" w:hAnsi="Arial" w:cs="Arial"/>
              </w:rPr>
            </w:pPr>
            <w:permStart w:id="1267677392" w:edGrp="everyone" w:colFirst="5" w:colLast="5"/>
            <w:permStart w:id="692289465" w:edGrp="everyone" w:colFirst="6" w:colLast="6"/>
            <w:permEnd w:id="1643536342"/>
            <w:permEnd w:id="1821856812"/>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0F2F0F66"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1B6E6F88" w14:textId="77777777" w:rsidR="00394408" w:rsidRPr="00AE1AB8" w:rsidRDefault="00394408" w:rsidP="00F36C07">
            <w:pPr>
              <w:spacing w:line="276" w:lineRule="auto"/>
              <w:rPr>
                <w:rFonts w:ascii="Arial" w:hAnsi="Arial" w:cs="Arial"/>
              </w:rPr>
            </w:pPr>
            <w:r w:rsidRPr="00AE1AB8">
              <w:rPr>
                <w:rFonts w:ascii="Arial" w:hAnsi="Arial" w:cs="Arial"/>
              </w:rPr>
              <w:t>(new)</w:t>
            </w:r>
          </w:p>
        </w:tc>
        <w:tc>
          <w:tcPr>
            <w:tcW w:w="833" w:type="pct"/>
            <w:tcBorders>
              <w:top w:val="single" w:sz="4" w:space="0" w:color="auto"/>
              <w:left w:val="single" w:sz="4" w:space="0" w:color="auto"/>
              <w:bottom w:val="single" w:sz="4" w:space="0" w:color="auto"/>
              <w:right w:val="single" w:sz="4" w:space="0" w:color="auto"/>
            </w:tcBorders>
            <w:hideMark/>
          </w:tcPr>
          <w:p w14:paraId="76B98613" w14:textId="77777777" w:rsidR="00394408" w:rsidRPr="00AE1AB8" w:rsidRDefault="00394408" w:rsidP="00F36C07">
            <w:pPr>
              <w:spacing w:line="276" w:lineRule="auto"/>
              <w:rPr>
                <w:rFonts w:ascii="Arial" w:hAnsi="Arial" w:cs="Arial"/>
                <w:b/>
                <w:bCs/>
                <w:u w:val="single"/>
              </w:rPr>
            </w:pPr>
            <w:r w:rsidRPr="00AE1AB8">
              <w:rPr>
                <w:rFonts w:ascii="Arial" w:hAnsi="Arial" w:cs="Arial"/>
                <w:b/>
                <w:u w:val="single"/>
              </w:rPr>
              <w:t>Retail Customer</w:t>
            </w:r>
            <w:r w:rsidRPr="00AE1AB8">
              <w:rPr>
                <w:rFonts w:ascii="Arial" w:hAnsi="Arial" w:cs="Arial"/>
                <w:b/>
                <w:i/>
                <w:u w:val="single"/>
              </w:rPr>
              <w:t xml:space="preserve"> – </w:t>
            </w:r>
            <w:r w:rsidRPr="00AE1AB8">
              <w:rPr>
                <w:rFonts w:ascii="Arial" w:hAnsi="Arial" w:cs="Arial"/>
                <w:b/>
                <w:iCs/>
                <w:u w:val="single"/>
              </w:rPr>
              <w:t xml:space="preserve">An electricity end-user that is qualified to contract electricity supply from </w:t>
            </w:r>
            <w:r w:rsidRPr="00AE1AB8">
              <w:rPr>
                <w:rFonts w:ascii="Arial" w:hAnsi="Arial" w:cs="Arial"/>
                <w:b/>
                <w:i/>
                <w:u w:val="single"/>
              </w:rPr>
              <w:t xml:space="preserve">Suppliers, </w:t>
            </w:r>
            <w:r w:rsidRPr="00AE1AB8">
              <w:rPr>
                <w:rFonts w:ascii="Arial" w:hAnsi="Arial" w:cs="Arial"/>
                <w:b/>
                <w:iCs/>
                <w:u w:val="single"/>
              </w:rPr>
              <w:t xml:space="preserve">in accordance with qualifications issued by the ERC. For avoidance of doubt, this shall refer to </w:t>
            </w:r>
            <w:r w:rsidRPr="00AE1AB8">
              <w:rPr>
                <w:rFonts w:ascii="Arial" w:hAnsi="Arial" w:cs="Arial"/>
                <w:b/>
                <w:i/>
                <w:u w:val="single"/>
              </w:rPr>
              <w:t xml:space="preserve">Contestable Customers </w:t>
            </w:r>
            <w:r w:rsidRPr="00AE1AB8">
              <w:rPr>
                <w:rFonts w:ascii="Arial" w:hAnsi="Arial" w:cs="Arial"/>
                <w:b/>
                <w:iCs/>
                <w:u w:val="single"/>
              </w:rPr>
              <w:t>as prescribed in the</w:t>
            </w:r>
            <w:r w:rsidRPr="00AE1AB8">
              <w:rPr>
                <w:rFonts w:ascii="Arial" w:hAnsi="Arial" w:cs="Arial"/>
                <w:b/>
                <w:i/>
                <w:u w:val="single"/>
              </w:rPr>
              <w:t xml:space="preserve"> Act </w:t>
            </w:r>
            <w:r w:rsidRPr="00AE1AB8">
              <w:rPr>
                <w:rFonts w:ascii="Arial" w:hAnsi="Arial" w:cs="Arial"/>
                <w:b/>
                <w:iCs/>
                <w:u w:val="single"/>
              </w:rPr>
              <w:t>and/or other</w:t>
            </w:r>
            <w:r w:rsidRPr="00AE1AB8">
              <w:rPr>
                <w:rFonts w:ascii="Arial" w:hAnsi="Arial" w:cs="Arial"/>
                <w:b/>
                <w:i/>
                <w:u w:val="single"/>
              </w:rPr>
              <w:t xml:space="preserve"> End-Users </w:t>
            </w:r>
            <w:r w:rsidRPr="00AE1AB8">
              <w:rPr>
                <w:rFonts w:ascii="Arial" w:hAnsi="Arial" w:cs="Arial"/>
                <w:b/>
                <w:iCs/>
                <w:u w:val="single"/>
              </w:rPr>
              <w:t xml:space="preserve">allowed to participate under the </w:t>
            </w:r>
            <w:r w:rsidRPr="00AE1AB8">
              <w:rPr>
                <w:rFonts w:ascii="Arial" w:hAnsi="Arial" w:cs="Arial"/>
                <w:b/>
                <w:i/>
                <w:u w:val="single"/>
              </w:rPr>
              <w:t>Rules on Green Energy Option Program</w:t>
            </w:r>
            <w:r w:rsidRPr="00AE1AB8">
              <w:rPr>
                <w:rFonts w:ascii="Arial" w:hAnsi="Arial" w:cs="Arial"/>
                <w:b/>
                <w:iCs/>
                <w:u w:val="single"/>
              </w:rPr>
              <w:t xml:space="preserve"> or other relevant rules issued by the ERC</w:t>
            </w:r>
            <w:r w:rsidRPr="00AE1AB8">
              <w:rPr>
                <w:rFonts w:ascii="Arial" w:hAnsi="Arial" w:cs="Arial"/>
                <w:b/>
                <w:i/>
                <w:u w:val="single"/>
              </w:rPr>
              <w:t xml:space="preserve">.  </w:t>
            </w:r>
          </w:p>
        </w:tc>
        <w:tc>
          <w:tcPr>
            <w:tcW w:w="530" w:type="pct"/>
            <w:tcBorders>
              <w:top w:val="single" w:sz="4" w:space="0" w:color="auto"/>
              <w:left w:val="single" w:sz="4" w:space="0" w:color="auto"/>
              <w:bottom w:val="single" w:sz="4" w:space="0" w:color="auto"/>
              <w:right w:val="single" w:sz="4" w:space="0" w:color="auto"/>
            </w:tcBorders>
          </w:tcPr>
          <w:p w14:paraId="465986A8" w14:textId="77777777" w:rsidR="00394408" w:rsidRPr="00AE1AB8" w:rsidRDefault="00394408" w:rsidP="00F36C07">
            <w:pPr>
              <w:spacing w:line="276" w:lineRule="auto"/>
              <w:rPr>
                <w:rFonts w:ascii="Arial" w:hAnsi="Arial" w:cs="Arial"/>
              </w:rPr>
            </w:pPr>
            <w:r w:rsidRPr="00AE1AB8">
              <w:rPr>
                <w:rFonts w:ascii="Arial" w:hAnsi="Arial" w:cs="Arial"/>
              </w:rPr>
              <w:t>Defined the Retail Customers</w:t>
            </w:r>
          </w:p>
        </w:tc>
        <w:tc>
          <w:tcPr>
            <w:tcW w:w="568" w:type="pct"/>
            <w:tcBorders>
              <w:top w:val="single" w:sz="4" w:space="0" w:color="auto"/>
              <w:left w:val="single" w:sz="4" w:space="0" w:color="auto"/>
              <w:bottom w:val="single" w:sz="4" w:space="0" w:color="auto"/>
              <w:right w:val="single" w:sz="4" w:space="0" w:color="auto"/>
            </w:tcBorders>
          </w:tcPr>
          <w:p w14:paraId="3AEE06E8"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6965F79"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EBA2396"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6962E9D" w14:textId="77777777" w:rsidR="00394408" w:rsidRDefault="00394408" w:rsidP="00F36C07">
            <w:pPr>
              <w:spacing w:line="276" w:lineRule="auto"/>
              <w:rPr>
                <w:rFonts w:ascii="Arial" w:hAnsi="Arial" w:cs="Arial"/>
              </w:rPr>
            </w:pPr>
          </w:p>
        </w:tc>
      </w:tr>
      <w:tr w:rsidR="009A40C5" w:rsidRPr="00AE1AB8" w14:paraId="59304A3C" w14:textId="76C70A3A"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695FF499" w14:textId="77777777" w:rsidR="00394408" w:rsidRPr="00AE1AB8" w:rsidRDefault="00394408" w:rsidP="00F36C07">
            <w:pPr>
              <w:spacing w:line="276" w:lineRule="auto"/>
              <w:rPr>
                <w:rFonts w:ascii="Arial" w:hAnsi="Arial" w:cs="Arial"/>
              </w:rPr>
            </w:pPr>
            <w:permStart w:id="2110338834" w:edGrp="everyone" w:colFirst="5" w:colLast="5"/>
            <w:permStart w:id="1071925958" w:edGrp="everyone" w:colFirst="6" w:colLast="6"/>
            <w:permEnd w:id="1267677392"/>
            <w:permEnd w:id="692289465"/>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21377FCE"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692EBCBA" w14:textId="77777777" w:rsidR="00394408" w:rsidRPr="00AE1AB8" w:rsidRDefault="00394408" w:rsidP="00F36C07">
            <w:pPr>
              <w:spacing w:line="276" w:lineRule="auto"/>
              <w:rPr>
                <w:rFonts w:ascii="Arial" w:hAnsi="Arial" w:cs="Arial"/>
              </w:rPr>
            </w:pPr>
            <w:r w:rsidRPr="00AE1AB8">
              <w:rPr>
                <w:rFonts w:ascii="Arial" w:hAnsi="Arial" w:cs="Arial"/>
              </w:rPr>
              <w:t>Retail Rules - The rules promulgated by the DOE governing the management of the transactions of Suppliers and Contestable Customers and the operations of the Central Registration Body.</w:t>
            </w:r>
          </w:p>
        </w:tc>
        <w:tc>
          <w:tcPr>
            <w:tcW w:w="833" w:type="pct"/>
            <w:tcBorders>
              <w:top w:val="single" w:sz="4" w:space="0" w:color="auto"/>
              <w:left w:val="single" w:sz="4" w:space="0" w:color="auto"/>
              <w:bottom w:val="single" w:sz="4" w:space="0" w:color="auto"/>
              <w:right w:val="single" w:sz="4" w:space="0" w:color="auto"/>
            </w:tcBorders>
            <w:hideMark/>
          </w:tcPr>
          <w:p w14:paraId="410B22EE" w14:textId="77777777" w:rsidR="00394408" w:rsidRPr="00AE1AB8" w:rsidRDefault="00394408" w:rsidP="00F36C07">
            <w:pPr>
              <w:spacing w:line="276" w:lineRule="auto"/>
              <w:rPr>
                <w:rFonts w:ascii="Arial" w:hAnsi="Arial" w:cs="Arial"/>
              </w:rPr>
            </w:pPr>
            <w:r w:rsidRPr="00AE1AB8">
              <w:rPr>
                <w:rFonts w:ascii="Arial" w:hAnsi="Arial" w:cs="Arial"/>
              </w:rPr>
              <w:t xml:space="preserve">Retail Rules - The rules promulgated by the DOE governing the management of the transactions of Suppliers and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and the operations of the Central Registration Body.</w:t>
            </w:r>
          </w:p>
        </w:tc>
        <w:tc>
          <w:tcPr>
            <w:tcW w:w="530" w:type="pct"/>
            <w:tcBorders>
              <w:top w:val="single" w:sz="4" w:space="0" w:color="auto"/>
              <w:left w:val="single" w:sz="4" w:space="0" w:color="auto"/>
              <w:bottom w:val="single" w:sz="4" w:space="0" w:color="auto"/>
              <w:right w:val="single" w:sz="4" w:space="0" w:color="auto"/>
            </w:tcBorders>
          </w:tcPr>
          <w:p w14:paraId="6347EBDC"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17C77AB2"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27AB60E3"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6B038AF"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4CE051B3" w14:textId="77777777" w:rsidR="00394408" w:rsidRDefault="00394408" w:rsidP="00F36C07">
            <w:pPr>
              <w:spacing w:line="276" w:lineRule="auto"/>
              <w:rPr>
                <w:rFonts w:ascii="Arial" w:hAnsi="Arial" w:cs="Arial"/>
              </w:rPr>
            </w:pPr>
          </w:p>
        </w:tc>
      </w:tr>
      <w:tr w:rsidR="009A40C5" w:rsidRPr="00AE1AB8" w14:paraId="3A074FAD" w14:textId="1999CB7E"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2C9CCE8B" w14:textId="77777777" w:rsidR="00394408" w:rsidRPr="00AE1AB8" w:rsidRDefault="00394408" w:rsidP="00F36C07">
            <w:pPr>
              <w:spacing w:line="276" w:lineRule="auto"/>
              <w:rPr>
                <w:rFonts w:ascii="Arial" w:hAnsi="Arial" w:cs="Arial"/>
              </w:rPr>
            </w:pPr>
            <w:permStart w:id="106582468" w:edGrp="everyone" w:colFirst="5" w:colLast="5"/>
            <w:permStart w:id="1681942063" w:edGrp="everyone" w:colFirst="6" w:colLast="6"/>
            <w:permEnd w:id="2110338834"/>
            <w:permEnd w:id="1071925958"/>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16AC6FCF"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704A0C59" w14:textId="77777777" w:rsidR="00394408" w:rsidRPr="00AE1AB8" w:rsidRDefault="00394408" w:rsidP="00F36C07">
            <w:pPr>
              <w:spacing w:line="276" w:lineRule="auto"/>
              <w:rPr>
                <w:rFonts w:ascii="Arial" w:hAnsi="Arial" w:cs="Arial"/>
              </w:rPr>
            </w:pPr>
            <w:r w:rsidRPr="00AE1AB8">
              <w:rPr>
                <w:rFonts w:ascii="Arial" w:hAnsi="Arial" w:cs="Arial"/>
              </w:rPr>
              <w:t>Retail supply contracts - Contract between a Supplier and a Contestable Customer for the supply of electricity</w:t>
            </w:r>
          </w:p>
        </w:tc>
        <w:tc>
          <w:tcPr>
            <w:tcW w:w="833" w:type="pct"/>
            <w:tcBorders>
              <w:top w:val="single" w:sz="4" w:space="0" w:color="auto"/>
              <w:left w:val="single" w:sz="4" w:space="0" w:color="auto"/>
              <w:bottom w:val="single" w:sz="4" w:space="0" w:color="auto"/>
              <w:right w:val="single" w:sz="4" w:space="0" w:color="auto"/>
            </w:tcBorders>
            <w:hideMark/>
          </w:tcPr>
          <w:p w14:paraId="63C89C5B" w14:textId="77777777" w:rsidR="00394408" w:rsidRPr="00AE1AB8" w:rsidRDefault="00394408" w:rsidP="00F36C07">
            <w:pPr>
              <w:spacing w:line="276" w:lineRule="auto"/>
              <w:rPr>
                <w:rFonts w:ascii="Arial" w:hAnsi="Arial" w:cs="Arial"/>
              </w:rPr>
            </w:pPr>
            <w:r w:rsidRPr="00AE1AB8">
              <w:rPr>
                <w:rFonts w:ascii="Arial" w:hAnsi="Arial" w:cs="Arial"/>
              </w:rPr>
              <w:t xml:space="preserve">Retail supply contracts - Contract between a Supplier and 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 xml:space="preserve"> for the supply of electricity</w:t>
            </w:r>
          </w:p>
        </w:tc>
        <w:tc>
          <w:tcPr>
            <w:tcW w:w="530" w:type="pct"/>
            <w:tcBorders>
              <w:top w:val="single" w:sz="4" w:space="0" w:color="auto"/>
              <w:left w:val="single" w:sz="4" w:space="0" w:color="auto"/>
              <w:bottom w:val="single" w:sz="4" w:space="0" w:color="auto"/>
              <w:right w:val="single" w:sz="4" w:space="0" w:color="auto"/>
            </w:tcBorders>
          </w:tcPr>
          <w:p w14:paraId="222329CD"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0991862E"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ED624EE"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64CC41DE"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3C206A81" w14:textId="77777777" w:rsidR="00394408" w:rsidRDefault="00394408" w:rsidP="00F36C07">
            <w:pPr>
              <w:spacing w:line="276" w:lineRule="auto"/>
              <w:rPr>
                <w:rFonts w:ascii="Arial" w:hAnsi="Arial" w:cs="Arial"/>
              </w:rPr>
            </w:pPr>
          </w:p>
        </w:tc>
      </w:tr>
      <w:tr w:rsidR="009A40C5" w:rsidRPr="00AE1AB8" w14:paraId="4E2D9D5A" w14:textId="08E9ED13"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45886E26" w14:textId="77777777" w:rsidR="00394408" w:rsidRPr="00AE1AB8" w:rsidRDefault="00394408" w:rsidP="00F36C07">
            <w:pPr>
              <w:spacing w:line="276" w:lineRule="auto"/>
              <w:rPr>
                <w:rFonts w:ascii="Arial" w:hAnsi="Arial" w:cs="Arial"/>
              </w:rPr>
            </w:pPr>
            <w:permStart w:id="952906419" w:edGrp="everyone" w:colFirst="5" w:colLast="5"/>
            <w:permStart w:id="2145721418" w:edGrp="everyone" w:colFirst="6" w:colLast="6"/>
            <w:permEnd w:id="106582468"/>
            <w:permEnd w:id="1681942063"/>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1DF67A87"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13C754E7" w14:textId="77777777" w:rsidR="00394408" w:rsidRPr="00AE1AB8" w:rsidRDefault="00394408" w:rsidP="00F36C07">
            <w:pPr>
              <w:spacing w:line="276" w:lineRule="auto"/>
              <w:rPr>
                <w:rFonts w:ascii="Arial" w:hAnsi="Arial" w:cs="Arial"/>
              </w:rPr>
            </w:pPr>
            <w:r w:rsidRPr="00AE1AB8">
              <w:rPr>
                <w:rFonts w:ascii="Arial" w:hAnsi="Arial" w:cs="Arial"/>
              </w:rPr>
              <w:t>Supplier – refers to any person or entity authorized by the ERC to sell, broker, market or aggregate electricity to the end-users and registered as a Customer pursuant to Clause 2.3.2 of the WESM Rules and Clause 2.4.1.2 of these Retail Rules.</w:t>
            </w:r>
          </w:p>
        </w:tc>
        <w:tc>
          <w:tcPr>
            <w:tcW w:w="833" w:type="pct"/>
            <w:tcBorders>
              <w:top w:val="single" w:sz="4" w:space="0" w:color="auto"/>
              <w:left w:val="single" w:sz="4" w:space="0" w:color="auto"/>
              <w:bottom w:val="single" w:sz="4" w:space="0" w:color="auto"/>
              <w:right w:val="single" w:sz="4" w:space="0" w:color="auto"/>
            </w:tcBorders>
            <w:hideMark/>
          </w:tcPr>
          <w:p w14:paraId="6110DCCF" w14:textId="77777777" w:rsidR="00394408" w:rsidRPr="00AE1AB8" w:rsidRDefault="00394408" w:rsidP="00F36C07">
            <w:pPr>
              <w:spacing w:line="276" w:lineRule="auto"/>
              <w:rPr>
                <w:rFonts w:ascii="Arial" w:hAnsi="Arial" w:cs="Arial"/>
              </w:rPr>
            </w:pPr>
            <w:r w:rsidRPr="00AE1AB8">
              <w:rPr>
                <w:rFonts w:ascii="Arial" w:hAnsi="Arial" w:cs="Arial"/>
              </w:rPr>
              <w:t xml:space="preserve">Supplier – refers to any person or entity authorized by the ERC to sell, broker, market or aggregate electricity to the end-users and registered as a Customer pursuant to Clause 2.3.2 of the WESM Rules and Clause 2.4.1.2 </w:t>
            </w:r>
            <w:r w:rsidRPr="00AE1AB8">
              <w:rPr>
                <w:rFonts w:ascii="Arial" w:hAnsi="Arial" w:cs="Arial"/>
                <w:b/>
                <w:bCs/>
                <w:u w:val="single"/>
              </w:rPr>
              <w:t>and Clause 2.4.2.3</w:t>
            </w:r>
            <w:r w:rsidRPr="00AE1AB8">
              <w:rPr>
                <w:rFonts w:ascii="Arial" w:hAnsi="Arial" w:cs="Arial"/>
              </w:rPr>
              <w:t xml:space="preserve"> of these Retail Rules.</w:t>
            </w:r>
          </w:p>
        </w:tc>
        <w:tc>
          <w:tcPr>
            <w:tcW w:w="530" w:type="pct"/>
            <w:tcBorders>
              <w:top w:val="single" w:sz="4" w:space="0" w:color="auto"/>
              <w:left w:val="single" w:sz="4" w:space="0" w:color="auto"/>
              <w:bottom w:val="single" w:sz="4" w:space="0" w:color="auto"/>
              <w:right w:val="single" w:sz="4" w:space="0" w:color="auto"/>
            </w:tcBorders>
          </w:tcPr>
          <w:p w14:paraId="5EF3E88F" w14:textId="77777777" w:rsidR="00394408" w:rsidRPr="00AE1AB8" w:rsidRDefault="00394408" w:rsidP="00F36C07">
            <w:pPr>
              <w:spacing w:line="276" w:lineRule="auto"/>
              <w:rPr>
                <w:rFonts w:ascii="Arial" w:hAnsi="Arial" w:cs="Arial"/>
              </w:rPr>
            </w:pPr>
            <w:r w:rsidRPr="00AE1AB8">
              <w:rPr>
                <w:rFonts w:ascii="Arial" w:hAnsi="Arial" w:cs="Arial"/>
              </w:rPr>
              <w:t>Included additional Clause to consider Renewable Energy Suppliers</w:t>
            </w:r>
          </w:p>
        </w:tc>
        <w:tc>
          <w:tcPr>
            <w:tcW w:w="568" w:type="pct"/>
            <w:tcBorders>
              <w:top w:val="single" w:sz="4" w:space="0" w:color="auto"/>
              <w:left w:val="single" w:sz="4" w:space="0" w:color="auto"/>
              <w:bottom w:val="single" w:sz="4" w:space="0" w:color="auto"/>
              <w:right w:val="single" w:sz="4" w:space="0" w:color="auto"/>
            </w:tcBorders>
          </w:tcPr>
          <w:p w14:paraId="1A83AD24"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01FD0F65"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3706F807"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1138B39E" w14:textId="77777777" w:rsidR="00394408" w:rsidRDefault="00394408" w:rsidP="00F36C07">
            <w:pPr>
              <w:spacing w:line="276" w:lineRule="auto"/>
              <w:rPr>
                <w:rFonts w:ascii="Arial" w:hAnsi="Arial" w:cs="Arial"/>
              </w:rPr>
            </w:pPr>
          </w:p>
        </w:tc>
      </w:tr>
      <w:tr w:rsidR="009A40C5" w:rsidRPr="00AE1AB8" w14:paraId="04B80EEF" w14:textId="3B12C505" w:rsidTr="009A40C5">
        <w:trPr>
          <w:trHeight w:val="476"/>
        </w:trPr>
        <w:tc>
          <w:tcPr>
            <w:tcW w:w="378" w:type="pct"/>
            <w:tcBorders>
              <w:top w:val="single" w:sz="4" w:space="0" w:color="auto"/>
              <w:left w:val="single" w:sz="4" w:space="0" w:color="auto"/>
              <w:bottom w:val="single" w:sz="4" w:space="0" w:color="auto"/>
              <w:right w:val="single" w:sz="4" w:space="0" w:color="auto"/>
            </w:tcBorders>
            <w:hideMark/>
          </w:tcPr>
          <w:p w14:paraId="46FA52A6" w14:textId="77777777" w:rsidR="00394408" w:rsidRPr="00AE1AB8" w:rsidRDefault="00394408" w:rsidP="00F36C07">
            <w:pPr>
              <w:spacing w:line="276" w:lineRule="auto"/>
              <w:rPr>
                <w:rFonts w:ascii="Arial" w:hAnsi="Arial" w:cs="Arial"/>
              </w:rPr>
            </w:pPr>
            <w:permStart w:id="560349875" w:edGrp="everyone" w:colFirst="5" w:colLast="5"/>
            <w:permStart w:id="1270811696" w:edGrp="everyone" w:colFirst="6" w:colLast="6"/>
            <w:permEnd w:id="952906419"/>
            <w:permEnd w:id="2145721418"/>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0C4172B0"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45D98F3F" w14:textId="77777777" w:rsidR="00394408" w:rsidRPr="00AE1AB8" w:rsidRDefault="00394408" w:rsidP="00F36C07">
            <w:pPr>
              <w:spacing w:line="276" w:lineRule="auto"/>
              <w:rPr>
                <w:rFonts w:ascii="Arial" w:hAnsi="Arial" w:cs="Arial"/>
              </w:rPr>
            </w:pPr>
            <w:r w:rsidRPr="00AE1AB8">
              <w:rPr>
                <w:rFonts w:ascii="Arial" w:hAnsi="Arial" w:cs="Arial"/>
              </w:rPr>
              <w:t>Supplier of Last Resort - An entity designated to serve Contestable Customers following a Last resort supply event in accordance with these Retail Rules.</w:t>
            </w:r>
          </w:p>
        </w:tc>
        <w:tc>
          <w:tcPr>
            <w:tcW w:w="833" w:type="pct"/>
            <w:tcBorders>
              <w:top w:val="single" w:sz="4" w:space="0" w:color="auto"/>
              <w:left w:val="single" w:sz="4" w:space="0" w:color="auto"/>
              <w:bottom w:val="single" w:sz="4" w:space="0" w:color="auto"/>
              <w:right w:val="single" w:sz="4" w:space="0" w:color="auto"/>
            </w:tcBorders>
            <w:hideMark/>
          </w:tcPr>
          <w:p w14:paraId="46593E66" w14:textId="77777777" w:rsidR="00394408" w:rsidRPr="00AE1AB8" w:rsidRDefault="00394408" w:rsidP="00F36C07">
            <w:pPr>
              <w:spacing w:line="276" w:lineRule="auto"/>
              <w:rPr>
                <w:rFonts w:ascii="Arial" w:hAnsi="Arial" w:cs="Arial"/>
              </w:rPr>
            </w:pPr>
            <w:r w:rsidRPr="00AE1AB8">
              <w:rPr>
                <w:rFonts w:ascii="Arial" w:hAnsi="Arial" w:cs="Arial"/>
              </w:rPr>
              <w:t xml:space="preserve">Supplier of Last Resort - An entity designated to serve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Customers</w:t>
            </w:r>
            <w:r w:rsidRPr="00AE1AB8">
              <w:rPr>
                <w:rFonts w:ascii="Arial" w:hAnsi="Arial" w:cs="Arial"/>
              </w:rPr>
              <w:t xml:space="preserve"> following a Last resort supply event in accordance with these Retail Rules.</w:t>
            </w:r>
          </w:p>
        </w:tc>
        <w:tc>
          <w:tcPr>
            <w:tcW w:w="530" w:type="pct"/>
            <w:tcBorders>
              <w:top w:val="single" w:sz="4" w:space="0" w:color="auto"/>
              <w:left w:val="single" w:sz="4" w:space="0" w:color="auto"/>
              <w:bottom w:val="single" w:sz="4" w:space="0" w:color="auto"/>
              <w:right w:val="single" w:sz="4" w:space="0" w:color="auto"/>
            </w:tcBorders>
          </w:tcPr>
          <w:p w14:paraId="68BBB913"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4636CD7E"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5A34CF9E"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10E9555C"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5A1D31FF" w14:textId="77777777" w:rsidR="00394408" w:rsidRDefault="00394408" w:rsidP="00F36C07">
            <w:pPr>
              <w:spacing w:line="276" w:lineRule="auto"/>
              <w:rPr>
                <w:rFonts w:ascii="Arial" w:hAnsi="Arial" w:cs="Arial"/>
              </w:rPr>
            </w:pPr>
          </w:p>
        </w:tc>
      </w:tr>
      <w:tr w:rsidR="009A40C5" w:rsidRPr="00AE1AB8" w14:paraId="4F2D9A95" w14:textId="2DC104C1" w:rsidTr="009A40C5">
        <w:trPr>
          <w:trHeight w:val="1286"/>
        </w:trPr>
        <w:tc>
          <w:tcPr>
            <w:tcW w:w="378" w:type="pct"/>
            <w:tcBorders>
              <w:top w:val="single" w:sz="4" w:space="0" w:color="auto"/>
              <w:left w:val="single" w:sz="4" w:space="0" w:color="auto"/>
              <w:bottom w:val="single" w:sz="4" w:space="0" w:color="auto"/>
              <w:right w:val="single" w:sz="4" w:space="0" w:color="auto"/>
            </w:tcBorders>
            <w:hideMark/>
          </w:tcPr>
          <w:p w14:paraId="2421920F" w14:textId="77777777" w:rsidR="00394408" w:rsidRPr="00AE1AB8" w:rsidRDefault="00394408" w:rsidP="00F36C07">
            <w:pPr>
              <w:spacing w:line="276" w:lineRule="auto"/>
              <w:rPr>
                <w:rFonts w:ascii="Arial" w:hAnsi="Arial" w:cs="Arial"/>
              </w:rPr>
            </w:pPr>
            <w:permStart w:id="828840445" w:edGrp="everyone" w:colFirst="5" w:colLast="5"/>
            <w:permStart w:id="1766617107" w:edGrp="everyone" w:colFirst="6" w:colLast="6"/>
            <w:permEnd w:id="560349875"/>
            <w:permEnd w:id="1270811696"/>
            <w:r w:rsidRPr="00AE1AB8">
              <w:rPr>
                <w:rFonts w:ascii="Arial" w:hAnsi="Arial" w:cs="Arial"/>
              </w:rPr>
              <w:t>GLOSSARY</w:t>
            </w:r>
          </w:p>
        </w:tc>
        <w:tc>
          <w:tcPr>
            <w:tcW w:w="303" w:type="pct"/>
            <w:tcBorders>
              <w:top w:val="single" w:sz="4" w:space="0" w:color="auto"/>
              <w:left w:val="single" w:sz="4" w:space="0" w:color="auto"/>
              <w:bottom w:val="single" w:sz="4" w:space="0" w:color="auto"/>
              <w:right w:val="single" w:sz="4" w:space="0" w:color="auto"/>
            </w:tcBorders>
            <w:hideMark/>
          </w:tcPr>
          <w:p w14:paraId="36ED1BDF" w14:textId="77777777" w:rsidR="00394408" w:rsidRPr="00AE1AB8" w:rsidRDefault="00394408" w:rsidP="00F36C07">
            <w:pPr>
              <w:spacing w:line="276" w:lineRule="auto"/>
              <w:rPr>
                <w:rFonts w:ascii="Arial" w:hAnsi="Arial" w:cs="Arial"/>
              </w:rPr>
            </w:pPr>
            <w:r w:rsidRPr="00AE1AB8">
              <w:rPr>
                <w:rFonts w:ascii="Arial" w:hAnsi="Arial" w:cs="Arial"/>
              </w:rPr>
              <w:t>CHAPTER 5</w:t>
            </w:r>
          </w:p>
        </w:tc>
        <w:tc>
          <w:tcPr>
            <w:tcW w:w="871" w:type="pct"/>
            <w:tcBorders>
              <w:top w:val="single" w:sz="4" w:space="0" w:color="auto"/>
              <w:left w:val="single" w:sz="4" w:space="0" w:color="auto"/>
              <w:bottom w:val="single" w:sz="4" w:space="0" w:color="auto"/>
              <w:right w:val="single" w:sz="4" w:space="0" w:color="auto"/>
            </w:tcBorders>
            <w:hideMark/>
          </w:tcPr>
          <w:p w14:paraId="41530C5C" w14:textId="77777777" w:rsidR="00394408" w:rsidRPr="00AE1AB8" w:rsidRDefault="00394408" w:rsidP="00F36C07">
            <w:pPr>
              <w:spacing w:line="276" w:lineRule="auto"/>
              <w:rPr>
                <w:rFonts w:ascii="Arial" w:hAnsi="Arial" w:cs="Arial"/>
              </w:rPr>
            </w:pPr>
            <w:r w:rsidRPr="00AE1AB8">
              <w:rPr>
                <w:rFonts w:ascii="Arial" w:hAnsi="Arial" w:cs="Arial"/>
              </w:rPr>
              <w:t>Switch request - A notice sent by a Supplier to the Central Registration Body that it will be serving a Contestable Customer.</w:t>
            </w:r>
          </w:p>
        </w:tc>
        <w:tc>
          <w:tcPr>
            <w:tcW w:w="833" w:type="pct"/>
            <w:tcBorders>
              <w:top w:val="single" w:sz="4" w:space="0" w:color="auto"/>
              <w:left w:val="single" w:sz="4" w:space="0" w:color="auto"/>
              <w:bottom w:val="single" w:sz="4" w:space="0" w:color="auto"/>
              <w:right w:val="single" w:sz="4" w:space="0" w:color="auto"/>
            </w:tcBorders>
            <w:hideMark/>
          </w:tcPr>
          <w:p w14:paraId="2A0DF0CD" w14:textId="77777777" w:rsidR="00394408" w:rsidRPr="00AE1AB8" w:rsidRDefault="00394408" w:rsidP="00F36C07">
            <w:pPr>
              <w:spacing w:line="276" w:lineRule="auto"/>
              <w:rPr>
                <w:rFonts w:ascii="Arial" w:hAnsi="Arial" w:cs="Arial"/>
              </w:rPr>
            </w:pPr>
            <w:r w:rsidRPr="00AE1AB8">
              <w:rPr>
                <w:rFonts w:ascii="Arial" w:hAnsi="Arial" w:cs="Arial"/>
              </w:rPr>
              <w:t xml:space="preserve">Switch request - A notice sent by a Supplier to the Central Registration Body that it will be serving a </w:t>
            </w:r>
            <w:r w:rsidRPr="00AE1AB8">
              <w:rPr>
                <w:rFonts w:ascii="Arial" w:hAnsi="Arial" w:cs="Arial"/>
                <w:strike/>
              </w:rPr>
              <w:t>Contestable</w:t>
            </w:r>
            <w:r w:rsidRPr="00AE1AB8">
              <w:rPr>
                <w:rFonts w:ascii="Arial" w:hAnsi="Arial" w:cs="Arial"/>
              </w:rPr>
              <w:t xml:space="preserve"> </w:t>
            </w:r>
            <w:r w:rsidRPr="00AE1AB8">
              <w:rPr>
                <w:rFonts w:ascii="Arial" w:hAnsi="Arial" w:cs="Arial"/>
                <w:b/>
                <w:i/>
                <w:u w:val="single"/>
              </w:rPr>
              <w:t>Retail</w:t>
            </w:r>
            <w:r w:rsidRPr="00AE1AB8">
              <w:rPr>
                <w:rFonts w:ascii="Arial" w:hAnsi="Arial" w:cs="Arial"/>
              </w:rPr>
              <w:t xml:space="preserve"> </w:t>
            </w:r>
            <w:r w:rsidRPr="00AE1AB8">
              <w:rPr>
                <w:rFonts w:ascii="Arial" w:hAnsi="Arial" w:cs="Arial"/>
                <w:i/>
              </w:rPr>
              <w:t>Customer</w:t>
            </w:r>
            <w:r w:rsidRPr="00AE1AB8">
              <w:rPr>
                <w:rFonts w:ascii="Arial" w:hAnsi="Arial" w:cs="Arial"/>
              </w:rPr>
              <w:t>.</w:t>
            </w:r>
          </w:p>
        </w:tc>
        <w:tc>
          <w:tcPr>
            <w:tcW w:w="530" w:type="pct"/>
            <w:tcBorders>
              <w:top w:val="single" w:sz="4" w:space="0" w:color="auto"/>
              <w:left w:val="single" w:sz="4" w:space="0" w:color="auto"/>
              <w:bottom w:val="single" w:sz="4" w:space="0" w:color="auto"/>
              <w:right w:val="single" w:sz="4" w:space="0" w:color="auto"/>
            </w:tcBorders>
          </w:tcPr>
          <w:p w14:paraId="73DBB7F8" w14:textId="77777777" w:rsidR="00394408" w:rsidRPr="00AE1AB8" w:rsidRDefault="00394408" w:rsidP="00F36C07">
            <w:pPr>
              <w:spacing w:line="276" w:lineRule="auto"/>
              <w:rPr>
                <w:rFonts w:ascii="Arial" w:hAnsi="Arial" w:cs="Arial"/>
              </w:rPr>
            </w:pPr>
            <w:r w:rsidRPr="00AE1AB8">
              <w:rPr>
                <w:rFonts w:ascii="Arial" w:hAnsi="Arial" w:cs="Arial"/>
              </w:rPr>
              <w:t>Changed to Retail Customers in order to provide a general term for Contestable Customers and GEOP End -Users which are not contestable Customers</w:t>
            </w:r>
          </w:p>
        </w:tc>
        <w:tc>
          <w:tcPr>
            <w:tcW w:w="568" w:type="pct"/>
            <w:tcBorders>
              <w:top w:val="single" w:sz="4" w:space="0" w:color="auto"/>
              <w:left w:val="single" w:sz="4" w:space="0" w:color="auto"/>
              <w:bottom w:val="single" w:sz="4" w:space="0" w:color="auto"/>
              <w:right w:val="single" w:sz="4" w:space="0" w:color="auto"/>
            </w:tcBorders>
          </w:tcPr>
          <w:p w14:paraId="18013949" w14:textId="77777777" w:rsidR="00394408" w:rsidRPr="00AE1AB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20745FA" w14:textId="77777777" w:rsidR="00394408" w:rsidRDefault="00394408" w:rsidP="00F36C07">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4131BAAE" w14:textId="77777777" w:rsidR="00394408" w:rsidRDefault="00394408" w:rsidP="00F36C07">
            <w:pPr>
              <w:spacing w:line="276" w:lineRule="auto"/>
              <w:rPr>
                <w:rFonts w:ascii="Arial" w:hAnsi="Arial" w:cs="Arial"/>
              </w:rPr>
            </w:pPr>
          </w:p>
        </w:tc>
        <w:tc>
          <w:tcPr>
            <w:tcW w:w="456" w:type="pct"/>
            <w:tcBorders>
              <w:top w:val="single" w:sz="4" w:space="0" w:color="auto"/>
              <w:left w:val="single" w:sz="4" w:space="0" w:color="auto"/>
              <w:bottom w:val="single" w:sz="4" w:space="0" w:color="auto"/>
              <w:right w:val="single" w:sz="4" w:space="0" w:color="auto"/>
            </w:tcBorders>
          </w:tcPr>
          <w:p w14:paraId="60E02C2A" w14:textId="77777777" w:rsidR="00394408" w:rsidRDefault="00394408" w:rsidP="00F36C07">
            <w:pPr>
              <w:spacing w:line="276" w:lineRule="auto"/>
              <w:rPr>
                <w:rFonts w:ascii="Arial" w:hAnsi="Arial" w:cs="Arial"/>
              </w:rPr>
            </w:pPr>
          </w:p>
        </w:tc>
      </w:tr>
      <w:permEnd w:id="828840445"/>
      <w:permEnd w:id="1766617107"/>
    </w:tbl>
    <w:p w14:paraId="5CA527DB" w14:textId="49972A48" w:rsidR="00026919" w:rsidRDefault="00026919" w:rsidP="005A67CA">
      <w:pPr>
        <w:spacing w:after="0" w:line="240" w:lineRule="auto"/>
        <w:rPr>
          <w:rFonts w:ascii="Arial" w:hAnsi="Arial" w:cs="Arial"/>
          <w:b/>
          <w:sz w:val="24"/>
          <w:szCs w:val="24"/>
        </w:rPr>
      </w:pPr>
    </w:p>
    <w:p w14:paraId="1A830DA5" w14:textId="77777777" w:rsidR="00594E7D" w:rsidRDefault="00594E7D" w:rsidP="005A67CA">
      <w:pPr>
        <w:spacing w:after="0" w:line="240" w:lineRule="auto"/>
        <w:rPr>
          <w:rFonts w:ascii="Arial" w:hAnsi="Arial" w:cs="Arial"/>
          <w:b/>
          <w:sz w:val="24"/>
          <w:szCs w:val="24"/>
        </w:rPr>
        <w:sectPr w:rsidR="00594E7D" w:rsidSect="00394408">
          <w:headerReference w:type="default" r:id="rId29"/>
          <w:pgSz w:w="20160" w:h="12240" w:orient="landscape" w:code="5"/>
          <w:pgMar w:top="720" w:right="720" w:bottom="720" w:left="720" w:header="677" w:footer="706" w:gutter="0"/>
          <w:cols w:space="708"/>
          <w:docGrid w:linePitch="360"/>
        </w:sectPr>
      </w:pPr>
    </w:p>
    <w:p w14:paraId="473DDC1B" w14:textId="5EBB2A42" w:rsidR="00594E7D" w:rsidRPr="00622611" w:rsidRDefault="00622611" w:rsidP="009327CC">
      <w:pPr>
        <w:pStyle w:val="ListParagraph"/>
        <w:numPr>
          <w:ilvl w:val="0"/>
          <w:numId w:val="66"/>
        </w:numPr>
        <w:ind w:left="360"/>
        <w:rPr>
          <w:rFonts w:ascii="Arial" w:hAnsi="Arial" w:cs="Arial"/>
          <w:b/>
          <w:sz w:val="22"/>
          <w:szCs w:val="22"/>
        </w:rPr>
      </w:pPr>
      <w:r w:rsidRPr="00622611">
        <w:rPr>
          <w:rFonts w:ascii="Arial" w:hAnsi="Arial" w:cs="Arial"/>
          <w:b/>
          <w:bCs/>
          <w:sz w:val="22"/>
          <w:szCs w:val="22"/>
        </w:rPr>
        <w:t>Retail Manual on Registration Criteria and Procedures</w:t>
      </w:r>
    </w:p>
    <w:p w14:paraId="081E88BF" w14:textId="77777777" w:rsidR="00622611" w:rsidRDefault="00622611" w:rsidP="005A67CA">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73"/>
        <w:gridCol w:w="1011"/>
        <w:gridCol w:w="3125"/>
        <w:gridCol w:w="2979"/>
        <w:gridCol w:w="2125"/>
        <w:gridCol w:w="2125"/>
        <w:gridCol w:w="1983"/>
        <w:gridCol w:w="1923"/>
        <w:gridCol w:w="1766"/>
      </w:tblGrid>
      <w:tr w:rsidR="002261E1" w:rsidRPr="00AE1AB8" w14:paraId="03E91962" w14:textId="77777777" w:rsidTr="002261E1">
        <w:trPr>
          <w:trHeight w:val="413"/>
          <w:tblHeader/>
        </w:trPr>
        <w:tc>
          <w:tcPr>
            <w:tcW w:w="5000" w:type="pct"/>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B3FA6A6" w14:textId="181C1894" w:rsidR="002261E1" w:rsidRPr="002261E1" w:rsidRDefault="002261E1" w:rsidP="002261E1">
            <w:pPr>
              <w:spacing w:after="0"/>
              <w:jc w:val="center"/>
              <w:rPr>
                <w:rFonts w:ascii="Arial" w:hAnsi="Arial" w:cs="Arial"/>
                <w:b/>
              </w:rPr>
            </w:pPr>
            <w:r w:rsidRPr="002261E1">
              <w:rPr>
                <w:rFonts w:ascii="Arial" w:hAnsi="Arial" w:cs="Arial"/>
                <w:b/>
                <w:bCs/>
              </w:rPr>
              <w:t>Retail Manual on Registration Criteria and Procedures</w:t>
            </w:r>
          </w:p>
        </w:tc>
      </w:tr>
      <w:tr w:rsidR="002261E1" w:rsidRPr="00AE1AB8" w14:paraId="5A4733D5" w14:textId="6B17C77C" w:rsidTr="002261E1">
        <w:trPr>
          <w:trHeight w:val="413"/>
          <w:tblHeader/>
        </w:trPr>
        <w:tc>
          <w:tcPr>
            <w:tcW w:w="447"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E370EC7" w14:textId="77777777" w:rsidR="002261E1" w:rsidRPr="00AE1AB8" w:rsidRDefault="002261E1" w:rsidP="001F31B8">
            <w:pPr>
              <w:spacing w:after="0" w:line="276" w:lineRule="auto"/>
              <w:jc w:val="center"/>
              <w:rPr>
                <w:rFonts w:ascii="Arial" w:hAnsi="Arial" w:cs="Arial"/>
                <w:b/>
                <w:bCs/>
              </w:rPr>
            </w:pPr>
            <w:r w:rsidRPr="00AE1AB8">
              <w:rPr>
                <w:rFonts w:ascii="Arial" w:hAnsi="Arial" w:cs="Arial"/>
                <w:b/>
                <w:bCs/>
              </w:rPr>
              <w:t>Title</w:t>
            </w:r>
          </w:p>
        </w:tc>
        <w:tc>
          <w:tcPr>
            <w:tcW w:w="270"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13E9B77" w14:textId="77777777" w:rsidR="002261E1" w:rsidRPr="00AE1AB8" w:rsidRDefault="002261E1" w:rsidP="001F31B8">
            <w:pPr>
              <w:spacing w:after="0" w:line="276" w:lineRule="auto"/>
              <w:jc w:val="center"/>
              <w:rPr>
                <w:rFonts w:ascii="Arial" w:hAnsi="Arial" w:cs="Arial"/>
                <w:b/>
                <w:bCs/>
              </w:rPr>
            </w:pPr>
            <w:r w:rsidRPr="00AE1AB8">
              <w:rPr>
                <w:rFonts w:ascii="Arial" w:hAnsi="Arial" w:cs="Arial"/>
                <w:b/>
                <w:bCs/>
              </w:rPr>
              <w:t>Section</w:t>
            </w:r>
          </w:p>
        </w:tc>
        <w:tc>
          <w:tcPr>
            <w:tcW w:w="835"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9DF26C2" w14:textId="77777777" w:rsidR="002261E1" w:rsidRPr="00AE1AB8" w:rsidRDefault="002261E1" w:rsidP="001F31B8">
            <w:pPr>
              <w:spacing w:after="0" w:line="276" w:lineRule="auto"/>
              <w:jc w:val="center"/>
              <w:rPr>
                <w:rFonts w:ascii="Arial" w:hAnsi="Arial" w:cs="Arial"/>
                <w:b/>
                <w:bCs/>
              </w:rPr>
            </w:pPr>
            <w:r w:rsidRPr="00AE1AB8">
              <w:rPr>
                <w:rFonts w:ascii="Arial" w:hAnsi="Arial" w:cs="Arial"/>
                <w:b/>
                <w:bCs/>
              </w:rPr>
              <w:t>Provision</w:t>
            </w:r>
          </w:p>
        </w:tc>
        <w:tc>
          <w:tcPr>
            <w:tcW w:w="796"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0DEA423" w14:textId="3A53BEE9" w:rsidR="002261E1" w:rsidRPr="00AE1AB8" w:rsidRDefault="002261E1" w:rsidP="001F31B8">
            <w:pPr>
              <w:spacing w:after="0" w:line="276" w:lineRule="auto"/>
              <w:jc w:val="center"/>
              <w:rPr>
                <w:rFonts w:ascii="Arial" w:hAnsi="Arial" w:cs="Arial"/>
                <w:b/>
                <w:bCs/>
              </w:rPr>
            </w:pPr>
            <w:r w:rsidRPr="00AE1AB8">
              <w:rPr>
                <w:rFonts w:ascii="Arial" w:hAnsi="Arial" w:cs="Arial"/>
                <w:b/>
                <w:bCs/>
              </w:rPr>
              <w:t>Proposed Amendment</w:t>
            </w:r>
            <w:r>
              <w:rPr>
                <w:rFonts w:ascii="Arial" w:hAnsi="Arial" w:cs="Arial"/>
                <w:b/>
                <w:bCs/>
              </w:rPr>
              <w:t xml:space="preserve"> (PEM Board-approved as Urgent Amendment)</w:t>
            </w:r>
          </w:p>
        </w:tc>
        <w:tc>
          <w:tcPr>
            <w:tcW w:w="56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84BAD62" w14:textId="77777777" w:rsidR="002261E1" w:rsidRPr="00AE1AB8" w:rsidRDefault="002261E1" w:rsidP="001F31B8">
            <w:pPr>
              <w:spacing w:after="0" w:line="276" w:lineRule="auto"/>
              <w:jc w:val="center"/>
              <w:rPr>
                <w:rFonts w:ascii="Arial" w:hAnsi="Arial" w:cs="Arial"/>
                <w:b/>
                <w:bCs/>
              </w:rPr>
            </w:pPr>
            <w:r w:rsidRPr="00AE1AB8">
              <w:rPr>
                <w:rFonts w:ascii="Arial" w:hAnsi="Arial" w:cs="Arial"/>
                <w:b/>
                <w:bCs/>
              </w:rPr>
              <w:t>Rationale</w:t>
            </w:r>
          </w:p>
        </w:tc>
        <w:tc>
          <w:tcPr>
            <w:tcW w:w="568"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2D9E729" w14:textId="319F549E" w:rsidR="002261E1" w:rsidRPr="00AE1AB8" w:rsidRDefault="002261E1" w:rsidP="002261E1">
            <w:pPr>
              <w:spacing w:after="0" w:line="276" w:lineRule="auto"/>
              <w:jc w:val="center"/>
              <w:rPr>
                <w:rFonts w:ascii="Arial" w:hAnsi="Arial" w:cs="Arial"/>
                <w:b/>
                <w:bCs/>
              </w:rPr>
            </w:pPr>
            <w:r>
              <w:rPr>
                <w:rFonts w:ascii="Arial" w:hAnsi="Arial" w:cs="Arial"/>
                <w:b/>
                <w:bCs/>
              </w:rPr>
              <w:t>Comment</w:t>
            </w:r>
          </w:p>
        </w:tc>
        <w:tc>
          <w:tcPr>
            <w:tcW w:w="530"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68BDD241" w14:textId="00A06639" w:rsidR="002261E1" w:rsidRDefault="002261E1" w:rsidP="002261E1">
            <w:pPr>
              <w:spacing w:after="0" w:line="276" w:lineRule="auto"/>
              <w:jc w:val="center"/>
              <w:rPr>
                <w:rFonts w:ascii="Arial" w:hAnsi="Arial" w:cs="Arial"/>
                <w:b/>
                <w:bCs/>
              </w:rPr>
            </w:pPr>
            <w:r>
              <w:rPr>
                <w:rFonts w:ascii="Arial" w:hAnsi="Arial" w:cs="Arial"/>
                <w:b/>
                <w:bCs/>
              </w:rPr>
              <w:t>Proposed Wording based on Comment</w:t>
            </w:r>
          </w:p>
        </w:tc>
        <w:tc>
          <w:tcPr>
            <w:tcW w:w="514"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1A61D88" w14:textId="042784A0" w:rsidR="002261E1" w:rsidRDefault="002261E1" w:rsidP="002261E1">
            <w:pPr>
              <w:spacing w:after="0" w:line="276" w:lineRule="auto"/>
              <w:jc w:val="center"/>
              <w:rPr>
                <w:rFonts w:ascii="Arial" w:hAnsi="Arial" w:cs="Arial"/>
                <w:b/>
                <w:bCs/>
              </w:rPr>
            </w:pPr>
            <w:r>
              <w:rPr>
                <w:rFonts w:ascii="Arial" w:hAnsi="Arial" w:cs="Arial"/>
                <w:b/>
                <w:bCs/>
              </w:rPr>
              <w:t>Original Proponent’s Response</w:t>
            </w:r>
          </w:p>
        </w:tc>
        <w:tc>
          <w:tcPr>
            <w:tcW w:w="472" w:type="pc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A4CD577" w14:textId="28548BE0" w:rsidR="002261E1" w:rsidRDefault="002261E1" w:rsidP="002261E1">
            <w:pPr>
              <w:spacing w:after="0" w:line="276" w:lineRule="auto"/>
              <w:jc w:val="center"/>
              <w:rPr>
                <w:rFonts w:ascii="Arial" w:hAnsi="Arial" w:cs="Arial"/>
                <w:b/>
                <w:bCs/>
              </w:rPr>
            </w:pPr>
            <w:r>
              <w:rPr>
                <w:rFonts w:ascii="Arial" w:hAnsi="Arial" w:cs="Arial"/>
                <w:b/>
                <w:bCs/>
              </w:rPr>
              <w:t>RCC Decision</w:t>
            </w:r>
          </w:p>
        </w:tc>
      </w:tr>
      <w:tr w:rsidR="0000111D" w:rsidRPr="00AE1AB8" w14:paraId="1D948E13" w14:textId="77777777" w:rsidTr="002261E1">
        <w:trPr>
          <w:trHeight w:val="665"/>
        </w:trPr>
        <w:tc>
          <w:tcPr>
            <w:tcW w:w="447" w:type="pct"/>
            <w:tcBorders>
              <w:top w:val="single" w:sz="4" w:space="0" w:color="auto"/>
              <w:left w:val="single" w:sz="4" w:space="0" w:color="auto"/>
              <w:bottom w:val="single" w:sz="4" w:space="0" w:color="auto"/>
              <w:right w:val="single" w:sz="4" w:space="0" w:color="auto"/>
            </w:tcBorders>
          </w:tcPr>
          <w:p w14:paraId="0F7A476A" w14:textId="77777777" w:rsidR="0000111D" w:rsidRPr="00AE1AB8" w:rsidRDefault="0000111D" w:rsidP="0000111D">
            <w:pPr>
              <w:spacing w:after="0" w:line="276" w:lineRule="auto"/>
              <w:rPr>
                <w:rFonts w:ascii="Arial" w:hAnsi="Arial" w:cs="Arial"/>
              </w:rPr>
            </w:pPr>
            <w:permStart w:id="1429621449" w:edGrp="everyone" w:colFirst="5" w:colLast="5"/>
            <w:permStart w:id="132400582" w:edGrp="everyone" w:colFirst="6" w:colLast="6"/>
          </w:p>
        </w:tc>
        <w:tc>
          <w:tcPr>
            <w:tcW w:w="270" w:type="pct"/>
            <w:tcBorders>
              <w:top w:val="single" w:sz="4" w:space="0" w:color="auto"/>
              <w:left w:val="single" w:sz="4" w:space="0" w:color="auto"/>
              <w:bottom w:val="single" w:sz="4" w:space="0" w:color="auto"/>
              <w:right w:val="single" w:sz="4" w:space="0" w:color="auto"/>
            </w:tcBorders>
          </w:tcPr>
          <w:p w14:paraId="611266D4" w14:textId="77777777" w:rsidR="0000111D" w:rsidRPr="00AE1AB8" w:rsidRDefault="0000111D" w:rsidP="0000111D">
            <w:pPr>
              <w:spacing w:after="0" w:line="276" w:lineRule="auto"/>
              <w:rPr>
                <w:rFonts w:ascii="Arial" w:hAnsi="Arial" w:cs="Arial"/>
                <w:bCs/>
              </w:rPr>
            </w:pPr>
          </w:p>
        </w:tc>
        <w:tc>
          <w:tcPr>
            <w:tcW w:w="835" w:type="pct"/>
            <w:tcBorders>
              <w:top w:val="single" w:sz="4" w:space="0" w:color="auto"/>
              <w:left w:val="single" w:sz="4" w:space="0" w:color="auto"/>
              <w:bottom w:val="single" w:sz="4" w:space="0" w:color="auto"/>
              <w:right w:val="single" w:sz="4" w:space="0" w:color="auto"/>
            </w:tcBorders>
          </w:tcPr>
          <w:p w14:paraId="19FFAB22" w14:textId="77777777" w:rsidR="0000111D" w:rsidRPr="00AE1AB8" w:rsidRDefault="0000111D" w:rsidP="0000111D">
            <w:pPr>
              <w:spacing w:after="0" w:line="276" w:lineRule="auto"/>
              <w:rPr>
                <w:rFonts w:ascii="Arial" w:hAnsi="Arial" w:cs="Arial"/>
              </w:rPr>
            </w:pPr>
          </w:p>
        </w:tc>
        <w:tc>
          <w:tcPr>
            <w:tcW w:w="796" w:type="pct"/>
            <w:tcBorders>
              <w:top w:val="single" w:sz="4" w:space="0" w:color="auto"/>
              <w:left w:val="single" w:sz="4" w:space="0" w:color="auto"/>
              <w:bottom w:val="single" w:sz="4" w:space="0" w:color="auto"/>
              <w:right w:val="single" w:sz="4" w:space="0" w:color="auto"/>
            </w:tcBorders>
          </w:tcPr>
          <w:p w14:paraId="00550236" w14:textId="77777777" w:rsidR="0000111D" w:rsidRPr="00AE1AB8" w:rsidRDefault="0000111D" w:rsidP="0000111D">
            <w:pPr>
              <w:spacing w:after="0"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58427056" w14:textId="77777777" w:rsidR="0000111D" w:rsidRPr="00AE1AB8" w:rsidRDefault="0000111D" w:rsidP="0000111D">
            <w:pPr>
              <w:spacing w:after="0" w:line="276" w:lineRule="auto"/>
              <w:rPr>
                <w:rFonts w:ascii="Arial" w:hAnsi="Arial" w:cs="Arial"/>
              </w:rPr>
            </w:pPr>
          </w:p>
        </w:tc>
        <w:tc>
          <w:tcPr>
            <w:tcW w:w="568" w:type="pct"/>
            <w:tcBorders>
              <w:top w:val="single" w:sz="4" w:space="0" w:color="auto"/>
              <w:left w:val="single" w:sz="4" w:space="0" w:color="auto"/>
              <w:bottom w:val="single" w:sz="4" w:space="0" w:color="auto"/>
              <w:right w:val="single" w:sz="4" w:space="0" w:color="auto"/>
            </w:tcBorders>
          </w:tcPr>
          <w:p w14:paraId="07DC7F38" w14:textId="51A46F3C" w:rsidR="0000111D" w:rsidRPr="00AE1AB8" w:rsidRDefault="0000111D" w:rsidP="0000111D">
            <w:pPr>
              <w:spacing w:after="0" w:line="276" w:lineRule="auto"/>
              <w:rPr>
                <w:rFonts w:ascii="Arial" w:hAnsi="Arial" w:cs="Arial"/>
              </w:rPr>
            </w:pPr>
            <w:r w:rsidRPr="00075832">
              <w:rPr>
                <w:rFonts w:ascii="Arial" w:eastAsia="Times New Roman" w:hAnsi="Arial" w:cs="Arial"/>
                <w:i/>
                <w:lang w:eastAsia="en-AU"/>
              </w:rPr>
              <w:t>Please write general comments here, if any.</w:t>
            </w:r>
          </w:p>
        </w:tc>
        <w:tc>
          <w:tcPr>
            <w:tcW w:w="530" w:type="pct"/>
            <w:tcBorders>
              <w:top w:val="single" w:sz="4" w:space="0" w:color="auto"/>
              <w:left w:val="single" w:sz="4" w:space="0" w:color="auto"/>
              <w:bottom w:val="single" w:sz="4" w:space="0" w:color="auto"/>
              <w:right w:val="single" w:sz="4" w:space="0" w:color="auto"/>
            </w:tcBorders>
          </w:tcPr>
          <w:p w14:paraId="31093F64" w14:textId="77777777" w:rsidR="0000111D" w:rsidRDefault="0000111D" w:rsidP="0000111D">
            <w:pPr>
              <w:spacing w:after="0" w:line="276" w:lineRule="auto"/>
              <w:rPr>
                <w:rFonts w:ascii="Arial" w:hAnsi="Arial" w:cs="Arial"/>
              </w:rPr>
            </w:pPr>
          </w:p>
        </w:tc>
        <w:tc>
          <w:tcPr>
            <w:tcW w:w="514" w:type="pct"/>
            <w:tcBorders>
              <w:top w:val="single" w:sz="4" w:space="0" w:color="auto"/>
              <w:left w:val="single" w:sz="4" w:space="0" w:color="auto"/>
              <w:bottom w:val="single" w:sz="4" w:space="0" w:color="auto"/>
              <w:right w:val="single" w:sz="4" w:space="0" w:color="auto"/>
            </w:tcBorders>
          </w:tcPr>
          <w:p w14:paraId="4AD1B412" w14:textId="77777777" w:rsidR="0000111D" w:rsidRDefault="0000111D" w:rsidP="0000111D">
            <w:pPr>
              <w:spacing w:after="0" w:line="276" w:lineRule="auto"/>
              <w:rPr>
                <w:rFonts w:ascii="Arial" w:hAnsi="Arial" w:cs="Arial"/>
              </w:rPr>
            </w:pPr>
          </w:p>
        </w:tc>
        <w:tc>
          <w:tcPr>
            <w:tcW w:w="472" w:type="pct"/>
            <w:tcBorders>
              <w:top w:val="single" w:sz="4" w:space="0" w:color="auto"/>
              <w:left w:val="single" w:sz="4" w:space="0" w:color="auto"/>
              <w:bottom w:val="single" w:sz="4" w:space="0" w:color="auto"/>
              <w:right w:val="single" w:sz="4" w:space="0" w:color="auto"/>
            </w:tcBorders>
          </w:tcPr>
          <w:p w14:paraId="69F60116" w14:textId="77777777" w:rsidR="0000111D" w:rsidRDefault="0000111D" w:rsidP="0000111D">
            <w:pPr>
              <w:spacing w:after="0" w:line="276" w:lineRule="auto"/>
              <w:rPr>
                <w:rFonts w:ascii="Arial" w:hAnsi="Arial" w:cs="Arial"/>
              </w:rPr>
            </w:pPr>
          </w:p>
        </w:tc>
      </w:tr>
      <w:tr w:rsidR="002261E1" w:rsidRPr="00AE1AB8" w14:paraId="6EF7F225" w14:textId="00F8E98C" w:rsidTr="002261E1">
        <w:trPr>
          <w:trHeight w:val="665"/>
        </w:trPr>
        <w:tc>
          <w:tcPr>
            <w:tcW w:w="447" w:type="pct"/>
            <w:tcBorders>
              <w:top w:val="single" w:sz="4" w:space="0" w:color="auto"/>
              <w:left w:val="single" w:sz="4" w:space="0" w:color="auto"/>
              <w:bottom w:val="single" w:sz="4" w:space="0" w:color="auto"/>
              <w:right w:val="single" w:sz="4" w:space="0" w:color="auto"/>
            </w:tcBorders>
            <w:hideMark/>
          </w:tcPr>
          <w:p w14:paraId="789C6B29" w14:textId="77777777" w:rsidR="002261E1" w:rsidRPr="00AE1AB8" w:rsidRDefault="002261E1" w:rsidP="001F31B8">
            <w:pPr>
              <w:spacing w:line="276" w:lineRule="auto"/>
              <w:rPr>
                <w:rFonts w:ascii="Arial" w:hAnsi="Arial" w:cs="Arial"/>
              </w:rPr>
            </w:pPr>
            <w:permStart w:id="366044080" w:edGrp="everyone" w:colFirst="5" w:colLast="5"/>
            <w:permStart w:id="2074746767" w:edGrp="everyone" w:colFirst="6" w:colLast="6"/>
            <w:permEnd w:id="1429621449"/>
            <w:permEnd w:id="132400582"/>
            <w:r w:rsidRPr="00AE1AB8">
              <w:rPr>
                <w:rFonts w:ascii="Arial" w:hAnsi="Arial" w:cs="Arial"/>
              </w:rPr>
              <w:t>PURPOSE &amp; SCOPE OF APPLICATION</w:t>
            </w:r>
          </w:p>
        </w:tc>
        <w:tc>
          <w:tcPr>
            <w:tcW w:w="270" w:type="pct"/>
            <w:tcBorders>
              <w:top w:val="single" w:sz="4" w:space="0" w:color="auto"/>
              <w:left w:val="single" w:sz="4" w:space="0" w:color="auto"/>
              <w:bottom w:val="single" w:sz="4" w:space="0" w:color="auto"/>
              <w:right w:val="single" w:sz="4" w:space="0" w:color="auto"/>
            </w:tcBorders>
            <w:hideMark/>
          </w:tcPr>
          <w:p w14:paraId="23C7FC9B" w14:textId="77777777" w:rsidR="002261E1" w:rsidRPr="00AE1AB8" w:rsidRDefault="002261E1" w:rsidP="001F31B8">
            <w:pPr>
              <w:spacing w:line="276" w:lineRule="auto"/>
              <w:rPr>
                <w:rFonts w:ascii="Arial" w:hAnsi="Arial" w:cs="Arial"/>
                <w:bCs/>
              </w:rPr>
            </w:pPr>
            <w:r w:rsidRPr="00AE1AB8">
              <w:rPr>
                <w:rFonts w:ascii="Arial" w:hAnsi="Arial" w:cs="Arial"/>
                <w:bCs/>
              </w:rPr>
              <w:t>Section I</w:t>
            </w:r>
          </w:p>
        </w:tc>
        <w:tc>
          <w:tcPr>
            <w:tcW w:w="835" w:type="pct"/>
            <w:tcBorders>
              <w:top w:val="single" w:sz="4" w:space="0" w:color="auto"/>
              <w:left w:val="single" w:sz="4" w:space="0" w:color="auto"/>
              <w:bottom w:val="single" w:sz="4" w:space="0" w:color="auto"/>
              <w:right w:val="single" w:sz="4" w:space="0" w:color="auto"/>
            </w:tcBorders>
            <w:hideMark/>
          </w:tcPr>
          <w:p w14:paraId="4A3291C3" w14:textId="77777777" w:rsidR="002261E1" w:rsidRPr="00AE1AB8" w:rsidRDefault="002261E1" w:rsidP="001F31B8">
            <w:pPr>
              <w:spacing w:line="276" w:lineRule="auto"/>
              <w:rPr>
                <w:rFonts w:ascii="Arial" w:hAnsi="Arial" w:cs="Arial"/>
              </w:rPr>
            </w:pPr>
            <w:r w:rsidRPr="00AE1AB8">
              <w:rPr>
                <w:rFonts w:ascii="Arial" w:hAnsi="Arial" w:cs="Arial"/>
              </w:rPr>
              <w:t xml:space="preserve">Pursuant to Clause 2.5 of the </w:t>
            </w:r>
            <w:r w:rsidRPr="00AE1AB8">
              <w:rPr>
                <w:rFonts w:ascii="Arial" w:hAnsi="Arial" w:cs="Arial"/>
                <w:i/>
              </w:rPr>
              <w:t>Retail Rules</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prepare and publish a </w:t>
            </w:r>
            <w:r w:rsidRPr="00AE1AB8">
              <w:rPr>
                <w:rFonts w:ascii="Arial" w:hAnsi="Arial" w:cs="Arial"/>
                <w:i/>
              </w:rPr>
              <w:t>Market Manual</w:t>
            </w:r>
            <w:r w:rsidRPr="00AE1AB8">
              <w:rPr>
                <w:rFonts w:ascii="Arial" w:hAnsi="Arial" w:cs="Arial"/>
              </w:rPr>
              <w:t xml:space="preserve"> that shall provide the requirements and procedures for the registration of </w:t>
            </w:r>
            <w:r w:rsidRPr="00AE1AB8">
              <w:rPr>
                <w:rFonts w:ascii="Arial" w:hAnsi="Arial" w:cs="Arial"/>
                <w:i/>
              </w:rPr>
              <w:t>Contestable Customers</w:t>
            </w:r>
            <w:r w:rsidRPr="00AE1AB8">
              <w:rPr>
                <w:rFonts w:ascii="Arial" w:hAnsi="Arial" w:cs="Arial"/>
              </w:rPr>
              <w:t xml:space="preserve">, as applicable, </w:t>
            </w:r>
            <w:r w:rsidRPr="00AE1AB8">
              <w:rPr>
                <w:rFonts w:ascii="Arial" w:hAnsi="Arial" w:cs="Arial"/>
                <w:i/>
              </w:rPr>
              <w:t>Suppliers</w:t>
            </w:r>
            <w:r w:rsidRPr="00AE1AB8">
              <w:rPr>
                <w:rFonts w:ascii="Arial" w:hAnsi="Arial" w:cs="Arial"/>
              </w:rPr>
              <w:t xml:space="preserve"> and </w:t>
            </w:r>
            <w:r w:rsidRPr="00AE1AB8">
              <w:rPr>
                <w:rFonts w:ascii="Arial" w:hAnsi="Arial" w:cs="Arial"/>
                <w:i/>
              </w:rPr>
              <w:t>Retail Metering Service Providers</w:t>
            </w:r>
            <w:r w:rsidRPr="00AE1AB8">
              <w:rPr>
                <w:rFonts w:ascii="Arial" w:hAnsi="Arial" w:cs="Arial"/>
              </w:rPr>
              <w:t xml:space="preserve"> in the </w:t>
            </w:r>
            <w:r w:rsidRPr="00AE1AB8">
              <w:rPr>
                <w:rFonts w:ascii="Arial" w:hAnsi="Arial" w:cs="Arial"/>
                <w:i/>
              </w:rPr>
              <w:t>WESM</w:t>
            </w:r>
            <w:r w:rsidRPr="00AE1AB8">
              <w:rPr>
                <w:rFonts w:ascii="Arial" w:hAnsi="Arial" w:cs="Arial"/>
              </w:rPr>
              <w:t xml:space="preserve">. The criteria, guidelines and procedures for registration of </w:t>
            </w:r>
            <w:r w:rsidRPr="00AE1AB8">
              <w:rPr>
                <w:rFonts w:ascii="Arial" w:hAnsi="Arial" w:cs="Arial"/>
                <w:i/>
              </w:rPr>
              <w:t>metering installations</w:t>
            </w:r>
            <w:r w:rsidRPr="00AE1AB8">
              <w:rPr>
                <w:rFonts w:ascii="Arial" w:hAnsi="Arial" w:cs="Arial"/>
              </w:rPr>
              <w:t xml:space="preserve"> are covered by the </w:t>
            </w:r>
            <w:r w:rsidRPr="00AE1AB8">
              <w:rPr>
                <w:rFonts w:ascii="Arial" w:hAnsi="Arial" w:cs="Arial"/>
                <w:i/>
              </w:rPr>
              <w:t>Retail Metering Manual</w:t>
            </w:r>
            <w:r w:rsidRPr="00AE1AB8">
              <w:rPr>
                <w:rFonts w:ascii="Arial" w:hAnsi="Arial" w:cs="Arial"/>
              </w:rPr>
              <w:t xml:space="preserve">. The suspension and de-registration procedures shall be governed by the </w:t>
            </w:r>
            <w:r w:rsidRPr="00AE1AB8">
              <w:rPr>
                <w:rFonts w:ascii="Arial" w:hAnsi="Arial" w:cs="Arial"/>
                <w:i/>
              </w:rPr>
              <w:t>WESM Market Manual</w:t>
            </w:r>
            <w:r w:rsidRPr="00AE1AB8">
              <w:rPr>
                <w:rFonts w:ascii="Arial" w:hAnsi="Arial" w:cs="Arial"/>
              </w:rPr>
              <w:t xml:space="preserve"> on Registration, Suspension and De-Registration Criteria and Procedures. </w:t>
            </w:r>
          </w:p>
          <w:p w14:paraId="110EBC4F" w14:textId="77777777" w:rsidR="002261E1" w:rsidRPr="00AE1AB8" w:rsidRDefault="002261E1" w:rsidP="001F31B8">
            <w:pPr>
              <w:spacing w:line="276" w:lineRule="auto"/>
              <w:rPr>
                <w:rFonts w:ascii="Arial" w:hAnsi="Arial" w:cs="Arial"/>
              </w:rPr>
            </w:pPr>
            <w:r w:rsidRPr="00AE1AB8">
              <w:rPr>
                <w:rFonts w:ascii="Arial" w:hAnsi="Arial" w:cs="Arial"/>
              </w:rPr>
              <w:t>This Manual implements relevant provisions of Chapter 2 of the Rules for Competitive Retail Electricity Market ("Retail Rules").</w:t>
            </w:r>
          </w:p>
        </w:tc>
        <w:tc>
          <w:tcPr>
            <w:tcW w:w="796" w:type="pct"/>
            <w:tcBorders>
              <w:top w:val="single" w:sz="4" w:space="0" w:color="auto"/>
              <w:left w:val="single" w:sz="4" w:space="0" w:color="auto"/>
              <w:bottom w:val="single" w:sz="4" w:space="0" w:color="auto"/>
              <w:right w:val="single" w:sz="4" w:space="0" w:color="auto"/>
            </w:tcBorders>
            <w:hideMark/>
          </w:tcPr>
          <w:p w14:paraId="7D5AEDB3" w14:textId="77777777" w:rsidR="002261E1" w:rsidRPr="00AE1AB8" w:rsidRDefault="002261E1" w:rsidP="001F31B8">
            <w:pPr>
              <w:spacing w:line="276" w:lineRule="auto"/>
              <w:rPr>
                <w:rFonts w:ascii="Arial" w:hAnsi="Arial" w:cs="Arial"/>
              </w:rPr>
            </w:pPr>
            <w:r w:rsidRPr="00AE1AB8">
              <w:rPr>
                <w:rFonts w:ascii="Arial" w:hAnsi="Arial" w:cs="Arial"/>
              </w:rPr>
              <w:t xml:space="preserve">Pursuant to Clause 2.5 of the </w:t>
            </w:r>
            <w:r w:rsidRPr="00AE1AB8">
              <w:rPr>
                <w:rFonts w:ascii="Arial" w:hAnsi="Arial" w:cs="Arial"/>
                <w:i/>
              </w:rPr>
              <w:t>Retail Rules</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prepare and publish a </w:t>
            </w:r>
            <w:r w:rsidRPr="00AE1AB8">
              <w:rPr>
                <w:rFonts w:ascii="Arial" w:hAnsi="Arial" w:cs="Arial"/>
                <w:i/>
              </w:rPr>
              <w:t>Market Manual</w:t>
            </w:r>
            <w:r w:rsidRPr="00AE1AB8">
              <w:rPr>
                <w:rFonts w:ascii="Arial" w:hAnsi="Arial" w:cs="Arial"/>
              </w:rPr>
              <w:t xml:space="preserve"> that shall provide the requirements and procedures for the registration of </w:t>
            </w:r>
            <w:r w:rsidRPr="00AE1AB8">
              <w:rPr>
                <w:rFonts w:ascii="Arial" w:hAnsi="Arial" w:cs="Arial"/>
                <w:i/>
              </w:rPr>
              <w:t>Contestable Customers</w:t>
            </w:r>
            <w:r w:rsidRPr="00AE1AB8">
              <w:rPr>
                <w:rFonts w:ascii="Arial" w:hAnsi="Arial" w:cs="Arial"/>
              </w:rPr>
              <w:t xml:space="preserve">, as applicable, </w:t>
            </w:r>
            <w:r w:rsidRPr="00AE1AB8">
              <w:rPr>
                <w:rFonts w:ascii="Arial" w:hAnsi="Arial" w:cs="Arial"/>
                <w:i/>
              </w:rPr>
              <w:t>Suppliers</w:t>
            </w:r>
            <w:r w:rsidRPr="00AE1AB8">
              <w:rPr>
                <w:rFonts w:ascii="Arial" w:hAnsi="Arial" w:cs="Arial"/>
              </w:rPr>
              <w:t xml:space="preserve"> and </w:t>
            </w:r>
            <w:r w:rsidRPr="00AE1AB8">
              <w:rPr>
                <w:rFonts w:ascii="Arial" w:hAnsi="Arial" w:cs="Arial"/>
                <w:i/>
              </w:rPr>
              <w:t>Retail Metering Service Providers</w:t>
            </w:r>
            <w:r w:rsidRPr="00AE1AB8">
              <w:rPr>
                <w:rFonts w:ascii="Arial" w:hAnsi="Arial" w:cs="Arial"/>
              </w:rPr>
              <w:t xml:space="preserve"> in the </w:t>
            </w:r>
            <w:r w:rsidRPr="00AE1AB8">
              <w:rPr>
                <w:rFonts w:ascii="Arial" w:hAnsi="Arial" w:cs="Arial"/>
                <w:i/>
              </w:rPr>
              <w:t>WESM</w:t>
            </w:r>
            <w:r w:rsidRPr="00AE1AB8">
              <w:rPr>
                <w:rFonts w:ascii="Arial" w:hAnsi="Arial" w:cs="Arial"/>
              </w:rPr>
              <w:t xml:space="preserve">. </w:t>
            </w:r>
            <w:r w:rsidRPr="00AE1AB8">
              <w:rPr>
                <w:rFonts w:ascii="Arial" w:hAnsi="Arial" w:cs="Arial"/>
                <w:b/>
                <w:bCs/>
                <w:u w:val="single"/>
              </w:rPr>
              <w:t xml:space="preserve">Requirements and procedures for the registration of </w:t>
            </w:r>
            <w:r w:rsidRPr="00AE1AB8">
              <w:rPr>
                <w:rFonts w:ascii="Arial" w:hAnsi="Arial" w:cs="Arial"/>
                <w:b/>
                <w:bCs/>
                <w:i/>
                <w:iCs/>
                <w:u w:val="single"/>
              </w:rPr>
              <w:t xml:space="preserve">Suppliers </w:t>
            </w:r>
            <w:r w:rsidRPr="00AE1AB8">
              <w:rPr>
                <w:rFonts w:ascii="Arial" w:hAnsi="Arial" w:cs="Arial"/>
                <w:b/>
                <w:bCs/>
                <w:u w:val="single"/>
              </w:rPr>
              <w:t xml:space="preserve">that are </w:t>
            </w:r>
            <w:r w:rsidRPr="00AE1AB8">
              <w:rPr>
                <w:rFonts w:ascii="Arial" w:hAnsi="Arial" w:cs="Arial"/>
                <w:b/>
                <w:bCs/>
                <w:i/>
                <w:iCs/>
                <w:u w:val="single"/>
              </w:rPr>
              <w:t>Renewable Energy Suppliers</w:t>
            </w:r>
            <w:r w:rsidRPr="00AE1AB8">
              <w:rPr>
                <w:rFonts w:ascii="Arial" w:hAnsi="Arial" w:cs="Arial"/>
                <w:b/>
                <w:bCs/>
                <w:u w:val="single"/>
              </w:rPr>
              <w:t xml:space="preserve"> and </w:t>
            </w:r>
            <w:r w:rsidRPr="00AE1AB8">
              <w:rPr>
                <w:rFonts w:ascii="Arial" w:hAnsi="Arial" w:cs="Arial"/>
                <w:b/>
                <w:bCs/>
                <w:i/>
                <w:iCs/>
                <w:u w:val="single"/>
              </w:rPr>
              <w:t xml:space="preserve">Retail Customers </w:t>
            </w:r>
            <w:r w:rsidRPr="00AE1AB8">
              <w:rPr>
                <w:rFonts w:ascii="Arial" w:hAnsi="Arial" w:cs="Arial"/>
                <w:b/>
                <w:bCs/>
                <w:u w:val="single"/>
              </w:rPr>
              <w:t xml:space="preserve">under the </w:t>
            </w:r>
            <w:r w:rsidRPr="00AE1AB8">
              <w:rPr>
                <w:rFonts w:ascii="Arial" w:hAnsi="Arial" w:cs="Arial"/>
                <w:b/>
                <w:bCs/>
                <w:i/>
                <w:iCs/>
                <w:u w:val="single"/>
              </w:rPr>
              <w:t xml:space="preserve">Green Energy Option Program </w:t>
            </w:r>
            <w:r w:rsidRPr="00AE1AB8">
              <w:rPr>
                <w:rFonts w:ascii="Arial" w:hAnsi="Arial" w:cs="Arial"/>
                <w:b/>
                <w:bCs/>
                <w:u w:val="single"/>
              </w:rPr>
              <w:t xml:space="preserve">are covered by the </w:t>
            </w:r>
            <w:r w:rsidRPr="00AE1AB8">
              <w:rPr>
                <w:rFonts w:ascii="Arial" w:hAnsi="Arial" w:cs="Arial"/>
                <w:b/>
                <w:bCs/>
                <w:i/>
                <w:iCs/>
                <w:u w:val="single"/>
              </w:rPr>
              <w:t xml:space="preserve">Retail Manual on Green Energy Options Procedures. </w:t>
            </w:r>
            <w:r w:rsidRPr="00AE1AB8">
              <w:rPr>
                <w:rFonts w:ascii="Arial" w:hAnsi="Arial" w:cs="Arial"/>
              </w:rPr>
              <w:t xml:space="preserve">The criteria, guidelines and procedures for registration of </w:t>
            </w:r>
            <w:r w:rsidRPr="00AE1AB8">
              <w:rPr>
                <w:rFonts w:ascii="Arial" w:hAnsi="Arial" w:cs="Arial"/>
                <w:i/>
              </w:rPr>
              <w:t>metering installations</w:t>
            </w:r>
            <w:r w:rsidRPr="00AE1AB8">
              <w:rPr>
                <w:rFonts w:ascii="Arial" w:hAnsi="Arial" w:cs="Arial"/>
              </w:rPr>
              <w:t xml:space="preserve"> are covered by the </w:t>
            </w:r>
            <w:r w:rsidRPr="00AE1AB8">
              <w:rPr>
                <w:rFonts w:ascii="Arial" w:hAnsi="Arial" w:cs="Arial"/>
                <w:i/>
              </w:rPr>
              <w:t>Retail Metering Manual</w:t>
            </w:r>
            <w:r w:rsidRPr="00AE1AB8">
              <w:rPr>
                <w:rFonts w:ascii="Arial" w:hAnsi="Arial" w:cs="Arial"/>
              </w:rPr>
              <w:t xml:space="preserve">. The suspension and de-registration procedures shall be governed by the </w:t>
            </w:r>
            <w:r w:rsidRPr="00AE1AB8">
              <w:rPr>
                <w:rFonts w:ascii="Arial" w:hAnsi="Arial" w:cs="Arial"/>
                <w:i/>
              </w:rPr>
              <w:t>WESM Market Manual</w:t>
            </w:r>
            <w:r w:rsidRPr="00AE1AB8">
              <w:rPr>
                <w:rFonts w:ascii="Arial" w:hAnsi="Arial" w:cs="Arial"/>
              </w:rPr>
              <w:t xml:space="preserve"> on Registration, Suspension and De-Registration Criteria and Procedures. </w:t>
            </w:r>
          </w:p>
          <w:p w14:paraId="245DE56A" w14:textId="77777777" w:rsidR="002261E1" w:rsidRPr="00AE1AB8" w:rsidRDefault="002261E1" w:rsidP="001F31B8">
            <w:pPr>
              <w:spacing w:line="276" w:lineRule="auto"/>
              <w:rPr>
                <w:rFonts w:ascii="Arial" w:hAnsi="Arial" w:cs="Arial"/>
              </w:rPr>
            </w:pPr>
            <w:r w:rsidRPr="00AE1AB8">
              <w:rPr>
                <w:rFonts w:ascii="Arial" w:hAnsi="Arial" w:cs="Arial"/>
              </w:rPr>
              <w:t>This Manual implements relevant provisions of Chapter 2 of the Rules for Competitive Retail Electricity Market ("Retail Rules").</w:t>
            </w:r>
          </w:p>
        </w:tc>
        <w:tc>
          <w:tcPr>
            <w:tcW w:w="568" w:type="pct"/>
            <w:tcBorders>
              <w:top w:val="single" w:sz="4" w:space="0" w:color="auto"/>
              <w:left w:val="single" w:sz="4" w:space="0" w:color="auto"/>
              <w:bottom w:val="single" w:sz="4" w:space="0" w:color="auto"/>
              <w:right w:val="single" w:sz="4" w:space="0" w:color="auto"/>
            </w:tcBorders>
            <w:hideMark/>
          </w:tcPr>
          <w:p w14:paraId="4136D0E0" w14:textId="77777777" w:rsidR="002261E1" w:rsidRPr="00AE1AB8" w:rsidRDefault="002261E1" w:rsidP="001F31B8">
            <w:pPr>
              <w:spacing w:line="276" w:lineRule="auto"/>
              <w:rPr>
                <w:rFonts w:ascii="Arial" w:hAnsi="Arial" w:cs="Arial"/>
              </w:rPr>
            </w:pPr>
            <w:r w:rsidRPr="00AE1AB8">
              <w:rPr>
                <w:rFonts w:ascii="Arial" w:hAnsi="Arial" w:cs="Arial"/>
              </w:rPr>
              <w:t>This is to clarify that there is a GEOP Manual that details the transactions of GEOP participants.</w:t>
            </w:r>
          </w:p>
        </w:tc>
        <w:tc>
          <w:tcPr>
            <w:tcW w:w="568" w:type="pct"/>
            <w:tcBorders>
              <w:top w:val="single" w:sz="4" w:space="0" w:color="auto"/>
              <w:left w:val="single" w:sz="4" w:space="0" w:color="auto"/>
              <w:bottom w:val="single" w:sz="4" w:space="0" w:color="auto"/>
              <w:right w:val="single" w:sz="4" w:space="0" w:color="auto"/>
            </w:tcBorders>
          </w:tcPr>
          <w:p w14:paraId="5F5F1F55" w14:textId="77777777" w:rsidR="002261E1" w:rsidRPr="00AE1AB8" w:rsidRDefault="002261E1" w:rsidP="001F31B8">
            <w:pPr>
              <w:spacing w:line="276" w:lineRule="auto"/>
              <w:rPr>
                <w:rFonts w:ascii="Arial" w:hAnsi="Arial" w:cs="Arial"/>
              </w:rPr>
            </w:pPr>
          </w:p>
        </w:tc>
        <w:tc>
          <w:tcPr>
            <w:tcW w:w="530" w:type="pct"/>
            <w:tcBorders>
              <w:top w:val="single" w:sz="4" w:space="0" w:color="auto"/>
              <w:left w:val="single" w:sz="4" w:space="0" w:color="auto"/>
              <w:bottom w:val="single" w:sz="4" w:space="0" w:color="auto"/>
              <w:right w:val="single" w:sz="4" w:space="0" w:color="auto"/>
            </w:tcBorders>
          </w:tcPr>
          <w:p w14:paraId="7D617B9A" w14:textId="77777777" w:rsidR="002261E1" w:rsidRDefault="002261E1" w:rsidP="001F31B8">
            <w:pPr>
              <w:spacing w:line="276" w:lineRule="auto"/>
              <w:rPr>
                <w:rFonts w:ascii="Arial" w:hAnsi="Arial" w:cs="Arial"/>
              </w:rPr>
            </w:pPr>
          </w:p>
        </w:tc>
        <w:tc>
          <w:tcPr>
            <w:tcW w:w="514" w:type="pct"/>
            <w:tcBorders>
              <w:top w:val="single" w:sz="4" w:space="0" w:color="auto"/>
              <w:left w:val="single" w:sz="4" w:space="0" w:color="auto"/>
              <w:bottom w:val="single" w:sz="4" w:space="0" w:color="auto"/>
              <w:right w:val="single" w:sz="4" w:space="0" w:color="auto"/>
            </w:tcBorders>
          </w:tcPr>
          <w:p w14:paraId="77436BB8" w14:textId="77777777" w:rsidR="002261E1" w:rsidRDefault="002261E1" w:rsidP="001F31B8">
            <w:pPr>
              <w:spacing w:line="276" w:lineRule="auto"/>
              <w:rPr>
                <w:rFonts w:ascii="Arial" w:hAnsi="Arial" w:cs="Arial"/>
              </w:rPr>
            </w:pPr>
          </w:p>
        </w:tc>
        <w:tc>
          <w:tcPr>
            <w:tcW w:w="472" w:type="pct"/>
            <w:tcBorders>
              <w:top w:val="single" w:sz="4" w:space="0" w:color="auto"/>
              <w:left w:val="single" w:sz="4" w:space="0" w:color="auto"/>
              <w:bottom w:val="single" w:sz="4" w:space="0" w:color="auto"/>
              <w:right w:val="single" w:sz="4" w:space="0" w:color="auto"/>
            </w:tcBorders>
          </w:tcPr>
          <w:p w14:paraId="68244E03" w14:textId="77777777" w:rsidR="002261E1" w:rsidRDefault="002261E1" w:rsidP="001F31B8">
            <w:pPr>
              <w:spacing w:line="276" w:lineRule="auto"/>
              <w:rPr>
                <w:rFonts w:ascii="Arial" w:hAnsi="Arial" w:cs="Arial"/>
              </w:rPr>
            </w:pPr>
          </w:p>
        </w:tc>
      </w:tr>
      <w:permEnd w:id="366044080"/>
      <w:permEnd w:id="2074746767"/>
    </w:tbl>
    <w:p w14:paraId="107EE393" w14:textId="54797BE5" w:rsidR="00594E7D" w:rsidRDefault="00594E7D" w:rsidP="005A67CA">
      <w:pPr>
        <w:spacing w:after="0" w:line="240" w:lineRule="auto"/>
        <w:rPr>
          <w:rFonts w:ascii="Arial" w:hAnsi="Arial" w:cs="Arial"/>
          <w:b/>
          <w:sz w:val="24"/>
          <w:szCs w:val="24"/>
        </w:rPr>
      </w:pPr>
    </w:p>
    <w:p w14:paraId="2E530A7F" w14:textId="77777777" w:rsidR="0088497D" w:rsidRDefault="0088497D" w:rsidP="005A67CA">
      <w:pPr>
        <w:spacing w:after="0" w:line="240" w:lineRule="auto"/>
        <w:rPr>
          <w:rFonts w:ascii="Arial" w:hAnsi="Arial" w:cs="Arial"/>
          <w:b/>
          <w:sz w:val="24"/>
          <w:szCs w:val="24"/>
        </w:rPr>
        <w:sectPr w:rsidR="0088497D" w:rsidSect="002261E1">
          <w:headerReference w:type="default" r:id="rId30"/>
          <w:pgSz w:w="20160" w:h="12240" w:orient="landscape" w:code="5"/>
          <w:pgMar w:top="720" w:right="720" w:bottom="720" w:left="720" w:header="677" w:footer="706" w:gutter="0"/>
          <w:cols w:space="708"/>
          <w:docGrid w:linePitch="360"/>
        </w:sectPr>
      </w:pPr>
    </w:p>
    <w:p w14:paraId="7051C8D3" w14:textId="58D2B7F7" w:rsidR="009B2853" w:rsidRPr="009B2853" w:rsidRDefault="009B2853" w:rsidP="009327CC">
      <w:pPr>
        <w:pStyle w:val="ListParagraph"/>
        <w:numPr>
          <w:ilvl w:val="0"/>
          <w:numId w:val="66"/>
        </w:numPr>
        <w:ind w:left="360"/>
        <w:rPr>
          <w:rFonts w:ascii="Arial" w:hAnsi="Arial" w:cs="Arial"/>
          <w:b/>
          <w:sz w:val="22"/>
          <w:szCs w:val="22"/>
        </w:rPr>
      </w:pPr>
      <w:r w:rsidRPr="009B2853">
        <w:rPr>
          <w:rFonts w:ascii="Arial" w:hAnsi="Arial" w:cs="Arial"/>
          <w:b/>
          <w:bCs/>
          <w:sz w:val="22"/>
          <w:szCs w:val="22"/>
        </w:rPr>
        <w:t>Retail Manual on Market Transactions Procedures</w:t>
      </w:r>
    </w:p>
    <w:p w14:paraId="26E85DAB" w14:textId="77777777" w:rsidR="009B2853" w:rsidRPr="009B2853" w:rsidRDefault="009B2853" w:rsidP="009B2853">
      <w:pPr>
        <w:pStyle w:val="ListParagraph"/>
        <w:ind w:left="360"/>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7"/>
        <w:gridCol w:w="1053"/>
        <w:gridCol w:w="2774"/>
        <w:gridCol w:w="3156"/>
        <w:gridCol w:w="1907"/>
        <w:gridCol w:w="2268"/>
        <w:gridCol w:w="2126"/>
        <w:gridCol w:w="1984"/>
        <w:gridCol w:w="1705"/>
      </w:tblGrid>
      <w:tr w:rsidR="00247862" w:rsidRPr="00AE1AB8" w14:paraId="2187BE0A" w14:textId="77777777" w:rsidTr="00247862">
        <w:trPr>
          <w:trHeight w:val="527"/>
          <w:tblHeader/>
        </w:trPr>
        <w:tc>
          <w:tcPr>
            <w:tcW w:w="18710" w:type="dxa"/>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2FDE6B0" w14:textId="7D3AB90C" w:rsidR="00247862" w:rsidRDefault="00247862" w:rsidP="00247862">
            <w:pPr>
              <w:spacing w:after="0" w:line="276" w:lineRule="auto"/>
              <w:jc w:val="center"/>
              <w:rPr>
                <w:rFonts w:ascii="Arial" w:hAnsi="Arial" w:cs="Arial"/>
                <w:b/>
                <w:bCs/>
              </w:rPr>
            </w:pPr>
            <w:r w:rsidRPr="009B2853">
              <w:rPr>
                <w:rFonts w:ascii="Arial" w:hAnsi="Arial" w:cs="Arial"/>
                <w:b/>
                <w:bCs/>
              </w:rPr>
              <w:t>Retail Manual on Market Transactions Procedures</w:t>
            </w:r>
          </w:p>
        </w:tc>
      </w:tr>
      <w:tr w:rsidR="00FB44FE" w:rsidRPr="00AE1AB8" w14:paraId="1FBCE018" w14:textId="6F6A5280" w:rsidTr="009842F2">
        <w:trPr>
          <w:trHeight w:val="413"/>
          <w:tblHeader/>
        </w:trPr>
        <w:tc>
          <w:tcPr>
            <w:tcW w:w="173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01D6656" w14:textId="77777777" w:rsidR="00FB44FE" w:rsidRPr="00AE1AB8" w:rsidRDefault="00FB44FE" w:rsidP="001F31B8">
            <w:pPr>
              <w:spacing w:after="0" w:line="276" w:lineRule="auto"/>
              <w:jc w:val="center"/>
              <w:rPr>
                <w:rFonts w:ascii="Arial" w:hAnsi="Arial" w:cs="Arial"/>
                <w:b/>
                <w:bCs/>
              </w:rPr>
            </w:pPr>
            <w:r w:rsidRPr="00AE1AB8">
              <w:rPr>
                <w:rFonts w:ascii="Arial" w:hAnsi="Arial" w:cs="Arial"/>
                <w:b/>
                <w:bCs/>
              </w:rPr>
              <w:t>Title</w:t>
            </w:r>
          </w:p>
        </w:tc>
        <w:tc>
          <w:tcPr>
            <w:tcW w:w="105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2EBDDD0" w14:textId="77777777" w:rsidR="00FB44FE" w:rsidRPr="00AE1AB8" w:rsidRDefault="00FB44FE" w:rsidP="001F31B8">
            <w:pPr>
              <w:spacing w:after="0" w:line="276" w:lineRule="auto"/>
              <w:jc w:val="center"/>
              <w:rPr>
                <w:rFonts w:ascii="Arial" w:hAnsi="Arial" w:cs="Arial"/>
                <w:b/>
                <w:bCs/>
              </w:rPr>
            </w:pPr>
            <w:r w:rsidRPr="00AE1AB8">
              <w:rPr>
                <w:rFonts w:ascii="Arial" w:hAnsi="Arial" w:cs="Arial"/>
                <w:b/>
                <w:bCs/>
              </w:rPr>
              <w:t>Section</w:t>
            </w:r>
          </w:p>
        </w:tc>
        <w:tc>
          <w:tcPr>
            <w:tcW w:w="277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DA955F9" w14:textId="77777777" w:rsidR="00FB44FE" w:rsidRPr="00AE1AB8" w:rsidRDefault="00FB44FE" w:rsidP="001F31B8">
            <w:pPr>
              <w:spacing w:after="0" w:line="276" w:lineRule="auto"/>
              <w:jc w:val="center"/>
              <w:rPr>
                <w:rFonts w:ascii="Arial" w:hAnsi="Arial" w:cs="Arial"/>
                <w:b/>
                <w:bCs/>
              </w:rPr>
            </w:pPr>
            <w:r w:rsidRPr="00AE1AB8">
              <w:rPr>
                <w:rFonts w:ascii="Arial" w:hAnsi="Arial" w:cs="Arial"/>
                <w:b/>
                <w:bCs/>
              </w:rPr>
              <w:t>Provision</w:t>
            </w:r>
          </w:p>
        </w:tc>
        <w:tc>
          <w:tcPr>
            <w:tcW w:w="315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3453EA07" w14:textId="6EDA4D1F" w:rsidR="00FB44FE" w:rsidRPr="00AE1AB8" w:rsidRDefault="00FB44FE" w:rsidP="001F31B8">
            <w:pPr>
              <w:spacing w:after="0" w:line="276" w:lineRule="auto"/>
              <w:jc w:val="center"/>
              <w:rPr>
                <w:rFonts w:ascii="Arial" w:hAnsi="Arial" w:cs="Arial"/>
                <w:b/>
                <w:bCs/>
              </w:rPr>
            </w:pPr>
            <w:r w:rsidRPr="00AE1AB8">
              <w:rPr>
                <w:rFonts w:ascii="Arial" w:hAnsi="Arial" w:cs="Arial"/>
                <w:b/>
                <w:bCs/>
              </w:rPr>
              <w:t>Proposed Amendment</w:t>
            </w:r>
            <w:r w:rsidR="00247862">
              <w:rPr>
                <w:rFonts w:ascii="Arial" w:hAnsi="Arial" w:cs="Arial"/>
                <w:b/>
                <w:bCs/>
              </w:rPr>
              <w:t xml:space="preserve"> (PEM Board-approved Urgent Amendment)</w:t>
            </w:r>
          </w:p>
        </w:tc>
        <w:tc>
          <w:tcPr>
            <w:tcW w:w="1907"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245EDB4" w14:textId="77777777" w:rsidR="00FB44FE" w:rsidRPr="00AE1AB8" w:rsidRDefault="00FB44FE" w:rsidP="001F31B8">
            <w:pPr>
              <w:spacing w:after="0" w:line="276" w:lineRule="auto"/>
              <w:jc w:val="center"/>
              <w:rPr>
                <w:rFonts w:ascii="Arial" w:hAnsi="Arial" w:cs="Arial"/>
                <w:b/>
                <w:bCs/>
              </w:rPr>
            </w:pPr>
            <w:r w:rsidRPr="00AE1AB8">
              <w:rPr>
                <w:rFonts w:ascii="Arial" w:hAnsi="Arial" w:cs="Arial"/>
                <w:b/>
                <w:bCs/>
              </w:rPr>
              <w:t>Rationale</w:t>
            </w:r>
          </w:p>
        </w:tc>
        <w:tc>
          <w:tcPr>
            <w:tcW w:w="2268"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1EB48F1" w14:textId="47A9C915" w:rsidR="00FB44FE" w:rsidRPr="00AE1AB8" w:rsidRDefault="00247862" w:rsidP="00247862">
            <w:pPr>
              <w:spacing w:after="0" w:line="276" w:lineRule="auto"/>
              <w:jc w:val="center"/>
              <w:rPr>
                <w:rFonts w:ascii="Arial" w:hAnsi="Arial" w:cs="Arial"/>
                <w:b/>
                <w:bCs/>
              </w:rPr>
            </w:pPr>
            <w:r>
              <w:rPr>
                <w:rFonts w:ascii="Arial" w:hAnsi="Arial" w:cs="Arial"/>
                <w:b/>
                <w:bCs/>
              </w:rPr>
              <w:t>Comment</w:t>
            </w:r>
          </w:p>
        </w:tc>
        <w:tc>
          <w:tcPr>
            <w:tcW w:w="212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656A5E5" w14:textId="55C48DE5" w:rsidR="00FB44FE" w:rsidRDefault="00247862" w:rsidP="00247862">
            <w:pPr>
              <w:spacing w:after="0" w:line="276" w:lineRule="auto"/>
              <w:jc w:val="center"/>
              <w:rPr>
                <w:rFonts w:ascii="Arial" w:hAnsi="Arial" w:cs="Arial"/>
                <w:b/>
                <w:bCs/>
              </w:rPr>
            </w:pPr>
            <w:r>
              <w:rPr>
                <w:rFonts w:ascii="Arial" w:hAnsi="Arial" w:cs="Arial"/>
                <w:b/>
                <w:bCs/>
              </w:rPr>
              <w:t>Proposed Wording based on Comment</w:t>
            </w:r>
          </w:p>
        </w:tc>
        <w:tc>
          <w:tcPr>
            <w:tcW w:w="198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FF497C1" w14:textId="48CE6817" w:rsidR="00FB44FE" w:rsidRDefault="00247862" w:rsidP="00247862">
            <w:pPr>
              <w:spacing w:after="0" w:line="276" w:lineRule="auto"/>
              <w:jc w:val="center"/>
              <w:rPr>
                <w:rFonts w:ascii="Arial" w:hAnsi="Arial" w:cs="Arial"/>
                <w:b/>
                <w:bCs/>
              </w:rPr>
            </w:pPr>
            <w:r>
              <w:rPr>
                <w:rFonts w:ascii="Arial" w:hAnsi="Arial" w:cs="Arial"/>
                <w:b/>
                <w:bCs/>
              </w:rPr>
              <w:t>Original Proponent’s Response</w:t>
            </w:r>
          </w:p>
        </w:tc>
        <w:tc>
          <w:tcPr>
            <w:tcW w:w="170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5CEBED03" w14:textId="72D52DDA" w:rsidR="00FB44FE" w:rsidRDefault="00247862" w:rsidP="00247862">
            <w:pPr>
              <w:spacing w:after="0" w:line="276" w:lineRule="auto"/>
              <w:jc w:val="center"/>
              <w:rPr>
                <w:rFonts w:ascii="Arial" w:hAnsi="Arial" w:cs="Arial"/>
                <w:b/>
                <w:bCs/>
              </w:rPr>
            </w:pPr>
            <w:r>
              <w:rPr>
                <w:rFonts w:ascii="Arial" w:hAnsi="Arial" w:cs="Arial"/>
                <w:b/>
                <w:bCs/>
              </w:rPr>
              <w:t>RCC Decision</w:t>
            </w:r>
          </w:p>
        </w:tc>
      </w:tr>
      <w:tr w:rsidR="009842F2" w:rsidRPr="00AE1AB8" w14:paraId="12C5D382" w14:textId="77777777" w:rsidTr="009842F2">
        <w:trPr>
          <w:trHeight w:val="350"/>
        </w:trPr>
        <w:tc>
          <w:tcPr>
            <w:tcW w:w="1737" w:type="dxa"/>
            <w:tcBorders>
              <w:top w:val="single" w:sz="4" w:space="0" w:color="auto"/>
              <w:left w:val="single" w:sz="4" w:space="0" w:color="auto"/>
              <w:bottom w:val="single" w:sz="4" w:space="0" w:color="auto"/>
              <w:right w:val="single" w:sz="4" w:space="0" w:color="auto"/>
            </w:tcBorders>
          </w:tcPr>
          <w:p w14:paraId="6D0895E4" w14:textId="77777777" w:rsidR="009842F2" w:rsidRPr="00AE1AB8" w:rsidRDefault="009842F2" w:rsidP="009842F2">
            <w:pPr>
              <w:spacing w:after="0" w:line="276" w:lineRule="auto"/>
              <w:rPr>
                <w:rFonts w:ascii="Arial" w:hAnsi="Arial" w:cs="Arial"/>
              </w:rPr>
            </w:pPr>
            <w:permStart w:id="10835319" w:edGrp="everyone" w:colFirst="5" w:colLast="5"/>
            <w:permStart w:id="1965124070" w:edGrp="everyone" w:colFirst="6" w:colLast="6"/>
          </w:p>
        </w:tc>
        <w:tc>
          <w:tcPr>
            <w:tcW w:w="1053" w:type="dxa"/>
            <w:tcBorders>
              <w:top w:val="single" w:sz="4" w:space="0" w:color="auto"/>
              <w:left w:val="single" w:sz="4" w:space="0" w:color="auto"/>
              <w:bottom w:val="single" w:sz="4" w:space="0" w:color="auto"/>
              <w:right w:val="single" w:sz="4" w:space="0" w:color="auto"/>
            </w:tcBorders>
          </w:tcPr>
          <w:p w14:paraId="7D6B340D" w14:textId="77777777" w:rsidR="009842F2" w:rsidRPr="00AE1AB8" w:rsidRDefault="009842F2" w:rsidP="009842F2">
            <w:pPr>
              <w:spacing w:after="0" w:line="276" w:lineRule="auto"/>
              <w:rPr>
                <w:rFonts w:ascii="Arial" w:hAnsi="Arial" w:cs="Arial"/>
              </w:rPr>
            </w:pPr>
          </w:p>
        </w:tc>
        <w:tc>
          <w:tcPr>
            <w:tcW w:w="2774" w:type="dxa"/>
            <w:tcBorders>
              <w:top w:val="single" w:sz="4" w:space="0" w:color="auto"/>
              <w:left w:val="single" w:sz="4" w:space="0" w:color="auto"/>
              <w:bottom w:val="single" w:sz="4" w:space="0" w:color="auto"/>
              <w:right w:val="single" w:sz="4" w:space="0" w:color="auto"/>
            </w:tcBorders>
          </w:tcPr>
          <w:p w14:paraId="14B8CA0A" w14:textId="77777777" w:rsidR="009842F2" w:rsidRPr="00AE1AB8" w:rsidRDefault="009842F2" w:rsidP="009842F2">
            <w:pPr>
              <w:spacing w:after="0" w:line="276" w:lineRule="auto"/>
              <w:rPr>
                <w:rFonts w:ascii="Arial" w:hAnsi="Arial" w:cs="Arial"/>
              </w:rPr>
            </w:pPr>
          </w:p>
        </w:tc>
        <w:tc>
          <w:tcPr>
            <w:tcW w:w="3156" w:type="dxa"/>
            <w:tcBorders>
              <w:top w:val="single" w:sz="4" w:space="0" w:color="auto"/>
              <w:left w:val="single" w:sz="4" w:space="0" w:color="auto"/>
              <w:bottom w:val="single" w:sz="4" w:space="0" w:color="auto"/>
              <w:right w:val="single" w:sz="4" w:space="0" w:color="auto"/>
            </w:tcBorders>
          </w:tcPr>
          <w:p w14:paraId="102BAA17" w14:textId="77777777" w:rsidR="009842F2" w:rsidRPr="00AE1AB8" w:rsidRDefault="009842F2" w:rsidP="009842F2">
            <w:pPr>
              <w:spacing w:after="0" w:line="276" w:lineRule="auto"/>
              <w:rPr>
                <w:rFonts w:ascii="Arial" w:hAnsi="Arial" w:cs="Arial"/>
              </w:rPr>
            </w:pPr>
          </w:p>
        </w:tc>
        <w:tc>
          <w:tcPr>
            <w:tcW w:w="1907" w:type="dxa"/>
            <w:tcBorders>
              <w:top w:val="single" w:sz="4" w:space="0" w:color="auto"/>
              <w:left w:val="single" w:sz="4" w:space="0" w:color="auto"/>
              <w:bottom w:val="single" w:sz="4" w:space="0" w:color="auto"/>
              <w:right w:val="single" w:sz="4" w:space="0" w:color="auto"/>
            </w:tcBorders>
          </w:tcPr>
          <w:p w14:paraId="762900A1" w14:textId="77777777" w:rsidR="009842F2" w:rsidRPr="00AE1AB8" w:rsidRDefault="009842F2" w:rsidP="009842F2">
            <w:pPr>
              <w:spacing w:after="0" w:line="276" w:lineRule="auto"/>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1E0A1D3F" w14:textId="6B26842E" w:rsidR="009842F2" w:rsidRPr="00AE1AB8" w:rsidRDefault="009842F2" w:rsidP="009842F2">
            <w:pPr>
              <w:spacing w:after="0" w:line="276" w:lineRule="auto"/>
              <w:rPr>
                <w:rFonts w:ascii="Arial" w:hAnsi="Arial" w:cs="Arial"/>
              </w:rPr>
            </w:pPr>
            <w:r w:rsidRPr="00075832">
              <w:rPr>
                <w:rFonts w:ascii="Arial" w:eastAsia="Times New Roman" w:hAnsi="Arial" w:cs="Arial"/>
                <w:i/>
                <w:lang w:eastAsia="en-AU"/>
              </w:rPr>
              <w:t>Please write general comments here, if any.</w:t>
            </w:r>
          </w:p>
        </w:tc>
        <w:tc>
          <w:tcPr>
            <w:tcW w:w="2126" w:type="dxa"/>
            <w:tcBorders>
              <w:top w:val="single" w:sz="4" w:space="0" w:color="auto"/>
              <w:left w:val="single" w:sz="4" w:space="0" w:color="auto"/>
              <w:bottom w:val="single" w:sz="4" w:space="0" w:color="auto"/>
              <w:right w:val="single" w:sz="4" w:space="0" w:color="auto"/>
            </w:tcBorders>
          </w:tcPr>
          <w:p w14:paraId="0510BE00" w14:textId="77777777" w:rsidR="009842F2" w:rsidRDefault="009842F2" w:rsidP="009842F2">
            <w:pPr>
              <w:spacing w:after="0" w:line="276" w:lineRule="auto"/>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tcPr>
          <w:p w14:paraId="6E55BDBF" w14:textId="77777777" w:rsidR="009842F2" w:rsidRDefault="009842F2" w:rsidP="009842F2">
            <w:pPr>
              <w:spacing w:after="0" w:line="276" w:lineRule="auto"/>
              <w:rPr>
                <w:rFonts w:ascii="Arial" w:hAnsi="Arial" w:cs="Arial"/>
              </w:rPr>
            </w:pPr>
          </w:p>
        </w:tc>
        <w:tc>
          <w:tcPr>
            <w:tcW w:w="1705" w:type="dxa"/>
            <w:tcBorders>
              <w:top w:val="single" w:sz="4" w:space="0" w:color="auto"/>
              <w:left w:val="single" w:sz="4" w:space="0" w:color="auto"/>
              <w:bottom w:val="single" w:sz="4" w:space="0" w:color="auto"/>
              <w:right w:val="single" w:sz="4" w:space="0" w:color="auto"/>
            </w:tcBorders>
          </w:tcPr>
          <w:p w14:paraId="6A5D279E" w14:textId="77777777" w:rsidR="009842F2" w:rsidRDefault="009842F2" w:rsidP="009842F2">
            <w:pPr>
              <w:spacing w:after="0" w:line="276" w:lineRule="auto"/>
              <w:rPr>
                <w:rFonts w:ascii="Arial" w:hAnsi="Arial" w:cs="Arial"/>
              </w:rPr>
            </w:pPr>
          </w:p>
        </w:tc>
      </w:tr>
      <w:tr w:rsidR="00FB44FE" w:rsidRPr="00AE1AB8" w14:paraId="4030BF98" w14:textId="59374160" w:rsidTr="009842F2">
        <w:trPr>
          <w:trHeight w:val="350"/>
        </w:trPr>
        <w:tc>
          <w:tcPr>
            <w:tcW w:w="1737" w:type="dxa"/>
            <w:tcBorders>
              <w:top w:val="single" w:sz="4" w:space="0" w:color="auto"/>
              <w:left w:val="single" w:sz="4" w:space="0" w:color="auto"/>
              <w:bottom w:val="single" w:sz="4" w:space="0" w:color="auto"/>
              <w:right w:val="single" w:sz="4" w:space="0" w:color="auto"/>
            </w:tcBorders>
            <w:hideMark/>
          </w:tcPr>
          <w:p w14:paraId="2BEDBA0F" w14:textId="77777777" w:rsidR="00FB44FE" w:rsidRPr="00AE1AB8" w:rsidRDefault="00FB44FE" w:rsidP="001F31B8">
            <w:pPr>
              <w:spacing w:line="276" w:lineRule="auto"/>
              <w:rPr>
                <w:rFonts w:ascii="Arial" w:hAnsi="Arial" w:cs="Arial"/>
              </w:rPr>
            </w:pPr>
            <w:permStart w:id="861288192" w:edGrp="everyone" w:colFirst="5" w:colLast="5"/>
            <w:permStart w:id="589571885" w:edGrp="everyone" w:colFirst="6" w:colLast="6"/>
            <w:permEnd w:id="10835319"/>
            <w:permEnd w:id="1965124070"/>
            <w:r w:rsidRPr="00AE1AB8">
              <w:rPr>
                <w:rFonts w:ascii="Arial" w:hAnsi="Arial" w:cs="Arial"/>
              </w:rPr>
              <w:t>SCOPE OF APPLICATION</w:t>
            </w:r>
          </w:p>
        </w:tc>
        <w:tc>
          <w:tcPr>
            <w:tcW w:w="1053" w:type="dxa"/>
            <w:tcBorders>
              <w:top w:val="single" w:sz="4" w:space="0" w:color="auto"/>
              <w:left w:val="single" w:sz="4" w:space="0" w:color="auto"/>
              <w:bottom w:val="single" w:sz="4" w:space="0" w:color="auto"/>
              <w:right w:val="single" w:sz="4" w:space="0" w:color="auto"/>
            </w:tcBorders>
            <w:hideMark/>
          </w:tcPr>
          <w:p w14:paraId="5A0793E9" w14:textId="77777777" w:rsidR="00FB44FE" w:rsidRPr="00AE1AB8" w:rsidRDefault="00FB44FE" w:rsidP="001F31B8">
            <w:pPr>
              <w:spacing w:line="276" w:lineRule="auto"/>
              <w:rPr>
                <w:rFonts w:ascii="Arial" w:hAnsi="Arial" w:cs="Arial"/>
              </w:rPr>
            </w:pPr>
            <w:r w:rsidRPr="00AE1AB8">
              <w:rPr>
                <w:rFonts w:ascii="Arial" w:hAnsi="Arial" w:cs="Arial"/>
              </w:rPr>
              <w:t>Section I.2</w:t>
            </w:r>
          </w:p>
        </w:tc>
        <w:tc>
          <w:tcPr>
            <w:tcW w:w="2774" w:type="dxa"/>
            <w:tcBorders>
              <w:top w:val="single" w:sz="4" w:space="0" w:color="auto"/>
              <w:left w:val="single" w:sz="4" w:space="0" w:color="auto"/>
              <w:bottom w:val="single" w:sz="4" w:space="0" w:color="auto"/>
              <w:right w:val="single" w:sz="4" w:space="0" w:color="auto"/>
            </w:tcBorders>
            <w:hideMark/>
          </w:tcPr>
          <w:p w14:paraId="6FC22FE7" w14:textId="77777777" w:rsidR="00FB44FE" w:rsidRPr="00AE1AB8" w:rsidRDefault="00FB44FE" w:rsidP="001F31B8">
            <w:pPr>
              <w:spacing w:line="276" w:lineRule="auto"/>
              <w:rPr>
                <w:rFonts w:ascii="Arial" w:hAnsi="Arial" w:cs="Arial"/>
              </w:rPr>
            </w:pPr>
            <w:r w:rsidRPr="00AE1AB8">
              <w:rPr>
                <w:rFonts w:ascii="Arial" w:hAnsi="Arial" w:cs="Arial"/>
              </w:rPr>
              <w:t xml:space="preserve">This Manual covers the criteria, guidelines, and procedures for the </w:t>
            </w:r>
            <w:r w:rsidRPr="00AE1AB8">
              <w:rPr>
                <w:rFonts w:ascii="Arial" w:hAnsi="Arial" w:cs="Arial"/>
                <w:i/>
              </w:rPr>
              <w:t>Customer Switching</w:t>
            </w:r>
            <w:r w:rsidRPr="00AE1AB8">
              <w:rPr>
                <w:rFonts w:ascii="Arial" w:hAnsi="Arial" w:cs="Arial"/>
              </w:rPr>
              <w:t xml:space="preserve"> requests from Suppliers, Contestable Customer Relocation provided in Section 3.2.3 of the </w:t>
            </w:r>
            <w:r w:rsidRPr="00AE1AB8">
              <w:rPr>
                <w:rFonts w:ascii="Arial" w:hAnsi="Arial" w:cs="Arial"/>
                <w:i/>
              </w:rPr>
              <w:t>Retail Rules</w:t>
            </w:r>
            <w:r w:rsidRPr="00AE1AB8">
              <w:rPr>
                <w:rFonts w:ascii="Arial" w:hAnsi="Arial" w:cs="Arial"/>
              </w:rPr>
              <w:t xml:space="preserve">, termination of Retail Supply Contracts, and for the Failure of Suppliers in the implementation of retail competition in the </w:t>
            </w:r>
            <w:r w:rsidRPr="00AE1AB8">
              <w:rPr>
                <w:rFonts w:ascii="Arial" w:hAnsi="Arial" w:cs="Arial"/>
                <w:i/>
              </w:rPr>
              <w:t>WESM.</w:t>
            </w:r>
            <w:r w:rsidRPr="00AE1AB8">
              <w:rPr>
                <w:rFonts w:ascii="Arial" w:hAnsi="Arial" w:cs="Arial"/>
              </w:rPr>
              <w:t xml:space="preserve"> </w:t>
            </w:r>
          </w:p>
        </w:tc>
        <w:tc>
          <w:tcPr>
            <w:tcW w:w="3156" w:type="dxa"/>
            <w:tcBorders>
              <w:top w:val="single" w:sz="4" w:space="0" w:color="auto"/>
              <w:left w:val="single" w:sz="4" w:space="0" w:color="auto"/>
              <w:bottom w:val="single" w:sz="4" w:space="0" w:color="auto"/>
              <w:right w:val="single" w:sz="4" w:space="0" w:color="auto"/>
            </w:tcBorders>
            <w:hideMark/>
          </w:tcPr>
          <w:p w14:paraId="07B49E18" w14:textId="77777777" w:rsidR="00FB44FE" w:rsidRPr="00AE1AB8" w:rsidRDefault="00FB44FE" w:rsidP="001F31B8">
            <w:pPr>
              <w:spacing w:line="276" w:lineRule="auto"/>
              <w:rPr>
                <w:rFonts w:ascii="Arial" w:hAnsi="Arial" w:cs="Arial"/>
              </w:rPr>
            </w:pPr>
            <w:r w:rsidRPr="00AE1AB8">
              <w:rPr>
                <w:rFonts w:ascii="Arial" w:hAnsi="Arial" w:cs="Arial"/>
              </w:rPr>
              <w:t xml:space="preserve">This Manual covers the criteria, guidelines, and procedures for the </w:t>
            </w:r>
            <w:r w:rsidRPr="00AE1AB8">
              <w:rPr>
                <w:rFonts w:ascii="Arial" w:hAnsi="Arial" w:cs="Arial"/>
                <w:i/>
              </w:rPr>
              <w:t>Customer Switching</w:t>
            </w:r>
            <w:r w:rsidRPr="00AE1AB8">
              <w:rPr>
                <w:rFonts w:ascii="Arial" w:hAnsi="Arial" w:cs="Arial"/>
              </w:rPr>
              <w:t xml:space="preserve"> requests from Suppliers, Contestable Customer Relocation provided in Section 3.2.3 of the </w:t>
            </w:r>
            <w:r w:rsidRPr="00AE1AB8">
              <w:rPr>
                <w:rFonts w:ascii="Arial" w:hAnsi="Arial" w:cs="Arial"/>
                <w:i/>
              </w:rPr>
              <w:t>Retail Rules</w:t>
            </w:r>
            <w:r w:rsidRPr="00AE1AB8">
              <w:rPr>
                <w:rFonts w:ascii="Arial" w:hAnsi="Arial" w:cs="Arial"/>
              </w:rPr>
              <w:t xml:space="preserve">, termination of Retail Supply Contracts, and for the Failure of Suppliers in the implementation of retail competition in the </w:t>
            </w:r>
            <w:r w:rsidRPr="00AE1AB8">
              <w:rPr>
                <w:rFonts w:ascii="Arial" w:hAnsi="Arial" w:cs="Arial"/>
                <w:i/>
              </w:rPr>
              <w:t>WESM</w:t>
            </w:r>
            <w:r w:rsidRPr="00AE1AB8">
              <w:rPr>
                <w:rFonts w:ascii="Arial" w:hAnsi="Arial" w:cs="Arial"/>
              </w:rPr>
              <w:t xml:space="preserve">. </w:t>
            </w:r>
          </w:p>
          <w:p w14:paraId="3721A4DC" w14:textId="77777777" w:rsidR="00FB44FE" w:rsidRPr="00AE1AB8" w:rsidRDefault="00FB44FE" w:rsidP="001F31B8">
            <w:pPr>
              <w:spacing w:line="276" w:lineRule="auto"/>
              <w:rPr>
                <w:rFonts w:ascii="Arial" w:hAnsi="Arial" w:cs="Arial"/>
                <w:b/>
                <w:u w:val="single"/>
              </w:rPr>
            </w:pPr>
            <w:r w:rsidRPr="00AE1AB8">
              <w:rPr>
                <w:rFonts w:ascii="Arial" w:hAnsi="Arial" w:cs="Arial"/>
                <w:b/>
                <w:u w:val="single"/>
              </w:rPr>
              <w:t xml:space="preserve">The criteria, guidelines and procedures for market transactions involving </w:t>
            </w:r>
            <w:r w:rsidRPr="00AE1AB8">
              <w:rPr>
                <w:rFonts w:ascii="Arial" w:hAnsi="Arial" w:cs="Arial"/>
                <w:b/>
                <w:i/>
                <w:u w:val="single"/>
              </w:rPr>
              <w:t>Suppliers</w:t>
            </w:r>
            <w:r w:rsidRPr="00AE1AB8">
              <w:rPr>
                <w:rFonts w:ascii="Arial" w:hAnsi="Arial" w:cs="Arial"/>
                <w:b/>
                <w:u w:val="single"/>
              </w:rPr>
              <w:t xml:space="preserve"> that are </w:t>
            </w:r>
            <w:r w:rsidRPr="00AE1AB8">
              <w:rPr>
                <w:rFonts w:ascii="Arial" w:hAnsi="Arial" w:cs="Arial"/>
                <w:b/>
                <w:i/>
                <w:u w:val="single"/>
              </w:rPr>
              <w:t>Renewable Energy Suppliers</w:t>
            </w:r>
            <w:r w:rsidRPr="00AE1AB8">
              <w:rPr>
                <w:rFonts w:ascii="Arial" w:hAnsi="Arial" w:cs="Arial"/>
                <w:b/>
                <w:u w:val="single"/>
              </w:rPr>
              <w:t xml:space="preserve"> and </w:t>
            </w:r>
            <w:r w:rsidRPr="00AE1AB8">
              <w:rPr>
                <w:rFonts w:ascii="Arial" w:hAnsi="Arial" w:cs="Arial"/>
                <w:b/>
                <w:i/>
                <w:u w:val="single"/>
              </w:rPr>
              <w:t>Retail Customers</w:t>
            </w:r>
            <w:r w:rsidRPr="00AE1AB8">
              <w:rPr>
                <w:rFonts w:ascii="Arial" w:hAnsi="Arial" w:cs="Arial"/>
                <w:b/>
                <w:u w:val="single"/>
              </w:rPr>
              <w:t xml:space="preserve"> under the </w:t>
            </w:r>
            <w:r w:rsidRPr="00AE1AB8">
              <w:rPr>
                <w:rFonts w:ascii="Arial" w:hAnsi="Arial" w:cs="Arial"/>
                <w:b/>
                <w:i/>
                <w:u w:val="single"/>
              </w:rPr>
              <w:t>Green Energy Option Program</w:t>
            </w:r>
            <w:r w:rsidRPr="00AE1AB8">
              <w:rPr>
                <w:rFonts w:ascii="Arial" w:hAnsi="Arial" w:cs="Arial"/>
                <w:b/>
                <w:u w:val="single"/>
              </w:rPr>
              <w:t xml:space="preserve"> are covered by the Retail Manual on Green Energy Option Program Procedures.</w:t>
            </w:r>
          </w:p>
        </w:tc>
        <w:tc>
          <w:tcPr>
            <w:tcW w:w="1907" w:type="dxa"/>
            <w:tcBorders>
              <w:top w:val="single" w:sz="4" w:space="0" w:color="auto"/>
              <w:left w:val="single" w:sz="4" w:space="0" w:color="auto"/>
              <w:bottom w:val="single" w:sz="4" w:space="0" w:color="auto"/>
              <w:right w:val="single" w:sz="4" w:space="0" w:color="auto"/>
            </w:tcBorders>
            <w:hideMark/>
          </w:tcPr>
          <w:p w14:paraId="20BE50DC" w14:textId="77777777" w:rsidR="00FB44FE" w:rsidRPr="00AE1AB8" w:rsidRDefault="00FB44FE" w:rsidP="001F31B8">
            <w:pPr>
              <w:spacing w:line="276" w:lineRule="auto"/>
              <w:rPr>
                <w:rFonts w:ascii="Arial" w:hAnsi="Arial" w:cs="Arial"/>
              </w:rPr>
            </w:pPr>
            <w:r w:rsidRPr="00AE1AB8">
              <w:rPr>
                <w:rFonts w:ascii="Arial" w:hAnsi="Arial" w:cs="Arial"/>
              </w:rPr>
              <w:t>This is to clarify that there is a GEOP manual that details the transactions of GEOP participants.</w:t>
            </w:r>
          </w:p>
        </w:tc>
        <w:tc>
          <w:tcPr>
            <w:tcW w:w="2268" w:type="dxa"/>
            <w:tcBorders>
              <w:top w:val="single" w:sz="4" w:space="0" w:color="auto"/>
              <w:left w:val="single" w:sz="4" w:space="0" w:color="auto"/>
              <w:bottom w:val="single" w:sz="4" w:space="0" w:color="auto"/>
              <w:right w:val="single" w:sz="4" w:space="0" w:color="auto"/>
            </w:tcBorders>
          </w:tcPr>
          <w:p w14:paraId="4A66B266" w14:textId="77777777" w:rsidR="00FB44FE" w:rsidRPr="00AE1AB8" w:rsidRDefault="00FB44FE" w:rsidP="001F31B8">
            <w:pPr>
              <w:spacing w:line="276" w:lineRule="auto"/>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086F07C3" w14:textId="77777777" w:rsidR="00FB44FE" w:rsidRDefault="00FB44FE" w:rsidP="001F31B8">
            <w:pPr>
              <w:spacing w:line="276" w:lineRule="auto"/>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tcPr>
          <w:p w14:paraId="6C4912E2" w14:textId="77777777" w:rsidR="00FB44FE" w:rsidRDefault="00FB44FE" w:rsidP="001F31B8">
            <w:pPr>
              <w:spacing w:line="276" w:lineRule="auto"/>
              <w:rPr>
                <w:rFonts w:ascii="Arial" w:hAnsi="Arial" w:cs="Arial"/>
              </w:rPr>
            </w:pPr>
          </w:p>
        </w:tc>
        <w:tc>
          <w:tcPr>
            <w:tcW w:w="1705" w:type="dxa"/>
            <w:tcBorders>
              <w:top w:val="single" w:sz="4" w:space="0" w:color="auto"/>
              <w:left w:val="single" w:sz="4" w:space="0" w:color="auto"/>
              <w:bottom w:val="single" w:sz="4" w:space="0" w:color="auto"/>
              <w:right w:val="single" w:sz="4" w:space="0" w:color="auto"/>
            </w:tcBorders>
          </w:tcPr>
          <w:p w14:paraId="37D3D84B" w14:textId="77777777" w:rsidR="00FB44FE" w:rsidRDefault="00FB44FE" w:rsidP="001F31B8">
            <w:pPr>
              <w:spacing w:line="276" w:lineRule="auto"/>
              <w:rPr>
                <w:rFonts w:ascii="Arial" w:hAnsi="Arial" w:cs="Arial"/>
              </w:rPr>
            </w:pPr>
          </w:p>
        </w:tc>
      </w:tr>
      <w:tr w:rsidR="00FB44FE" w:rsidRPr="00AE1AB8" w14:paraId="19603DDC" w14:textId="36928053" w:rsidTr="009842F2">
        <w:trPr>
          <w:trHeight w:val="665"/>
        </w:trPr>
        <w:tc>
          <w:tcPr>
            <w:tcW w:w="1737" w:type="dxa"/>
            <w:tcBorders>
              <w:top w:val="single" w:sz="4" w:space="0" w:color="auto"/>
              <w:left w:val="single" w:sz="4" w:space="0" w:color="auto"/>
              <w:bottom w:val="single" w:sz="4" w:space="0" w:color="auto"/>
              <w:right w:val="single" w:sz="4" w:space="0" w:color="auto"/>
            </w:tcBorders>
            <w:shd w:val="clear" w:color="auto" w:fill="auto"/>
            <w:hideMark/>
          </w:tcPr>
          <w:p w14:paraId="2933027C" w14:textId="77777777" w:rsidR="00FB44FE" w:rsidRPr="00FE022E" w:rsidRDefault="00FB44FE" w:rsidP="001F31B8">
            <w:pPr>
              <w:spacing w:line="276" w:lineRule="auto"/>
              <w:rPr>
                <w:rFonts w:ascii="Arial" w:hAnsi="Arial" w:cs="Arial"/>
              </w:rPr>
            </w:pPr>
            <w:permStart w:id="373907512" w:edGrp="everyone" w:colFirst="5" w:colLast="5"/>
            <w:permStart w:id="1447826448" w:edGrp="everyone" w:colFirst="6" w:colLast="6"/>
            <w:permEnd w:id="861288192"/>
            <w:permEnd w:id="589571885"/>
            <w:r w:rsidRPr="00FE022E">
              <w:rPr>
                <w:rFonts w:ascii="Arial" w:hAnsi="Arial" w:cs="Arial"/>
              </w:rPr>
              <w:t>OVERVIEW</w:t>
            </w:r>
          </w:p>
        </w:tc>
        <w:tc>
          <w:tcPr>
            <w:tcW w:w="1053" w:type="dxa"/>
            <w:tcBorders>
              <w:top w:val="single" w:sz="4" w:space="0" w:color="auto"/>
              <w:left w:val="single" w:sz="4" w:space="0" w:color="auto"/>
              <w:bottom w:val="single" w:sz="4" w:space="0" w:color="auto"/>
              <w:right w:val="single" w:sz="4" w:space="0" w:color="auto"/>
            </w:tcBorders>
            <w:shd w:val="clear" w:color="auto" w:fill="auto"/>
            <w:hideMark/>
          </w:tcPr>
          <w:p w14:paraId="24F327D7" w14:textId="77777777" w:rsidR="00FB44FE" w:rsidRPr="00FE022E" w:rsidRDefault="00FB44FE" w:rsidP="001F31B8">
            <w:pPr>
              <w:spacing w:line="276" w:lineRule="auto"/>
              <w:rPr>
                <w:rFonts w:ascii="Arial" w:hAnsi="Arial" w:cs="Arial"/>
              </w:rPr>
            </w:pPr>
            <w:r w:rsidRPr="00FE022E">
              <w:rPr>
                <w:rFonts w:ascii="Arial" w:hAnsi="Arial" w:cs="Arial"/>
              </w:rPr>
              <w:t>Section II.2</w:t>
            </w:r>
          </w:p>
        </w:tc>
        <w:tc>
          <w:tcPr>
            <w:tcW w:w="2774" w:type="dxa"/>
            <w:tcBorders>
              <w:top w:val="single" w:sz="4" w:space="0" w:color="auto"/>
              <w:left w:val="single" w:sz="4" w:space="0" w:color="auto"/>
              <w:bottom w:val="single" w:sz="4" w:space="0" w:color="auto"/>
              <w:right w:val="single" w:sz="4" w:space="0" w:color="auto"/>
            </w:tcBorders>
            <w:shd w:val="clear" w:color="auto" w:fill="auto"/>
            <w:hideMark/>
          </w:tcPr>
          <w:p w14:paraId="1F4C1FF3" w14:textId="77777777" w:rsidR="00FB44FE" w:rsidRPr="00FE022E" w:rsidRDefault="00FB44FE" w:rsidP="001F31B8">
            <w:pPr>
              <w:spacing w:line="276" w:lineRule="auto"/>
              <w:rPr>
                <w:rFonts w:ascii="Arial" w:hAnsi="Arial" w:cs="Arial"/>
              </w:rPr>
            </w:pPr>
            <w:r w:rsidRPr="00FE022E">
              <w:rPr>
                <w:rFonts w:ascii="Arial" w:hAnsi="Arial" w:cs="Arial"/>
              </w:rPr>
              <w:t xml:space="preserve">Customer Switching shall apply to all transfers in </w:t>
            </w:r>
            <w:r w:rsidRPr="00FE022E">
              <w:rPr>
                <w:rFonts w:ascii="Arial" w:hAnsi="Arial" w:cs="Arial"/>
                <w:i/>
              </w:rPr>
              <w:t>Retail Supply Contracts</w:t>
            </w:r>
            <w:r w:rsidRPr="00FE022E">
              <w:rPr>
                <w:rFonts w:ascii="Arial" w:hAnsi="Arial" w:cs="Arial"/>
              </w:rPr>
              <w:t xml:space="preserve"> of </w:t>
            </w:r>
            <w:r w:rsidRPr="00FE022E">
              <w:rPr>
                <w:rFonts w:ascii="Arial" w:hAnsi="Arial" w:cs="Arial"/>
                <w:i/>
              </w:rPr>
              <w:t>Contestable Customers</w:t>
            </w:r>
            <w:r w:rsidRPr="00FE022E">
              <w:rPr>
                <w:rFonts w:ascii="Arial" w:hAnsi="Arial" w:cs="Arial"/>
              </w:rPr>
              <w:t xml:space="preserve"> from one </w:t>
            </w:r>
            <w:r w:rsidRPr="00FE022E">
              <w:rPr>
                <w:rFonts w:ascii="Arial" w:hAnsi="Arial" w:cs="Arial"/>
                <w:i/>
              </w:rPr>
              <w:t>Supplier</w:t>
            </w:r>
            <w:r w:rsidRPr="00FE022E">
              <w:rPr>
                <w:rFonts w:ascii="Arial" w:hAnsi="Arial" w:cs="Arial"/>
              </w:rPr>
              <w:t xml:space="preserve"> to another. These commercial transfers do not involve transfer to a </w:t>
            </w:r>
            <w:r w:rsidRPr="00FE022E">
              <w:rPr>
                <w:rFonts w:ascii="Arial" w:hAnsi="Arial" w:cs="Arial"/>
                <w:i/>
              </w:rPr>
              <w:t>Supplier</w:t>
            </w:r>
            <w:r w:rsidRPr="00FE022E">
              <w:rPr>
                <w:rFonts w:ascii="Arial" w:hAnsi="Arial" w:cs="Arial"/>
              </w:rPr>
              <w:t xml:space="preserve"> of </w:t>
            </w:r>
            <w:r w:rsidRPr="00FE022E">
              <w:rPr>
                <w:rFonts w:ascii="Arial" w:hAnsi="Arial" w:cs="Arial"/>
                <w:i/>
              </w:rPr>
              <w:t>Last Resort</w:t>
            </w:r>
            <w:r w:rsidRPr="00FE022E">
              <w:rPr>
                <w:rFonts w:ascii="Arial" w:hAnsi="Arial" w:cs="Arial"/>
              </w:rPr>
              <w:t xml:space="preserve"> (SOLR) in case of a </w:t>
            </w:r>
            <w:r w:rsidRPr="00FE022E">
              <w:rPr>
                <w:rFonts w:ascii="Arial" w:hAnsi="Arial" w:cs="Arial"/>
                <w:i/>
              </w:rPr>
              <w:t>Last Resort Supply Event.</w:t>
            </w:r>
          </w:p>
        </w:tc>
        <w:tc>
          <w:tcPr>
            <w:tcW w:w="3156" w:type="dxa"/>
            <w:tcBorders>
              <w:top w:val="single" w:sz="4" w:space="0" w:color="auto"/>
              <w:left w:val="single" w:sz="4" w:space="0" w:color="auto"/>
              <w:bottom w:val="single" w:sz="4" w:space="0" w:color="auto"/>
              <w:right w:val="single" w:sz="4" w:space="0" w:color="auto"/>
            </w:tcBorders>
            <w:shd w:val="clear" w:color="auto" w:fill="auto"/>
            <w:hideMark/>
          </w:tcPr>
          <w:p w14:paraId="467273A3" w14:textId="77777777" w:rsidR="00FB44FE" w:rsidRPr="00AE1AB8" w:rsidRDefault="00FB44FE" w:rsidP="001F31B8">
            <w:pPr>
              <w:spacing w:line="276" w:lineRule="auto"/>
              <w:rPr>
                <w:rFonts w:ascii="Arial" w:hAnsi="Arial" w:cs="Arial"/>
                <w:strike/>
              </w:rPr>
            </w:pPr>
            <w:r w:rsidRPr="00FE022E">
              <w:rPr>
                <w:rFonts w:ascii="Arial" w:hAnsi="Arial" w:cs="Arial"/>
                <w:i/>
              </w:rPr>
              <w:t>Customer Switching</w:t>
            </w:r>
            <w:r w:rsidRPr="00FE022E">
              <w:rPr>
                <w:rFonts w:ascii="Arial" w:hAnsi="Arial" w:cs="Arial"/>
              </w:rPr>
              <w:t xml:space="preserve"> shall apply to all transfers </w:t>
            </w:r>
            <w:r w:rsidRPr="00FE022E">
              <w:rPr>
                <w:rFonts w:ascii="Arial" w:hAnsi="Arial" w:cs="Arial"/>
                <w:i/>
              </w:rPr>
              <w:t>in Retail Supply Contracts</w:t>
            </w:r>
            <w:r w:rsidRPr="00FE022E">
              <w:rPr>
                <w:rFonts w:ascii="Arial" w:hAnsi="Arial" w:cs="Arial"/>
              </w:rPr>
              <w:t xml:space="preserve"> of </w:t>
            </w:r>
            <w:r w:rsidRPr="00FE022E">
              <w:rPr>
                <w:rFonts w:ascii="Arial" w:hAnsi="Arial" w:cs="Arial"/>
                <w:i/>
              </w:rPr>
              <w:t>Contestable Customers</w:t>
            </w:r>
            <w:r w:rsidRPr="00FE022E">
              <w:rPr>
                <w:rFonts w:ascii="Arial" w:hAnsi="Arial" w:cs="Arial"/>
              </w:rPr>
              <w:t xml:space="preserve"> from one </w:t>
            </w:r>
            <w:r w:rsidRPr="00FE022E">
              <w:rPr>
                <w:rFonts w:ascii="Arial" w:hAnsi="Arial" w:cs="Arial"/>
                <w:i/>
              </w:rPr>
              <w:t>Supplier</w:t>
            </w:r>
            <w:r w:rsidRPr="00FE022E">
              <w:rPr>
                <w:rFonts w:ascii="Arial" w:hAnsi="Arial" w:cs="Arial"/>
              </w:rPr>
              <w:t xml:space="preserve"> to another. </w:t>
            </w:r>
            <w:r w:rsidRPr="00AE1AB8">
              <w:rPr>
                <w:rFonts w:ascii="Arial" w:hAnsi="Arial" w:cs="Arial"/>
                <w:strike/>
              </w:rPr>
              <w:t xml:space="preserve">These commercial transfers do not involve transfer to a </w:t>
            </w:r>
            <w:r w:rsidRPr="00AE1AB8">
              <w:rPr>
                <w:rFonts w:ascii="Arial" w:hAnsi="Arial" w:cs="Arial"/>
                <w:i/>
                <w:strike/>
              </w:rPr>
              <w:t xml:space="preserve">Supplier of Last Resort </w:t>
            </w:r>
            <w:r w:rsidRPr="00AE1AB8">
              <w:rPr>
                <w:rFonts w:ascii="Arial" w:hAnsi="Arial" w:cs="Arial"/>
                <w:strike/>
              </w:rPr>
              <w:t xml:space="preserve">(SOLR) in case of a </w:t>
            </w:r>
            <w:r w:rsidRPr="00AE1AB8">
              <w:rPr>
                <w:rFonts w:ascii="Arial" w:hAnsi="Arial" w:cs="Arial"/>
                <w:i/>
                <w:strike/>
              </w:rPr>
              <w:t>Last Resort Supply Event.</w:t>
            </w:r>
          </w:p>
        </w:tc>
        <w:tc>
          <w:tcPr>
            <w:tcW w:w="1907" w:type="dxa"/>
            <w:tcBorders>
              <w:top w:val="single" w:sz="4" w:space="0" w:color="auto"/>
              <w:left w:val="single" w:sz="4" w:space="0" w:color="auto"/>
              <w:bottom w:val="single" w:sz="4" w:space="0" w:color="auto"/>
              <w:right w:val="single" w:sz="4" w:space="0" w:color="auto"/>
            </w:tcBorders>
            <w:shd w:val="clear" w:color="auto" w:fill="auto"/>
            <w:hideMark/>
          </w:tcPr>
          <w:p w14:paraId="2FCAFD32" w14:textId="77777777" w:rsidR="00FB44FE" w:rsidRPr="00FE022E" w:rsidRDefault="00FB44FE" w:rsidP="001F31B8">
            <w:pPr>
              <w:spacing w:line="276" w:lineRule="auto"/>
              <w:rPr>
                <w:rFonts w:ascii="Arial" w:hAnsi="Arial" w:cs="Arial"/>
              </w:rPr>
            </w:pPr>
            <w:r w:rsidRPr="00FE022E">
              <w:rPr>
                <w:rFonts w:ascii="Arial" w:hAnsi="Arial" w:cs="Arial"/>
              </w:rPr>
              <w:t>Deleted to harmonize with GEOP procedures wherein CRB evaluation of transfer to SOLR shall follow same procedures and timelines as regular switch requests. (ERC Resolution No. 8, Series of 2021 Section 27)</w:t>
            </w:r>
          </w:p>
        </w:tc>
        <w:tc>
          <w:tcPr>
            <w:tcW w:w="2268" w:type="dxa"/>
            <w:tcBorders>
              <w:top w:val="single" w:sz="4" w:space="0" w:color="auto"/>
              <w:left w:val="single" w:sz="4" w:space="0" w:color="auto"/>
              <w:bottom w:val="single" w:sz="4" w:space="0" w:color="auto"/>
              <w:right w:val="single" w:sz="4" w:space="0" w:color="auto"/>
            </w:tcBorders>
          </w:tcPr>
          <w:p w14:paraId="425F1644" w14:textId="77777777" w:rsidR="00FB44FE" w:rsidRPr="00FE022E" w:rsidRDefault="00FB44FE" w:rsidP="001F31B8">
            <w:pPr>
              <w:spacing w:line="276" w:lineRule="auto"/>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3CBF210" w14:textId="77777777" w:rsidR="00FB44FE" w:rsidRDefault="00FB44FE" w:rsidP="001F31B8">
            <w:pPr>
              <w:spacing w:line="276" w:lineRule="auto"/>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tcPr>
          <w:p w14:paraId="245BF9E6" w14:textId="77777777" w:rsidR="00FB44FE" w:rsidRDefault="00FB44FE" w:rsidP="001F31B8">
            <w:pPr>
              <w:spacing w:line="276" w:lineRule="auto"/>
              <w:rPr>
                <w:rFonts w:ascii="Arial" w:hAnsi="Arial" w:cs="Arial"/>
              </w:rPr>
            </w:pPr>
          </w:p>
        </w:tc>
        <w:tc>
          <w:tcPr>
            <w:tcW w:w="1705" w:type="dxa"/>
            <w:tcBorders>
              <w:top w:val="single" w:sz="4" w:space="0" w:color="auto"/>
              <w:left w:val="single" w:sz="4" w:space="0" w:color="auto"/>
              <w:bottom w:val="single" w:sz="4" w:space="0" w:color="auto"/>
              <w:right w:val="single" w:sz="4" w:space="0" w:color="auto"/>
            </w:tcBorders>
          </w:tcPr>
          <w:p w14:paraId="2D51B217" w14:textId="77777777" w:rsidR="00FB44FE" w:rsidRDefault="00FB44FE" w:rsidP="001F31B8">
            <w:pPr>
              <w:spacing w:line="276" w:lineRule="auto"/>
              <w:rPr>
                <w:rFonts w:ascii="Arial" w:hAnsi="Arial" w:cs="Arial"/>
              </w:rPr>
            </w:pPr>
          </w:p>
        </w:tc>
      </w:tr>
      <w:tr w:rsidR="00FB44FE" w:rsidRPr="00AE1AB8" w14:paraId="3B27AADB" w14:textId="66D6ACE0" w:rsidTr="009842F2">
        <w:trPr>
          <w:trHeight w:val="665"/>
        </w:trPr>
        <w:tc>
          <w:tcPr>
            <w:tcW w:w="1737" w:type="dxa"/>
            <w:tcBorders>
              <w:top w:val="single" w:sz="4" w:space="0" w:color="auto"/>
              <w:left w:val="single" w:sz="4" w:space="0" w:color="auto"/>
              <w:bottom w:val="single" w:sz="4" w:space="0" w:color="auto"/>
              <w:right w:val="single" w:sz="4" w:space="0" w:color="auto"/>
            </w:tcBorders>
            <w:hideMark/>
          </w:tcPr>
          <w:p w14:paraId="1C31DA78" w14:textId="77777777" w:rsidR="00FB44FE" w:rsidRPr="00AE1AB8" w:rsidRDefault="00FB44FE" w:rsidP="001F31B8">
            <w:pPr>
              <w:spacing w:line="276" w:lineRule="auto"/>
              <w:rPr>
                <w:rFonts w:ascii="Arial" w:hAnsi="Arial" w:cs="Arial"/>
              </w:rPr>
            </w:pPr>
            <w:permStart w:id="561673090" w:edGrp="everyone" w:colFirst="5" w:colLast="5"/>
            <w:permStart w:id="1839271715" w:edGrp="everyone" w:colFirst="6" w:colLast="6"/>
            <w:permEnd w:id="373907512"/>
            <w:permEnd w:id="1447826448"/>
            <w:r w:rsidRPr="00AE1AB8">
              <w:rPr>
                <w:rFonts w:ascii="Arial" w:hAnsi="Arial" w:cs="Arial"/>
              </w:rPr>
              <w:t>CUSTOMER RELOCATION – OVERVIEW</w:t>
            </w:r>
          </w:p>
        </w:tc>
        <w:tc>
          <w:tcPr>
            <w:tcW w:w="1053" w:type="dxa"/>
            <w:tcBorders>
              <w:top w:val="single" w:sz="4" w:space="0" w:color="auto"/>
              <w:left w:val="single" w:sz="4" w:space="0" w:color="auto"/>
              <w:bottom w:val="single" w:sz="4" w:space="0" w:color="auto"/>
              <w:right w:val="single" w:sz="4" w:space="0" w:color="auto"/>
            </w:tcBorders>
            <w:hideMark/>
          </w:tcPr>
          <w:p w14:paraId="3F96F440" w14:textId="77777777" w:rsidR="00FB44FE" w:rsidRPr="00AE1AB8" w:rsidRDefault="00FB44FE" w:rsidP="001F31B8">
            <w:pPr>
              <w:spacing w:line="276" w:lineRule="auto"/>
              <w:rPr>
                <w:rFonts w:ascii="Arial" w:hAnsi="Arial" w:cs="Arial"/>
              </w:rPr>
            </w:pPr>
            <w:r w:rsidRPr="00AE1AB8">
              <w:rPr>
                <w:rFonts w:ascii="Arial" w:hAnsi="Arial" w:cs="Arial"/>
              </w:rPr>
              <w:t>Section III.2.1</w:t>
            </w:r>
          </w:p>
        </w:tc>
        <w:tc>
          <w:tcPr>
            <w:tcW w:w="2774" w:type="dxa"/>
            <w:tcBorders>
              <w:top w:val="single" w:sz="4" w:space="0" w:color="auto"/>
              <w:left w:val="single" w:sz="4" w:space="0" w:color="auto"/>
              <w:bottom w:val="single" w:sz="4" w:space="0" w:color="auto"/>
              <w:right w:val="single" w:sz="4" w:space="0" w:color="auto"/>
            </w:tcBorders>
            <w:hideMark/>
          </w:tcPr>
          <w:p w14:paraId="1D25201B" w14:textId="77777777" w:rsidR="00FB44FE" w:rsidRPr="00AE1AB8" w:rsidRDefault="00FB44FE" w:rsidP="001F31B8">
            <w:pPr>
              <w:spacing w:line="276" w:lineRule="auto"/>
              <w:rPr>
                <w:rFonts w:ascii="Arial" w:hAnsi="Arial" w:cs="Arial"/>
              </w:rPr>
            </w:pPr>
            <w:r w:rsidRPr="00AE1AB8">
              <w:rPr>
                <w:rFonts w:ascii="Arial" w:hAnsi="Arial" w:cs="Arial"/>
                <w:lang w:val="en-US"/>
              </w:rPr>
              <w:t xml:space="preserve">A </w:t>
            </w:r>
            <w:r w:rsidRPr="00AE1AB8">
              <w:rPr>
                <w:rFonts w:ascii="Arial" w:hAnsi="Arial" w:cs="Arial"/>
                <w:i/>
                <w:lang w:val="en-US"/>
              </w:rPr>
              <w:t xml:space="preserve">Contestable Customer </w:t>
            </w:r>
            <w:r w:rsidRPr="00AE1AB8">
              <w:rPr>
                <w:rFonts w:ascii="Arial" w:hAnsi="Arial" w:cs="Arial"/>
                <w:lang w:val="en-US"/>
              </w:rPr>
              <w:t xml:space="preserve">that wishes to relocate to a new service address within the same franchise area and wishes to continue to be served by its present </w:t>
            </w:r>
            <w:r w:rsidRPr="00AE1AB8">
              <w:rPr>
                <w:rFonts w:ascii="Arial" w:hAnsi="Arial" w:cs="Arial"/>
                <w:i/>
                <w:lang w:val="en-US"/>
              </w:rPr>
              <w:t xml:space="preserve">Supplier </w:t>
            </w:r>
            <w:r w:rsidRPr="00AE1AB8">
              <w:rPr>
                <w:rFonts w:ascii="Arial" w:hAnsi="Arial" w:cs="Arial"/>
                <w:lang w:val="en-US"/>
              </w:rPr>
              <w:t xml:space="preserve">shall send a prior request for relocation of service to the </w:t>
            </w:r>
            <w:r w:rsidRPr="00AE1AB8">
              <w:rPr>
                <w:rFonts w:ascii="Arial" w:hAnsi="Arial" w:cs="Arial"/>
                <w:i/>
                <w:lang w:val="en-US"/>
              </w:rPr>
              <w:t xml:space="preserve">Supplier </w:t>
            </w:r>
            <w:r w:rsidRPr="00AE1AB8">
              <w:rPr>
                <w:rFonts w:ascii="Arial" w:hAnsi="Arial" w:cs="Arial"/>
                <w:lang w:val="en-US"/>
              </w:rPr>
              <w:t xml:space="preserve">and the relevant </w:t>
            </w:r>
            <w:r w:rsidRPr="00AE1AB8">
              <w:rPr>
                <w:rFonts w:ascii="Arial" w:hAnsi="Arial" w:cs="Arial"/>
                <w:i/>
                <w:lang w:val="en-US"/>
              </w:rPr>
              <w:t>Distribution Utility</w:t>
            </w:r>
            <w:r w:rsidRPr="00AE1AB8">
              <w:rPr>
                <w:rFonts w:ascii="Arial" w:hAnsi="Arial" w:cs="Arial"/>
                <w:lang w:val="en-US"/>
              </w:rPr>
              <w:t xml:space="preserve"> or </w:t>
            </w:r>
            <w:r w:rsidRPr="00AE1AB8">
              <w:rPr>
                <w:rFonts w:ascii="Arial" w:hAnsi="Arial" w:cs="Arial"/>
                <w:i/>
                <w:lang w:val="en-US"/>
              </w:rPr>
              <w:t>Network Service Provider</w:t>
            </w:r>
          </w:p>
        </w:tc>
        <w:tc>
          <w:tcPr>
            <w:tcW w:w="3156" w:type="dxa"/>
            <w:tcBorders>
              <w:top w:val="single" w:sz="4" w:space="0" w:color="auto"/>
              <w:left w:val="single" w:sz="4" w:space="0" w:color="auto"/>
              <w:bottom w:val="single" w:sz="4" w:space="0" w:color="auto"/>
              <w:right w:val="single" w:sz="4" w:space="0" w:color="auto"/>
            </w:tcBorders>
            <w:hideMark/>
          </w:tcPr>
          <w:p w14:paraId="344D7204" w14:textId="77777777" w:rsidR="00FB44FE" w:rsidRPr="00AE1AB8" w:rsidRDefault="00FB44FE" w:rsidP="001F31B8">
            <w:pPr>
              <w:spacing w:line="276" w:lineRule="auto"/>
              <w:rPr>
                <w:rFonts w:ascii="Arial" w:hAnsi="Arial" w:cs="Arial"/>
              </w:rPr>
            </w:pPr>
            <w:r w:rsidRPr="00AE1AB8">
              <w:rPr>
                <w:rFonts w:ascii="Arial" w:hAnsi="Arial" w:cs="Arial"/>
                <w:lang w:val="en-US"/>
              </w:rPr>
              <w:t xml:space="preserve">A </w:t>
            </w:r>
            <w:r w:rsidRPr="00AE1AB8">
              <w:rPr>
                <w:rFonts w:ascii="Arial" w:hAnsi="Arial" w:cs="Arial"/>
                <w:i/>
                <w:lang w:val="en-US"/>
              </w:rPr>
              <w:t xml:space="preserve">Contestable Customer </w:t>
            </w:r>
            <w:r w:rsidRPr="00AE1AB8">
              <w:rPr>
                <w:rFonts w:ascii="Arial" w:hAnsi="Arial" w:cs="Arial"/>
                <w:lang w:val="en-US"/>
              </w:rPr>
              <w:t xml:space="preserve">that wishes to relocate to a new service address within </w:t>
            </w:r>
            <w:r w:rsidRPr="00AE1AB8">
              <w:rPr>
                <w:rFonts w:ascii="Arial" w:hAnsi="Arial" w:cs="Arial"/>
                <w:b/>
                <w:bCs/>
                <w:u w:val="single"/>
                <w:lang w:val="en-US"/>
              </w:rPr>
              <w:t>or outside</w:t>
            </w:r>
            <w:r w:rsidRPr="00AE1AB8">
              <w:rPr>
                <w:rFonts w:ascii="Arial" w:hAnsi="Arial" w:cs="Arial"/>
                <w:lang w:val="en-US"/>
              </w:rPr>
              <w:t xml:space="preserve"> the same franchise area and wishes to continue to be served by its present </w:t>
            </w:r>
            <w:r w:rsidRPr="00AE1AB8">
              <w:rPr>
                <w:rFonts w:ascii="Arial" w:hAnsi="Arial" w:cs="Arial"/>
                <w:i/>
                <w:lang w:val="en-US"/>
              </w:rPr>
              <w:t xml:space="preserve">Supplier </w:t>
            </w:r>
            <w:r w:rsidRPr="00AE1AB8">
              <w:rPr>
                <w:rFonts w:ascii="Arial" w:hAnsi="Arial" w:cs="Arial"/>
                <w:lang w:val="en-US"/>
              </w:rPr>
              <w:t xml:space="preserve">shall send a prior request for relocation of service to the </w:t>
            </w:r>
            <w:r w:rsidRPr="00AE1AB8">
              <w:rPr>
                <w:rFonts w:ascii="Arial" w:hAnsi="Arial" w:cs="Arial"/>
                <w:i/>
                <w:lang w:val="en-US"/>
              </w:rPr>
              <w:t xml:space="preserve">Supplier </w:t>
            </w:r>
            <w:r w:rsidRPr="00AE1AB8">
              <w:rPr>
                <w:rFonts w:ascii="Arial" w:hAnsi="Arial" w:cs="Arial"/>
                <w:lang w:val="en-US"/>
              </w:rPr>
              <w:t xml:space="preserve">and the relevant </w:t>
            </w:r>
            <w:r w:rsidRPr="00AE1AB8">
              <w:rPr>
                <w:rFonts w:ascii="Arial" w:hAnsi="Arial" w:cs="Arial"/>
                <w:i/>
                <w:lang w:val="en-US"/>
              </w:rPr>
              <w:t>Distribution Utility</w:t>
            </w:r>
            <w:r w:rsidRPr="00AE1AB8">
              <w:rPr>
                <w:rFonts w:ascii="Arial" w:hAnsi="Arial" w:cs="Arial"/>
                <w:lang w:val="en-US"/>
              </w:rPr>
              <w:t xml:space="preserve"> or </w:t>
            </w:r>
            <w:r w:rsidRPr="00AE1AB8">
              <w:rPr>
                <w:rFonts w:ascii="Arial" w:hAnsi="Arial" w:cs="Arial"/>
                <w:i/>
                <w:lang w:val="en-US"/>
              </w:rPr>
              <w:t>Network Service Provider</w:t>
            </w:r>
          </w:p>
        </w:tc>
        <w:tc>
          <w:tcPr>
            <w:tcW w:w="1907" w:type="dxa"/>
            <w:tcBorders>
              <w:top w:val="single" w:sz="4" w:space="0" w:color="auto"/>
              <w:left w:val="single" w:sz="4" w:space="0" w:color="auto"/>
              <w:bottom w:val="single" w:sz="4" w:space="0" w:color="auto"/>
              <w:right w:val="single" w:sz="4" w:space="0" w:color="auto"/>
            </w:tcBorders>
            <w:hideMark/>
          </w:tcPr>
          <w:p w14:paraId="1A1BE4DD" w14:textId="77777777" w:rsidR="00FB44FE" w:rsidRPr="00AE1AB8" w:rsidRDefault="00FB44FE" w:rsidP="001F31B8">
            <w:pPr>
              <w:spacing w:line="276" w:lineRule="auto"/>
              <w:rPr>
                <w:rFonts w:ascii="Arial" w:hAnsi="Arial" w:cs="Arial"/>
              </w:rPr>
            </w:pPr>
            <w:r w:rsidRPr="00AE1AB8">
              <w:rPr>
                <w:rFonts w:ascii="Arial" w:hAnsi="Arial" w:cs="Arial"/>
              </w:rPr>
              <w:t>To harmonize with Retail Rules 3.2.3.1</w:t>
            </w:r>
          </w:p>
        </w:tc>
        <w:tc>
          <w:tcPr>
            <w:tcW w:w="2268" w:type="dxa"/>
            <w:tcBorders>
              <w:top w:val="single" w:sz="4" w:space="0" w:color="auto"/>
              <w:left w:val="single" w:sz="4" w:space="0" w:color="auto"/>
              <w:bottom w:val="single" w:sz="4" w:space="0" w:color="auto"/>
              <w:right w:val="single" w:sz="4" w:space="0" w:color="auto"/>
            </w:tcBorders>
          </w:tcPr>
          <w:p w14:paraId="1D95ABB3" w14:textId="77777777" w:rsidR="00FB44FE" w:rsidRPr="00AE1AB8" w:rsidRDefault="00FB44FE" w:rsidP="001F31B8">
            <w:pPr>
              <w:spacing w:line="276" w:lineRule="auto"/>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2B480FBF" w14:textId="77777777" w:rsidR="00FB44FE" w:rsidRDefault="00FB44FE" w:rsidP="001F31B8">
            <w:pPr>
              <w:spacing w:line="276" w:lineRule="auto"/>
              <w:rPr>
                <w:rFonts w:ascii="Arial" w:hAnsi="Arial" w:cs="Arial"/>
              </w:rPr>
            </w:pPr>
          </w:p>
        </w:tc>
        <w:tc>
          <w:tcPr>
            <w:tcW w:w="1984" w:type="dxa"/>
            <w:tcBorders>
              <w:top w:val="single" w:sz="4" w:space="0" w:color="auto"/>
              <w:left w:val="single" w:sz="4" w:space="0" w:color="auto"/>
              <w:bottom w:val="single" w:sz="4" w:space="0" w:color="auto"/>
              <w:right w:val="single" w:sz="4" w:space="0" w:color="auto"/>
            </w:tcBorders>
          </w:tcPr>
          <w:p w14:paraId="6BD21334" w14:textId="77777777" w:rsidR="00FB44FE" w:rsidRDefault="00FB44FE" w:rsidP="001F31B8">
            <w:pPr>
              <w:spacing w:line="276" w:lineRule="auto"/>
              <w:rPr>
                <w:rFonts w:ascii="Arial" w:hAnsi="Arial" w:cs="Arial"/>
              </w:rPr>
            </w:pPr>
          </w:p>
        </w:tc>
        <w:tc>
          <w:tcPr>
            <w:tcW w:w="1705" w:type="dxa"/>
            <w:tcBorders>
              <w:top w:val="single" w:sz="4" w:space="0" w:color="auto"/>
              <w:left w:val="single" w:sz="4" w:space="0" w:color="auto"/>
              <w:bottom w:val="single" w:sz="4" w:space="0" w:color="auto"/>
              <w:right w:val="single" w:sz="4" w:space="0" w:color="auto"/>
            </w:tcBorders>
          </w:tcPr>
          <w:p w14:paraId="54B30A5B" w14:textId="77777777" w:rsidR="00FB44FE" w:rsidRDefault="00FB44FE" w:rsidP="001F31B8">
            <w:pPr>
              <w:spacing w:line="276" w:lineRule="auto"/>
              <w:rPr>
                <w:rFonts w:ascii="Arial" w:hAnsi="Arial" w:cs="Arial"/>
              </w:rPr>
            </w:pPr>
          </w:p>
        </w:tc>
      </w:tr>
      <w:permEnd w:id="561673090"/>
      <w:permEnd w:id="1839271715"/>
    </w:tbl>
    <w:p w14:paraId="26D371FC" w14:textId="17A5DEED" w:rsidR="0088497D" w:rsidRDefault="0088497D" w:rsidP="005A67CA">
      <w:pPr>
        <w:spacing w:after="0" w:line="240" w:lineRule="auto"/>
        <w:rPr>
          <w:rFonts w:ascii="Arial" w:hAnsi="Arial" w:cs="Arial"/>
          <w:b/>
          <w:sz w:val="24"/>
          <w:szCs w:val="24"/>
        </w:rPr>
      </w:pPr>
    </w:p>
    <w:p w14:paraId="29853B58" w14:textId="77777777" w:rsidR="00FB2E60" w:rsidRDefault="00FB2E60" w:rsidP="005A67CA">
      <w:pPr>
        <w:spacing w:after="0" w:line="240" w:lineRule="auto"/>
        <w:rPr>
          <w:rFonts w:ascii="Arial" w:hAnsi="Arial" w:cs="Arial"/>
          <w:b/>
          <w:sz w:val="24"/>
          <w:szCs w:val="24"/>
        </w:rPr>
        <w:sectPr w:rsidR="00FB2E60" w:rsidSect="00FB44FE">
          <w:headerReference w:type="default" r:id="rId31"/>
          <w:pgSz w:w="20160" w:h="12240" w:orient="landscape" w:code="5"/>
          <w:pgMar w:top="720" w:right="720" w:bottom="720" w:left="720" w:header="677" w:footer="706" w:gutter="0"/>
          <w:cols w:space="708"/>
          <w:docGrid w:linePitch="360"/>
        </w:sectPr>
      </w:pPr>
    </w:p>
    <w:p w14:paraId="5165FA32" w14:textId="72938819" w:rsidR="00FB2E60" w:rsidRPr="009B2853" w:rsidRDefault="009B2853" w:rsidP="009327CC">
      <w:pPr>
        <w:pStyle w:val="ListParagraph"/>
        <w:numPr>
          <w:ilvl w:val="0"/>
          <w:numId w:val="66"/>
        </w:numPr>
        <w:ind w:left="360"/>
        <w:rPr>
          <w:rFonts w:ascii="Arial" w:hAnsi="Arial" w:cs="Arial"/>
          <w:b/>
          <w:sz w:val="22"/>
          <w:szCs w:val="22"/>
        </w:rPr>
      </w:pPr>
      <w:r w:rsidRPr="009B2853">
        <w:rPr>
          <w:rFonts w:ascii="Arial" w:hAnsi="Arial" w:cs="Arial"/>
          <w:b/>
          <w:bCs/>
          <w:sz w:val="22"/>
          <w:szCs w:val="22"/>
        </w:rPr>
        <w:t>Retail Manual on Metering Standards and Procedures</w:t>
      </w:r>
    </w:p>
    <w:p w14:paraId="7B188729" w14:textId="77777777" w:rsidR="009B2853" w:rsidRDefault="009B2853" w:rsidP="005A67CA">
      <w:pPr>
        <w:spacing w:after="0" w:line="240" w:lineRule="auto"/>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134"/>
        <w:gridCol w:w="3118"/>
        <w:gridCol w:w="3119"/>
        <w:gridCol w:w="1843"/>
        <w:gridCol w:w="2126"/>
        <w:gridCol w:w="2126"/>
        <w:gridCol w:w="1985"/>
        <w:gridCol w:w="1846"/>
      </w:tblGrid>
      <w:tr w:rsidR="00D764F1" w:rsidRPr="00AE1AB8" w14:paraId="466E5681" w14:textId="77777777" w:rsidTr="00D764F1">
        <w:trPr>
          <w:trHeight w:val="555"/>
          <w:tblHeader/>
        </w:trPr>
        <w:tc>
          <w:tcPr>
            <w:tcW w:w="18710" w:type="dxa"/>
            <w:gridSpan w:val="9"/>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700028B" w14:textId="3AC3A8DA" w:rsidR="00D764F1" w:rsidRPr="00D764F1" w:rsidRDefault="00D764F1" w:rsidP="00D764F1">
            <w:pPr>
              <w:spacing w:after="0"/>
              <w:jc w:val="center"/>
              <w:rPr>
                <w:rFonts w:ascii="Arial" w:hAnsi="Arial" w:cs="Arial"/>
                <w:b/>
              </w:rPr>
            </w:pPr>
            <w:r w:rsidRPr="00D764F1">
              <w:rPr>
                <w:rFonts w:ascii="Arial" w:hAnsi="Arial" w:cs="Arial"/>
                <w:b/>
                <w:bCs/>
              </w:rPr>
              <w:t>Retail Manual on Metering Standards and Procedures</w:t>
            </w:r>
          </w:p>
        </w:tc>
      </w:tr>
      <w:tr w:rsidR="00D764F1" w:rsidRPr="00AE1AB8" w14:paraId="35005AEC" w14:textId="3B6A9A39" w:rsidTr="00D764F1">
        <w:trPr>
          <w:trHeight w:val="413"/>
          <w:tblHeader/>
        </w:trPr>
        <w:tc>
          <w:tcPr>
            <w:tcW w:w="141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AFC4CDC" w14:textId="77777777" w:rsidR="003B0DD1" w:rsidRPr="00AE1AB8" w:rsidRDefault="003B0DD1" w:rsidP="001F31B8">
            <w:pPr>
              <w:spacing w:after="0"/>
              <w:jc w:val="center"/>
              <w:rPr>
                <w:rFonts w:ascii="Arial" w:hAnsi="Arial" w:cs="Arial"/>
                <w:b/>
                <w:bCs/>
              </w:rPr>
            </w:pPr>
            <w:r w:rsidRPr="00AE1AB8">
              <w:rPr>
                <w:rFonts w:ascii="Arial" w:hAnsi="Arial" w:cs="Arial"/>
                <w:b/>
                <w:bCs/>
              </w:rPr>
              <w:t>Title</w:t>
            </w:r>
          </w:p>
        </w:tc>
        <w:tc>
          <w:tcPr>
            <w:tcW w:w="1134"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0C1D5C4E" w14:textId="77777777" w:rsidR="003B0DD1" w:rsidRPr="00AE1AB8" w:rsidRDefault="003B0DD1" w:rsidP="001F31B8">
            <w:pPr>
              <w:spacing w:after="0"/>
              <w:jc w:val="center"/>
              <w:rPr>
                <w:rFonts w:ascii="Arial" w:hAnsi="Arial" w:cs="Arial"/>
                <w:b/>
                <w:bCs/>
              </w:rPr>
            </w:pPr>
            <w:r w:rsidRPr="00AE1AB8">
              <w:rPr>
                <w:rFonts w:ascii="Arial" w:hAnsi="Arial" w:cs="Arial"/>
                <w:b/>
                <w:bCs/>
              </w:rPr>
              <w:t>Section</w:t>
            </w:r>
          </w:p>
        </w:tc>
        <w:tc>
          <w:tcPr>
            <w:tcW w:w="3118"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5D6AE1A5" w14:textId="77777777" w:rsidR="003B0DD1" w:rsidRPr="00AE1AB8" w:rsidRDefault="003B0DD1" w:rsidP="001F31B8">
            <w:pPr>
              <w:spacing w:after="0"/>
              <w:jc w:val="center"/>
              <w:rPr>
                <w:rFonts w:ascii="Arial" w:hAnsi="Arial" w:cs="Arial"/>
                <w:b/>
                <w:bCs/>
              </w:rPr>
            </w:pPr>
            <w:r w:rsidRPr="00AE1AB8">
              <w:rPr>
                <w:rFonts w:ascii="Arial" w:hAnsi="Arial" w:cs="Arial"/>
                <w:b/>
                <w:bCs/>
              </w:rPr>
              <w:t>Provision</w:t>
            </w:r>
          </w:p>
        </w:tc>
        <w:tc>
          <w:tcPr>
            <w:tcW w:w="3119"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685F5174" w14:textId="508421BA" w:rsidR="003B0DD1" w:rsidRPr="00AE1AB8" w:rsidRDefault="003B0DD1" w:rsidP="001F31B8">
            <w:pPr>
              <w:spacing w:after="0"/>
              <w:jc w:val="center"/>
              <w:rPr>
                <w:rFonts w:ascii="Arial" w:hAnsi="Arial" w:cs="Arial"/>
                <w:b/>
                <w:bCs/>
              </w:rPr>
            </w:pPr>
            <w:r w:rsidRPr="00AE1AB8">
              <w:rPr>
                <w:rFonts w:ascii="Arial" w:hAnsi="Arial" w:cs="Arial"/>
                <w:b/>
                <w:bCs/>
              </w:rPr>
              <w:t>Proposed Amendment</w:t>
            </w:r>
            <w:r>
              <w:rPr>
                <w:rFonts w:ascii="Arial" w:hAnsi="Arial" w:cs="Arial"/>
                <w:b/>
                <w:bCs/>
              </w:rPr>
              <w:t xml:space="preserve"> (PEM Board-approved Urgent Amendment)</w:t>
            </w:r>
          </w:p>
        </w:tc>
        <w:tc>
          <w:tcPr>
            <w:tcW w:w="1843"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2BC4B92A" w14:textId="77777777" w:rsidR="003B0DD1" w:rsidRPr="00AE1AB8" w:rsidRDefault="003B0DD1" w:rsidP="001F31B8">
            <w:pPr>
              <w:spacing w:after="0"/>
              <w:jc w:val="center"/>
              <w:rPr>
                <w:rFonts w:ascii="Arial" w:hAnsi="Arial" w:cs="Arial"/>
                <w:b/>
                <w:bCs/>
              </w:rPr>
            </w:pPr>
            <w:r w:rsidRPr="00AE1AB8">
              <w:rPr>
                <w:rFonts w:ascii="Arial" w:hAnsi="Arial" w:cs="Arial"/>
                <w:b/>
                <w:bCs/>
              </w:rPr>
              <w:t>Rationale</w:t>
            </w:r>
          </w:p>
        </w:tc>
        <w:tc>
          <w:tcPr>
            <w:tcW w:w="212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78511E07" w14:textId="70C93176" w:rsidR="003B0DD1" w:rsidRPr="00AE1AB8" w:rsidRDefault="003B0DD1" w:rsidP="003B0DD1">
            <w:pPr>
              <w:spacing w:after="0"/>
              <w:jc w:val="center"/>
              <w:rPr>
                <w:rFonts w:ascii="Arial" w:hAnsi="Arial" w:cs="Arial"/>
                <w:b/>
                <w:bCs/>
              </w:rPr>
            </w:pPr>
            <w:r>
              <w:rPr>
                <w:rFonts w:ascii="Arial" w:hAnsi="Arial" w:cs="Arial"/>
                <w:b/>
                <w:bCs/>
              </w:rPr>
              <w:t>Comment</w:t>
            </w:r>
          </w:p>
        </w:tc>
        <w:tc>
          <w:tcPr>
            <w:tcW w:w="212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CCAA69C" w14:textId="2C7042CA" w:rsidR="003B0DD1" w:rsidRDefault="003B0DD1" w:rsidP="003B0DD1">
            <w:pPr>
              <w:spacing w:after="0"/>
              <w:jc w:val="center"/>
              <w:rPr>
                <w:rFonts w:ascii="Arial" w:hAnsi="Arial" w:cs="Arial"/>
                <w:b/>
                <w:bCs/>
              </w:rPr>
            </w:pPr>
            <w:r>
              <w:rPr>
                <w:rFonts w:ascii="Arial" w:hAnsi="Arial" w:cs="Arial"/>
                <w:b/>
                <w:bCs/>
              </w:rPr>
              <w:t>Proposed Wording base</w:t>
            </w:r>
            <w:r w:rsidR="00D764F1">
              <w:rPr>
                <w:rFonts w:ascii="Arial" w:hAnsi="Arial" w:cs="Arial"/>
                <w:b/>
                <w:bCs/>
              </w:rPr>
              <w:t>d</w:t>
            </w:r>
            <w:r>
              <w:rPr>
                <w:rFonts w:ascii="Arial" w:hAnsi="Arial" w:cs="Arial"/>
                <w:b/>
                <w:bCs/>
              </w:rPr>
              <w:t xml:space="preserve"> on Comment</w:t>
            </w:r>
          </w:p>
        </w:tc>
        <w:tc>
          <w:tcPr>
            <w:tcW w:w="1985"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23BAEB79" w14:textId="4E4EF77E" w:rsidR="003B0DD1" w:rsidRDefault="003B0DD1" w:rsidP="003B0DD1">
            <w:pPr>
              <w:spacing w:after="0"/>
              <w:jc w:val="center"/>
              <w:rPr>
                <w:rFonts w:ascii="Arial" w:hAnsi="Arial" w:cs="Arial"/>
                <w:b/>
                <w:bCs/>
              </w:rPr>
            </w:pPr>
            <w:r>
              <w:rPr>
                <w:rFonts w:ascii="Arial" w:hAnsi="Arial" w:cs="Arial"/>
                <w:b/>
                <w:bCs/>
              </w:rPr>
              <w:t>Original Proponent’s Response</w:t>
            </w:r>
          </w:p>
        </w:tc>
        <w:tc>
          <w:tcPr>
            <w:tcW w:w="1846"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03AB429E" w14:textId="7273875C" w:rsidR="003B0DD1" w:rsidRDefault="003B0DD1" w:rsidP="003B0DD1">
            <w:pPr>
              <w:spacing w:after="0"/>
              <w:jc w:val="center"/>
              <w:rPr>
                <w:rFonts w:ascii="Arial" w:hAnsi="Arial" w:cs="Arial"/>
                <w:b/>
                <w:bCs/>
              </w:rPr>
            </w:pPr>
            <w:r>
              <w:rPr>
                <w:rFonts w:ascii="Arial" w:hAnsi="Arial" w:cs="Arial"/>
                <w:b/>
                <w:bCs/>
              </w:rPr>
              <w:t>RCC Decision</w:t>
            </w:r>
          </w:p>
        </w:tc>
      </w:tr>
      <w:tr w:rsidR="00B61E45" w:rsidRPr="00AE1AB8" w14:paraId="480636C9" w14:textId="77777777" w:rsidTr="00D764F1">
        <w:trPr>
          <w:trHeight w:val="629"/>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53A78717" w14:textId="2BBB5CC1" w:rsidR="00B61E45" w:rsidRPr="00AE1AB8" w:rsidRDefault="00B61E45" w:rsidP="001F31B8">
            <w:pPr>
              <w:spacing w:after="0"/>
              <w:rPr>
                <w:rFonts w:ascii="Arial" w:hAnsi="Arial" w:cs="Arial"/>
              </w:rPr>
            </w:pPr>
            <w:permStart w:id="420220465" w:edGrp="everyone" w:colFirst="5" w:colLast="5"/>
            <w:permStart w:id="670374050" w:edGrp="everyone" w:colFirst="6" w:colLast="6"/>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F66B93" w14:textId="77777777" w:rsidR="00B61E45" w:rsidRPr="00AE1AB8" w:rsidRDefault="00B61E45" w:rsidP="001F31B8">
            <w:pPr>
              <w:spacing w:after="0"/>
              <w:rPr>
                <w:rFonts w:ascii="Arial" w:hAnsi="Arial" w:cs="Arial"/>
              </w:rPr>
            </w:pPr>
          </w:p>
        </w:tc>
        <w:tc>
          <w:tcPr>
            <w:tcW w:w="3118" w:type="dxa"/>
            <w:tcBorders>
              <w:top w:val="single" w:sz="4" w:space="0" w:color="auto"/>
              <w:left w:val="single" w:sz="4" w:space="0" w:color="auto"/>
              <w:bottom w:val="single" w:sz="4" w:space="0" w:color="auto"/>
              <w:right w:val="single" w:sz="4" w:space="0" w:color="auto"/>
            </w:tcBorders>
            <w:shd w:val="clear" w:color="auto" w:fill="auto"/>
          </w:tcPr>
          <w:p w14:paraId="7489C7A8" w14:textId="77777777" w:rsidR="00B61E45" w:rsidRPr="00B61E45" w:rsidRDefault="00B61E45" w:rsidP="00B61E45">
            <w:pPr>
              <w:rPr>
                <w:rFonts w:ascii="Arial" w:hAnsi="Arial" w:cs="Arial"/>
                <w:b/>
                <w:bCs/>
              </w:rPr>
            </w:pPr>
          </w:p>
        </w:tc>
        <w:tc>
          <w:tcPr>
            <w:tcW w:w="3119" w:type="dxa"/>
            <w:tcBorders>
              <w:top w:val="single" w:sz="4" w:space="0" w:color="auto"/>
              <w:left w:val="single" w:sz="4" w:space="0" w:color="auto"/>
              <w:bottom w:val="single" w:sz="4" w:space="0" w:color="auto"/>
              <w:right w:val="single" w:sz="4" w:space="0" w:color="auto"/>
            </w:tcBorders>
            <w:shd w:val="clear" w:color="auto" w:fill="auto"/>
          </w:tcPr>
          <w:p w14:paraId="64BD6F64" w14:textId="77777777" w:rsidR="00B61E45" w:rsidRPr="00B61E45" w:rsidRDefault="00B61E45" w:rsidP="00B61E45">
            <w:pPr>
              <w:rPr>
                <w:rFonts w:ascii="Arial" w:hAnsi="Arial" w:cs="Arial"/>
                <w:b/>
                <w:bCs/>
              </w:rPr>
            </w:pP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526736CE" w14:textId="77777777" w:rsidR="00B61E45" w:rsidRPr="00AE1AB8" w:rsidRDefault="00B61E45"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5CAE50C1" w14:textId="5F69D549" w:rsidR="00B61E45" w:rsidRPr="00AE1AB8" w:rsidRDefault="00B61E45" w:rsidP="001F31B8">
            <w:pPr>
              <w:spacing w:after="0"/>
              <w:rPr>
                <w:rFonts w:ascii="Arial" w:hAnsi="Arial" w:cs="Arial"/>
              </w:rPr>
            </w:pPr>
            <w:r w:rsidRPr="00075832">
              <w:rPr>
                <w:rFonts w:ascii="Arial" w:eastAsia="Times New Roman" w:hAnsi="Arial" w:cs="Arial"/>
                <w:i/>
                <w:lang w:eastAsia="en-AU"/>
              </w:rPr>
              <w:t>Please write general comments here, if any.</w:t>
            </w:r>
          </w:p>
        </w:tc>
        <w:tc>
          <w:tcPr>
            <w:tcW w:w="2126" w:type="dxa"/>
            <w:tcBorders>
              <w:top w:val="single" w:sz="4" w:space="0" w:color="auto"/>
              <w:left w:val="single" w:sz="4" w:space="0" w:color="auto"/>
              <w:bottom w:val="single" w:sz="4" w:space="0" w:color="auto"/>
              <w:right w:val="single" w:sz="4" w:space="0" w:color="auto"/>
            </w:tcBorders>
          </w:tcPr>
          <w:p w14:paraId="265CE6BD" w14:textId="77777777" w:rsidR="00B61E45" w:rsidRDefault="00B61E45"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50CA658" w14:textId="77777777" w:rsidR="00B61E45" w:rsidRDefault="00B61E45"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15654F5" w14:textId="562D87B0" w:rsidR="00B61E45" w:rsidRDefault="00B61E45" w:rsidP="001F31B8">
            <w:pPr>
              <w:spacing w:after="0"/>
              <w:rPr>
                <w:rFonts w:ascii="Arial" w:hAnsi="Arial" w:cs="Arial"/>
              </w:rPr>
            </w:pPr>
          </w:p>
        </w:tc>
      </w:tr>
      <w:tr w:rsidR="00D764F1" w:rsidRPr="00AE1AB8" w14:paraId="7A883EF8" w14:textId="3C3BF666" w:rsidTr="00D764F1">
        <w:trPr>
          <w:trHeight w:val="629"/>
        </w:trPr>
        <w:tc>
          <w:tcPr>
            <w:tcW w:w="1413" w:type="dxa"/>
            <w:tcBorders>
              <w:top w:val="single" w:sz="4" w:space="0" w:color="auto"/>
              <w:left w:val="single" w:sz="4" w:space="0" w:color="auto"/>
              <w:bottom w:val="single" w:sz="4" w:space="0" w:color="auto"/>
              <w:right w:val="single" w:sz="4" w:space="0" w:color="auto"/>
            </w:tcBorders>
            <w:shd w:val="clear" w:color="auto" w:fill="auto"/>
          </w:tcPr>
          <w:p w14:paraId="69ACE154" w14:textId="77777777" w:rsidR="003B0DD1" w:rsidRPr="00AE1AB8" w:rsidRDefault="003B0DD1" w:rsidP="001F31B8">
            <w:pPr>
              <w:spacing w:after="0"/>
              <w:rPr>
                <w:rFonts w:ascii="Arial" w:hAnsi="Arial" w:cs="Arial"/>
              </w:rPr>
            </w:pPr>
            <w:permStart w:id="1927556738" w:edGrp="everyone" w:colFirst="5" w:colLast="5"/>
            <w:permStart w:id="119102459" w:edGrp="everyone" w:colFirst="6" w:colLast="6"/>
            <w:permEnd w:id="420220465"/>
            <w:permEnd w:id="670374050"/>
            <w:r w:rsidRPr="00AE1AB8">
              <w:rPr>
                <w:rFonts w:ascii="Arial" w:hAnsi="Arial" w:cs="Arial"/>
              </w:rPr>
              <w:t>PURPOSE</w:t>
            </w:r>
          </w:p>
          <w:p w14:paraId="284D4C4D" w14:textId="77777777" w:rsidR="003B0DD1" w:rsidRPr="00AE1AB8" w:rsidRDefault="003B0DD1" w:rsidP="001F31B8">
            <w:pPr>
              <w:spacing w:after="0"/>
              <w:rPr>
                <w:rFonts w:ascii="Arial" w:hAnsi="Arial" w:cs="Arial"/>
              </w:rPr>
            </w:pPr>
          </w:p>
          <w:p w14:paraId="3874F852" w14:textId="77777777" w:rsidR="003B0DD1" w:rsidRPr="00AE1AB8" w:rsidRDefault="003B0DD1" w:rsidP="001F31B8">
            <w:pPr>
              <w:spacing w:after="0"/>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A672D2A" w14:textId="77777777" w:rsidR="003B0DD1" w:rsidRPr="00AE1AB8" w:rsidRDefault="003B0DD1" w:rsidP="001F31B8">
            <w:pPr>
              <w:spacing w:after="0"/>
              <w:rPr>
                <w:rFonts w:ascii="Arial" w:hAnsi="Arial" w:cs="Arial"/>
              </w:rPr>
            </w:pPr>
            <w:r w:rsidRPr="00AE1AB8">
              <w:rPr>
                <w:rFonts w:ascii="Arial" w:hAnsi="Arial" w:cs="Arial"/>
              </w:rPr>
              <w:t>1.1</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633C9A1E" w14:textId="77777777" w:rsidR="003B0DD1" w:rsidRPr="00AE1AB8" w:rsidRDefault="003B0DD1" w:rsidP="009327CC">
            <w:pPr>
              <w:pStyle w:val="ListParagraph"/>
              <w:numPr>
                <w:ilvl w:val="1"/>
                <w:numId w:val="43"/>
              </w:numPr>
              <w:spacing w:line="259" w:lineRule="auto"/>
              <w:rPr>
                <w:rFonts w:ascii="Arial" w:hAnsi="Arial" w:cs="Arial"/>
                <w:b/>
                <w:bCs/>
                <w:sz w:val="22"/>
                <w:szCs w:val="22"/>
              </w:rPr>
            </w:pPr>
            <w:r w:rsidRPr="00AE1AB8">
              <w:rPr>
                <w:rFonts w:ascii="Arial" w:hAnsi="Arial" w:cs="Arial"/>
                <w:b/>
                <w:bCs/>
                <w:sz w:val="22"/>
                <w:szCs w:val="22"/>
              </w:rPr>
              <w:t>PURPOSE</w:t>
            </w:r>
          </w:p>
          <w:p w14:paraId="26F16676" w14:textId="77777777" w:rsidR="003B0DD1" w:rsidRPr="00AE1AB8" w:rsidRDefault="003B0DD1" w:rsidP="001F31B8">
            <w:pPr>
              <w:autoSpaceDE w:val="0"/>
              <w:autoSpaceDN w:val="0"/>
              <w:adjustRightInd w:val="0"/>
              <w:spacing w:after="0" w:line="240" w:lineRule="auto"/>
              <w:rPr>
                <w:rFonts w:ascii="Arial" w:hAnsi="Arial" w:cs="Arial"/>
                <w:color w:val="000000"/>
              </w:rPr>
            </w:pPr>
          </w:p>
          <w:p w14:paraId="15F4967C" w14:textId="77777777" w:rsidR="003B0DD1" w:rsidRPr="00AE1AB8" w:rsidRDefault="003B0DD1" w:rsidP="001F31B8">
            <w:pPr>
              <w:autoSpaceDE w:val="0"/>
              <w:autoSpaceDN w:val="0"/>
              <w:adjustRightInd w:val="0"/>
              <w:spacing w:after="0" w:line="240" w:lineRule="auto"/>
              <w:rPr>
                <w:rFonts w:ascii="Arial" w:hAnsi="Arial" w:cs="Arial"/>
                <w:color w:val="000000"/>
              </w:rPr>
            </w:pPr>
            <w:r w:rsidRPr="00AE1AB8">
              <w:rPr>
                <w:rFonts w:ascii="Arial" w:hAnsi="Arial" w:cs="Arial"/>
                <w:color w:val="000000"/>
              </w:rPr>
              <w:t xml:space="preserve">Pursuant to Clause 4.9 of the </w:t>
            </w:r>
            <w:r w:rsidRPr="00AE1AB8">
              <w:rPr>
                <w:rFonts w:ascii="Arial" w:hAnsi="Arial" w:cs="Arial"/>
                <w:i/>
                <w:iCs/>
                <w:color w:val="000000"/>
              </w:rPr>
              <w:t>Retail Rules</w:t>
            </w:r>
            <w:r w:rsidRPr="00AE1AB8">
              <w:rPr>
                <w:rFonts w:ascii="Arial" w:hAnsi="Arial" w:cs="Arial"/>
                <w:color w:val="000000"/>
              </w:rPr>
              <w:t xml:space="preserve">, the </w:t>
            </w:r>
            <w:r w:rsidRPr="00AE1AB8">
              <w:rPr>
                <w:rFonts w:ascii="Arial" w:hAnsi="Arial" w:cs="Arial"/>
                <w:i/>
                <w:iCs/>
                <w:color w:val="000000"/>
              </w:rPr>
              <w:t xml:space="preserve">Central Registration Body </w:t>
            </w:r>
            <w:r w:rsidRPr="00AE1AB8">
              <w:rPr>
                <w:rFonts w:ascii="Arial" w:hAnsi="Arial" w:cs="Arial"/>
                <w:color w:val="000000"/>
              </w:rPr>
              <w:t xml:space="preserve">shall formulate and publish a </w:t>
            </w:r>
            <w:r w:rsidRPr="00AE1AB8">
              <w:rPr>
                <w:rFonts w:ascii="Arial" w:hAnsi="Arial" w:cs="Arial"/>
                <w:i/>
                <w:iCs/>
                <w:color w:val="000000"/>
              </w:rPr>
              <w:t xml:space="preserve">market manual </w:t>
            </w:r>
            <w:r w:rsidRPr="00AE1AB8">
              <w:rPr>
                <w:rFonts w:ascii="Arial" w:hAnsi="Arial" w:cs="Arial"/>
                <w:color w:val="000000"/>
              </w:rPr>
              <w:t xml:space="preserve">that: </w:t>
            </w:r>
          </w:p>
          <w:p w14:paraId="633DCFD0" w14:textId="77777777" w:rsidR="003B0DD1" w:rsidRPr="00AE1AB8" w:rsidRDefault="003B0DD1" w:rsidP="001F31B8">
            <w:pPr>
              <w:spacing w:after="0"/>
              <w:rPr>
                <w:rFonts w:ascii="Arial" w:hAnsi="Arial" w:cs="Arial"/>
              </w:rPr>
            </w:pPr>
          </w:p>
          <w:p w14:paraId="555A4450" w14:textId="77777777" w:rsidR="003B0DD1" w:rsidRPr="00AE1AB8" w:rsidRDefault="003B0DD1" w:rsidP="001F31B8">
            <w:pPr>
              <w:spacing w:after="0"/>
              <w:rPr>
                <w:rFonts w:ascii="Arial" w:hAnsi="Arial" w:cs="Arial"/>
              </w:rPr>
            </w:pPr>
            <w:r w:rsidRPr="00AE1AB8">
              <w:rPr>
                <w:rFonts w:ascii="Arial" w:hAnsi="Arial" w:cs="Arial"/>
              </w:rPr>
              <w:t>xxx</w:t>
            </w:r>
          </w:p>
          <w:p w14:paraId="02FBA488" w14:textId="77777777" w:rsidR="003B0DD1" w:rsidRPr="00AE1AB8" w:rsidRDefault="003B0DD1" w:rsidP="001F31B8">
            <w:pPr>
              <w:spacing w:after="0"/>
              <w:rPr>
                <w:rFonts w:ascii="Arial" w:hAnsi="Arial" w:cs="Arial"/>
              </w:rPr>
            </w:pPr>
            <w:r w:rsidRPr="00AE1AB8">
              <w:rPr>
                <w:rFonts w:ascii="Arial" w:hAnsi="Arial" w:cs="Arial"/>
              </w:rPr>
              <w:t xml:space="preserve">As complied, this Manual consolidates the pertinent metering procedures and standards applicable for </w:t>
            </w:r>
            <w:r w:rsidRPr="00AE1AB8">
              <w:rPr>
                <w:rFonts w:ascii="Arial" w:hAnsi="Arial" w:cs="Arial"/>
                <w:i/>
              </w:rPr>
              <w:t>Contestable Customers</w:t>
            </w:r>
            <w:r w:rsidRPr="00AE1AB8">
              <w:rPr>
                <w:rFonts w:ascii="Arial" w:hAnsi="Arial" w:cs="Arial"/>
              </w:rPr>
              <w:t xml:space="preserve"> and for the reference of </w:t>
            </w:r>
            <w:r w:rsidRPr="00AE1AB8">
              <w:rPr>
                <w:rFonts w:ascii="Arial" w:hAnsi="Arial" w:cs="Arial"/>
                <w:i/>
              </w:rPr>
              <w:t>Distribution Utilities</w:t>
            </w:r>
            <w:r w:rsidRPr="00AE1AB8">
              <w:rPr>
                <w:rFonts w:ascii="Arial" w:hAnsi="Arial" w:cs="Arial"/>
              </w:rPr>
              <w:t xml:space="preserve">, </w:t>
            </w:r>
            <w:r w:rsidRPr="00AE1AB8">
              <w:rPr>
                <w:rFonts w:ascii="Arial" w:hAnsi="Arial" w:cs="Arial"/>
                <w:i/>
              </w:rPr>
              <w:t xml:space="preserve">Suppliers, Retail Metering Services Providers, </w:t>
            </w:r>
            <w:r w:rsidRPr="00AE1AB8">
              <w:rPr>
                <w:rFonts w:ascii="Arial" w:hAnsi="Arial" w:cs="Arial"/>
              </w:rPr>
              <w:t xml:space="preserve">other </w:t>
            </w:r>
            <w:r w:rsidRPr="00AE1AB8">
              <w:rPr>
                <w:rFonts w:ascii="Arial" w:hAnsi="Arial" w:cs="Arial"/>
                <w:i/>
              </w:rPr>
              <w:t>WESM Members</w:t>
            </w:r>
            <w:r w:rsidRPr="00AE1AB8">
              <w:rPr>
                <w:rFonts w:ascii="Arial" w:hAnsi="Arial" w:cs="Arial"/>
              </w:rPr>
              <w:t xml:space="preserve"> and the public. More specifically, this Manual, in compliance with Clause 4.9 of the </w:t>
            </w:r>
            <w:r w:rsidRPr="00AE1AB8">
              <w:rPr>
                <w:rFonts w:ascii="Arial" w:hAnsi="Arial" w:cs="Arial"/>
                <w:i/>
              </w:rPr>
              <w:t>Retail Rules</w:t>
            </w:r>
            <w:r w:rsidRPr="00AE1AB8">
              <w:rPr>
                <w:rFonts w:ascii="Arial" w:hAnsi="Arial" w:cs="Arial"/>
              </w:rPr>
              <w:t>, will:</w:t>
            </w:r>
          </w:p>
          <w:p w14:paraId="0AE3A55D" w14:textId="77777777" w:rsidR="003B0DD1" w:rsidRPr="00AE1AB8" w:rsidRDefault="003B0DD1" w:rsidP="001F31B8">
            <w:pPr>
              <w:spacing w:after="0"/>
              <w:rPr>
                <w:rFonts w:ascii="Arial" w:hAnsi="Arial" w:cs="Arial"/>
              </w:rPr>
            </w:pPr>
          </w:p>
          <w:p w14:paraId="5A4B9DDA" w14:textId="77777777" w:rsidR="003B0DD1" w:rsidRPr="00AE1AB8" w:rsidRDefault="003B0DD1" w:rsidP="001F31B8">
            <w:pPr>
              <w:spacing w:after="0"/>
              <w:rPr>
                <w:rFonts w:ascii="Arial" w:hAnsi="Arial" w:cs="Arial"/>
              </w:rPr>
            </w:pPr>
            <w:r w:rsidRPr="00AE1AB8">
              <w:rPr>
                <w:rFonts w:ascii="Arial" w:hAnsi="Arial" w:cs="Arial"/>
              </w:rPr>
              <w:t xml:space="preserve">a) Define the </w:t>
            </w:r>
            <w:r w:rsidRPr="00AE1AB8">
              <w:rPr>
                <w:rFonts w:ascii="Arial" w:hAnsi="Arial" w:cs="Arial"/>
                <w:i/>
              </w:rPr>
              <w:t>metering installation standards</w:t>
            </w:r>
            <w:r w:rsidRPr="00AE1AB8">
              <w:rPr>
                <w:rFonts w:ascii="Arial" w:hAnsi="Arial" w:cs="Arial"/>
              </w:rPr>
              <w:t xml:space="preserve"> that a </w:t>
            </w:r>
            <w:r w:rsidRPr="00AE1AB8">
              <w:rPr>
                <w:rFonts w:ascii="Arial" w:hAnsi="Arial" w:cs="Arial"/>
                <w:i/>
              </w:rPr>
              <w:t>Contestable Customer</w:t>
            </w:r>
            <w:r w:rsidRPr="00AE1AB8">
              <w:rPr>
                <w:rFonts w:ascii="Arial" w:hAnsi="Arial" w:cs="Arial"/>
              </w:rPr>
              <w:t xml:space="preserve"> </w:t>
            </w:r>
            <w:r w:rsidRPr="00AE1AB8">
              <w:rPr>
                <w:rFonts w:ascii="Arial" w:hAnsi="Arial" w:cs="Arial"/>
                <w:i/>
              </w:rPr>
              <w:t>meter installation</w:t>
            </w:r>
            <w:r w:rsidRPr="00AE1AB8">
              <w:rPr>
                <w:rFonts w:ascii="Arial" w:hAnsi="Arial" w:cs="Arial"/>
              </w:rPr>
              <w:t xml:space="preserve"> must comply with to be eligible for registration in accordance with </w:t>
            </w:r>
            <w:r w:rsidRPr="00AE1AB8">
              <w:rPr>
                <w:rFonts w:ascii="Arial" w:hAnsi="Arial" w:cs="Arial"/>
                <w:i/>
              </w:rPr>
              <w:t>Retail Rules</w:t>
            </w:r>
            <w:r w:rsidRPr="00AE1AB8">
              <w:rPr>
                <w:rFonts w:ascii="Arial" w:hAnsi="Arial" w:cs="Arial"/>
              </w:rPr>
              <w:t xml:space="preserve"> Clause 4.3.2;</w:t>
            </w:r>
          </w:p>
          <w:p w14:paraId="21F3A674" w14:textId="77777777" w:rsidR="003B0DD1" w:rsidRPr="00AE1AB8" w:rsidRDefault="003B0DD1" w:rsidP="001F31B8">
            <w:pPr>
              <w:spacing w:after="0"/>
              <w:rPr>
                <w:rFonts w:ascii="Arial" w:hAnsi="Arial" w:cs="Arial"/>
              </w:rPr>
            </w:pPr>
          </w:p>
          <w:p w14:paraId="1B457AC6" w14:textId="77777777" w:rsidR="003B0DD1" w:rsidRPr="00AE1AB8" w:rsidRDefault="003B0DD1" w:rsidP="001F31B8">
            <w:pPr>
              <w:spacing w:after="0"/>
              <w:rPr>
                <w:rFonts w:ascii="Arial" w:hAnsi="Arial" w:cs="Arial"/>
              </w:rPr>
            </w:pPr>
            <w:r w:rsidRPr="00AE1AB8">
              <w:rPr>
                <w:rFonts w:ascii="Arial" w:hAnsi="Arial" w:cs="Arial"/>
              </w:rPr>
              <w:t>xxx</w:t>
            </w:r>
          </w:p>
          <w:p w14:paraId="5383AE1C" w14:textId="77777777" w:rsidR="003B0DD1" w:rsidRPr="00AE1AB8" w:rsidRDefault="003B0DD1" w:rsidP="001F31B8">
            <w:pPr>
              <w:spacing w:after="0"/>
              <w:rPr>
                <w:rFonts w:ascii="Arial" w:hAnsi="Arial" w:cs="Arial"/>
              </w:rPr>
            </w:pPr>
          </w:p>
          <w:p w14:paraId="7DBB3A24" w14:textId="77777777" w:rsidR="003B0DD1" w:rsidRPr="00AE1AB8" w:rsidRDefault="003B0DD1" w:rsidP="001F31B8">
            <w:pPr>
              <w:spacing w:after="0"/>
              <w:rPr>
                <w:rFonts w:ascii="Arial" w:hAnsi="Arial" w:cs="Arial"/>
              </w:rPr>
            </w:pPr>
            <w:r w:rsidRPr="00AE1AB8">
              <w:rPr>
                <w:rFonts w:ascii="Arial" w:hAnsi="Arial" w:cs="Arial"/>
              </w:rPr>
              <w:t xml:space="preserve">c) Describe the procedures that the </w:t>
            </w:r>
            <w:r w:rsidRPr="00AE1AB8">
              <w:rPr>
                <w:rFonts w:ascii="Arial" w:hAnsi="Arial" w:cs="Arial"/>
                <w:i/>
              </w:rPr>
              <w:t>Central Registration Body</w:t>
            </w:r>
            <w:r w:rsidRPr="00AE1AB8">
              <w:rPr>
                <w:rFonts w:ascii="Arial" w:hAnsi="Arial" w:cs="Arial"/>
              </w:rPr>
              <w:t xml:space="preserve">, </w:t>
            </w:r>
            <w:r w:rsidRPr="00AE1AB8">
              <w:rPr>
                <w:rFonts w:ascii="Arial" w:hAnsi="Arial" w:cs="Arial"/>
                <w:i/>
              </w:rPr>
              <w:t>Contestable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must follow when registering </w:t>
            </w:r>
            <w:r w:rsidRPr="00AE1AB8">
              <w:rPr>
                <w:rFonts w:ascii="Arial" w:hAnsi="Arial" w:cs="Arial"/>
                <w:i/>
              </w:rPr>
              <w:t>Contestable Customer</w:t>
            </w:r>
            <w:r w:rsidRPr="00AE1AB8">
              <w:rPr>
                <w:rFonts w:ascii="Arial" w:hAnsi="Arial" w:cs="Arial"/>
              </w:rPr>
              <w:t xml:space="preserve"> metering installations in the </w:t>
            </w:r>
            <w:r w:rsidRPr="00AE1AB8">
              <w:rPr>
                <w:rFonts w:ascii="Arial" w:hAnsi="Arial" w:cs="Arial"/>
                <w:i/>
              </w:rPr>
              <w:t>WESM</w:t>
            </w:r>
            <w:r w:rsidRPr="00AE1AB8">
              <w:rPr>
                <w:rFonts w:ascii="Arial" w:hAnsi="Arial" w:cs="Arial"/>
              </w:rPr>
              <w:t xml:space="preserve"> in accordance with </w:t>
            </w:r>
            <w:r w:rsidRPr="00AE1AB8">
              <w:rPr>
                <w:rFonts w:ascii="Arial" w:hAnsi="Arial" w:cs="Arial"/>
                <w:i/>
              </w:rPr>
              <w:t>Retail Rules</w:t>
            </w:r>
            <w:r w:rsidRPr="00AE1AB8">
              <w:rPr>
                <w:rFonts w:ascii="Arial" w:hAnsi="Arial" w:cs="Arial"/>
              </w:rPr>
              <w:t xml:space="preserve"> Clause 4.3.2.1;</w:t>
            </w:r>
          </w:p>
          <w:p w14:paraId="12B26C58" w14:textId="77777777" w:rsidR="003B0DD1" w:rsidRPr="00AE1AB8" w:rsidRDefault="003B0DD1" w:rsidP="001F31B8">
            <w:pPr>
              <w:spacing w:after="0"/>
              <w:rPr>
                <w:rFonts w:ascii="Arial" w:hAnsi="Arial" w:cs="Arial"/>
              </w:rPr>
            </w:pPr>
          </w:p>
          <w:p w14:paraId="61F329C8" w14:textId="77777777" w:rsidR="003B0DD1" w:rsidRPr="00AE1AB8" w:rsidRDefault="003B0DD1" w:rsidP="001F31B8">
            <w:pPr>
              <w:spacing w:after="0"/>
              <w:rPr>
                <w:rFonts w:ascii="Arial" w:hAnsi="Arial" w:cs="Arial"/>
              </w:rPr>
            </w:pPr>
            <w:r w:rsidRPr="00AE1AB8">
              <w:rPr>
                <w:rFonts w:ascii="Arial" w:hAnsi="Arial" w:cs="Arial"/>
              </w:rPr>
              <w:t xml:space="preserve">d) Describe the procedures that the </w:t>
            </w:r>
            <w:r w:rsidRPr="00AE1AB8">
              <w:rPr>
                <w:rFonts w:ascii="Arial" w:hAnsi="Arial" w:cs="Arial"/>
                <w:i/>
              </w:rPr>
              <w:t>Central Registration Body</w:t>
            </w:r>
            <w:r w:rsidRPr="00AE1AB8">
              <w:rPr>
                <w:rFonts w:ascii="Arial" w:hAnsi="Arial" w:cs="Arial"/>
              </w:rPr>
              <w:t xml:space="preserve"> and the </w:t>
            </w:r>
            <w:r w:rsidRPr="00AE1AB8">
              <w:rPr>
                <w:rFonts w:ascii="Arial" w:hAnsi="Arial" w:cs="Arial"/>
                <w:i/>
              </w:rPr>
              <w:t>Retail Metering Services Providers</w:t>
            </w:r>
            <w:r w:rsidRPr="00AE1AB8">
              <w:rPr>
                <w:rFonts w:ascii="Arial" w:hAnsi="Arial" w:cs="Arial"/>
              </w:rPr>
              <w:t xml:space="preserve"> must follow to ensure </w:t>
            </w:r>
            <w:r w:rsidRPr="00AE1AB8">
              <w:rPr>
                <w:rFonts w:ascii="Arial" w:hAnsi="Arial" w:cs="Arial"/>
                <w:i/>
              </w:rPr>
              <w:t>Contestable Customer</w:t>
            </w:r>
            <w:r w:rsidRPr="00AE1AB8">
              <w:rPr>
                <w:rFonts w:ascii="Arial" w:hAnsi="Arial" w:cs="Arial"/>
              </w:rPr>
              <w:t xml:space="preserve"> </w:t>
            </w:r>
            <w:r w:rsidRPr="00AE1AB8">
              <w:rPr>
                <w:rFonts w:ascii="Arial" w:hAnsi="Arial" w:cs="Arial"/>
                <w:i/>
              </w:rPr>
              <w:t>metering data</w:t>
            </w:r>
            <w:r w:rsidRPr="00AE1AB8">
              <w:rPr>
                <w:rFonts w:ascii="Arial" w:hAnsi="Arial" w:cs="Arial"/>
              </w:rPr>
              <w:t xml:space="preserve"> is collected in a timely and efficient manner;</w:t>
            </w:r>
          </w:p>
          <w:p w14:paraId="4896D83D" w14:textId="77777777" w:rsidR="003B0DD1" w:rsidRPr="00AE1AB8" w:rsidRDefault="003B0DD1" w:rsidP="001F31B8">
            <w:pPr>
              <w:spacing w:after="0"/>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5DF27C4B" w14:textId="77777777" w:rsidR="003B0DD1" w:rsidRPr="00AE1AB8" w:rsidRDefault="003B0DD1" w:rsidP="009327CC">
            <w:pPr>
              <w:pStyle w:val="ListParagraph"/>
              <w:numPr>
                <w:ilvl w:val="1"/>
                <w:numId w:val="67"/>
              </w:numPr>
              <w:spacing w:line="259" w:lineRule="auto"/>
              <w:rPr>
                <w:rFonts w:ascii="Arial" w:hAnsi="Arial" w:cs="Arial"/>
                <w:b/>
                <w:bCs/>
                <w:sz w:val="22"/>
                <w:szCs w:val="22"/>
              </w:rPr>
            </w:pPr>
            <w:r w:rsidRPr="00AE1AB8">
              <w:rPr>
                <w:rFonts w:ascii="Arial" w:hAnsi="Arial" w:cs="Arial"/>
                <w:b/>
                <w:bCs/>
                <w:sz w:val="22"/>
                <w:szCs w:val="22"/>
              </w:rPr>
              <w:t>PURPOSE</w:t>
            </w:r>
          </w:p>
          <w:p w14:paraId="3A9724CF" w14:textId="77777777" w:rsidR="003B0DD1" w:rsidRPr="00AE1AB8" w:rsidRDefault="003B0DD1" w:rsidP="001F31B8">
            <w:pPr>
              <w:autoSpaceDE w:val="0"/>
              <w:autoSpaceDN w:val="0"/>
              <w:adjustRightInd w:val="0"/>
              <w:spacing w:after="0" w:line="240" w:lineRule="auto"/>
              <w:rPr>
                <w:rFonts w:ascii="Arial" w:hAnsi="Arial" w:cs="Arial"/>
                <w:color w:val="000000"/>
              </w:rPr>
            </w:pPr>
          </w:p>
          <w:p w14:paraId="536BF1B0" w14:textId="77777777" w:rsidR="003B0DD1" w:rsidRPr="00AE1AB8" w:rsidRDefault="003B0DD1" w:rsidP="001F31B8">
            <w:pPr>
              <w:autoSpaceDE w:val="0"/>
              <w:autoSpaceDN w:val="0"/>
              <w:adjustRightInd w:val="0"/>
              <w:spacing w:after="0" w:line="240" w:lineRule="auto"/>
              <w:rPr>
                <w:rFonts w:ascii="Arial" w:hAnsi="Arial" w:cs="Arial"/>
                <w:color w:val="000000"/>
              </w:rPr>
            </w:pPr>
            <w:r w:rsidRPr="00AE1AB8">
              <w:rPr>
                <w:rFonts w:ascii="Arial" w:hAnsi="Arial" w:cs="Arial"/>
                <w:color w:val="000000"/>
              </w:rPr>
              <w:t xml:space="preserve">Pursuant to Clause 4.9 of the </w:t>
            </w:r>
            <w:r w:rsidRPr="00AE1AB8">
              <w:rPr>
                <w:rFonts w:ascii="Arial" w:hAnsi="Arial" w:cs="Arial"/>
                <w:i/>
                <w:iCs/>
                <w:color w:val="000000"/>
              </w:rPr>
              <w:t>Retail Rules</w:t>
            </w:r>
            <w:r w:rsidRPr="00AE1AB8">
              <w:rPr>
                <w:rFonts w:ascii="Arial" w:hAnsi="Arial" w:cs="Arial"/>
                <w:color w:val="000000"/>
              </w:rPr>
              <w:t xml:space="preserve">, the </w:t>
            </w:r>
            <w:r w:rsidRPr="00AE1AB8">
              <w:rPr>
                <w:rFonts w:ascii="Arial" w:hAnsi="Arial" w:cs="Arial"/>
                <w:i/>
                <w:iCs/>
                <w:color w:val="000000"/>
              </w:rPr>
              <w:t xml:space="preserve">Central Registration Body </w:t>
            </w:r>
            <w:r w:rsidRPr="00AE1AB8">
              <w:rPr>
                <w:rFonts w:ascii="Arial" w:hAnsi="Arial" w:cs="Arial"/>
                <w:color w:val="000000"/>
              </w:rPr>
              <w:t xml:space="preserve">shall formulate and publish a </w:t>
            </w:r>
            <w:r w:rsidRPr="00AE1AB8">
              <w:rPr>
                <w:rFonts w:ascii="Arial" w:hAnsi="Arial" w:cs="Arial"/>
                <w:i/>
                <w:iCs/>
                <w:color w:val="000000"/>
              </w:rPr>
              <w:t xml:space="preserve">market manual </w:t>
            </w:r>
            <w:r w:rsidRPr="00AE1AB8">
              <w:rPr>
                <w:rFonts w:ascii="Arial" w:hAnsi="Arial" w:cs="Arial"/>
                <w:color w:val="000000"/>
              </w:rPr>
              <w:t xml:space="preserve">that: </w:t>
            </w:r>
          </w:p>
          <w:p w14:paraId="6F23DAA1" w14:textId="77777777" w:rsidR="003B0DD1" w:rsidRPr="00AE1AB8" w:rsidRDefault="003B0DD1" w:rsidP="001F31B8">
            <w:pPr>
              <w:autoSpaceDE w:val="0"/>
              <w:autoSpaceDN w:val="0"/>
              <w:adjustRightInd w:val="0"/>
              <w:spacing w:after="0" w:line="240" w:lineRule="auto"/>
              <w:rPr>
                <w:rFonts w:ascii="Arial" w:hAnsi="Arial" w:cs="Arial"/>
                <w:color w:val="000000"/>
              </w:rPr>
            </w:pPr>
          </w:p>
          <w:p w14:paraId="4D874FB1" w14:textId="77777777" w:rsidR="003B0DD1" w:rsidRPr="00AE1AB8" w:rsidRDefault="003B0DD1" w:rsidP="001F31B8">
            <w:pPr>
              <w:autoSpaceDE w:val="0"/>
              <w:autoSpaceDN w:val="0"/>
              <w:adjustRightInd w:val="0"/>
              <w:spacing w:after="0" w:line="240" w:lineRule="auto"/>
              <w:rPr>
                <w:rFonts w:ascii="Arial" w:hAnsi="Arial" w:cs="Arial"/>
                <w:color w:val="000000"/>
              </w:rPr>
            </w:pPr>
            <w:r w:rsidRPr="00AE1AB8">
              <w:rPr>
                <w:rFonts w:ascii="Arial" w:hAnsi="Arial" w:cs="Arial"/>
                <w:color w:val="000000"/>
              </w:rPr>
              <w:t>xxx</w:t>
            </w:r>
          </w:p>
          <w:p w14:paraId="5B092738" w14:textId="77777777" w:rsidR="003B0DD1" w:rsidRPr="00AE1AB8" w:rsidRDefault="003B0DD1" w:rsidP="001F31B8">
            <w:pPr>
              <w:spacing w:after="0"/>
              <w:rPr>
                <w:rFonts w:ascii="Arial" w:hAnsi="Arial" w:cs="Arial"/>
              </w:rPr>
            </w:pPr>
          </w:p>
          <w:p w14:paraId="09327B18" w14:textId="77777777" w:rsidR="003B0DD1" w:rsidRPr="00AE1AB8" w:rsidRDefault="003B0DD1" w:rsidP="001F31B8">
            <w:pPr>
              <w:spacing w:after="0"/>
              <w:rPr>
                <w:rFonts w:ascii="Arial" w:hAnsi="Arial" w:cs="Arial"/>
              </w:rPr>
            </w:pPr>
            <w:r w:rsidRPr="00AE1AB8">
              <w:rPr>
                <w:rFonts w:ascii="Arial" w:hAnsi="Arial" w:cs="Arial"/>
              </w:rPr>
              <w:t xml:space="preserve">As complied, this Manual consolidates the pertinent metering procedures and standards applicable for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Customers</w:t>
            </w:r>
            <w:r w:rsidRPr="00AE1AB8">
              <w:rPr>
                <w:rFonts w:ascii="Arial" w:hAnsi="Arial" w:cs="Arial"/>
              </w:rPr>
              <w:t xml:space="preserve"> and for the reference of </w:t>
            </w:r>
            <w:r w:rsidRPr="00AE1AB8">
              <w:rPr>
                <w:rFonts w:ascii="Arial" w:hAnsi="Arial" w:cs="Arial"/>
                <w:i/>
              </w:rPr>
              <w:t>Distribution Utilities</w:t>
            </w:r>
            <w:r w:rsidRPr="00AE1AB8">
              <w:rPr>
                <w:rFonts w:ascii="Arial" w:hAnsi="Arial" w:cs="Arial"/>
              </w:rPr>
              <w:t xml:space="preserve">, </w:t>
            </w:r>
            <w:r w:rsidRPr="00AE1AB8">
              <w:rPr>
                <w:rFonts w:ascii="Arial" w:hAnsi="Arial" w:cs="Arial"/>
                <w:i/>
              </w:rPr>
              <w:t xml:space="preserve">Suppliers, Retail Metering Services Providers, </w:t>
            </w:r>
            <w:r w:rsidRPr="00AE1AB8">
              <w:rPr>
                <w:rFonts w:ascii="Arial" w:hAnsi="Arial" w:cs="Arial"/>
              </w:rPr>
              <w:t xml:space="preserve">other </w:t>
            </w:r>
            <w:r w:rsidRPr="00AE1AB8">
              <w:rPr>
                <w:rFonts w:ascii="Arial" w:hAnsi="Arial" w:cs="Arial"/>
                <w:i/>
              </w:rPr>
              <w:t>WESM Members</w:t>
            </w:r>
            <w:r w:rsidRPr="00AE1AB8">
              <w:rPr>
                <w:rFonts w:ascii="Arial" w:hAnsi="Arial" w:cs="Arial"/>
              </w:rPr>
              <w:t xml:space="preserve"> and the public. More specifically, this Manual, in compliance with Clause 4.9 of the </w:t>
            </w:r>
            <w:r w:rsidRPr="00AE1AB8">
              <w:rPr>
                <w:rFonts w:ascii="Arial" w:hAnsi="Arial" w:cs="Arial"/>
                <w:i/>
              </w:rPr>
              <w:t>Retail Rules</w:t>
            </w:r>
            <w:r w:rsidRPr="00AE1AB8">
              <w:rPr>
                <w:rFonts w:ascii="Arial" w:hAnsi="Arial" w:cs="Arial"/>
              </w:rPr>
              <w:t>, will:</w:t>
            </w:r>
          </w:p>
          <w:p w14:paraId="70A902D6" w14:textId="77777777" w:rsidR="003B0DD1" w:rsidRPr="00AE1AB8" w:rsidRDefault="003B0DD1" w:rsidP="001F31B8">
            <w:pPr>
              <w:spacing w:after="0"/>
              <w:rPr>
                <w:rFonts w:ascii="Arial" w:hAnsi="Arial" w:cs="Arial"/>
              </w:rPr>
            </w:pPr>
          </w:p>
          <w:p w14:paraId="1EDEB1A6" w14:textId="77777777" w:rsidR="003B0DD1" w:rsidRPr="00AE1AB8" w:rsidRDefault="003B0DD1" w:rsidP="001F31B8">
            <w:pPr>
              <w:spacing w:after="0"/>
              <w:rPr>
                <w:rFonts w:ascii="Arial" w:hAnsi="Arial" w:cs="Arial"/>
              </w:rPr>
            </w:pPr>
            <w:r w:rsidRPr="00AE1AB8">
              <w:rPr>
                <w:rFonts w:ascii="Arial" w:hAnsi="Arial" w:cs="Arial"/>
              </w:rPr>
              <w:t xml:space="preserve">a) Define the </w:t>
            </w:r>
            <w:r w:rsidRPr="00AE1AB8">
              <w:rPr>
                <w:rFonts w:ascii="Arial" w:hAnsi="Arial" w:cs="Arial"/>
                <w:i/>
              </w:rPr>
              <w:t>metering installation standards</w:t>
            </w:r>
            <w:r w:rsidRPr="00AE1AB8">
              <w:rPr>
                <w:rFonts w:ascii="Arial" w:hAnsi="Arial" w:cs="Arial"/>
              </w:rPr>
              <w:t xml:space="preserve"> that a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w:t>
            </w:r>
            <w:r w:rsidRPr="00AE1AB8">
              <w:rPr>
                <w:rFonts w:ascii="Arial" w:hAnsi="Arial" w:cs="Arial"/>
                <w:i/>
              </w:rPr>
              <w:t>meter installation</w:t>
            </w:r>
            <w:r w:rsidRPr="00AE1AB8">
              <w:rPr>
                <w:rFonts w:ascii="Arial" w:hAnsi="Arial" w:cs="Arial"/>
              </w:rPr>
              <w:t xml:space="preserve"> must comply with to be eligible for registration in accordance with </w:t>
            </w:r>
            <w:r w:rsidRPr="00AE1AB8">
              <w:rPr>
                <w:rFonts w:ascii="Arial" w:hAnsi="Arial" w:cs="Arial"/>
                <w:i/>
              </w:rPr>
              <w:t>Retail Rules</w:t>
            </w:r>
            <w:r w:rsidRPr="00AE1AB8">
              <w:rPr>
                <w:rFonts w:ascii="Arial" w:hAnsi="Arial" w:cs="Arial"/>
              </w:rPr>
              <w:t xml:space="preserve"> Clause 4.3.2;</w:t>
            </w:r>
          </w:p>
          <w:p w14:paraId="6051E1FA" w14:textId="77777777" w:rsidR="003B0DD1" w:rsidRPr="00AE1AB8" w:rsidRDefault="003B0DD1" w:rsidP="001F31B8">
            <w:pPr>
              <w:spacing w:after="0"/>
              <w:rPr>
                <w:rFonts w:ascii="Arial" w:hAnsi="Arial" w:cs="Arial"/>
              </w:rPr>
            </w:pPr>
          </w:p>
          <w:p w14:paraId="40572842" w14:textId="77777777" w:rsidR="003B0DD1" w:rsidRPr="00AE1AB8" w:rsidRDefault="003B0DD1" w:rsidP="001F31B8">
            <w:pPr>
              <w:spacing w:after="0"/>
              <w:rPr>
                <w:rFonts w:ascii="Arial" w:hAnsi="Arial" w:cs="Arial"/>
              </w:rPr>
            </w:pPr>
            <w:r w:rsidRPr="00AE1AB8">
              <w:rPr>
                <w:rFonts w:ascii="Arial" w:hAnsi="Arial" w:cs="Arial"/>
              </w:rPr>
              <w:t>xxx</w:t>
            </w:r>
          </w:p>
          <w:p w14:paraId="6AB05027" w14:textId="77777777" w:rsidR="003B0DD1" w:rsidRPr="00AE1AB8" w:rsidRDefault="003B0DD1" w:rsidP="001F31B8">
            <w:pPr>
              <w:spacing w:after="0"/>
              <w:rPr>
                <w:rFonts w:ascii="Arial" w:hAnsi="Arial" w:cs="Arial"/>
              </w:rPr>
            </w:pPr>
          </w:p>
          <w:p w14:paraId="08FFE2C1" w14:textId="77777777" w:rsidR="003B0DD1" w:rsidRPr="00AE1AB8" w:rsidRDefault="003B0DD1" w:rsidP="001F31B8">
            <w:pPr>
              <w:spacing w:after="0"/>
              <w:rPr>
                <w:rFonts w:ascii="Arial" w:hAnsi="Arial" w:cs="Arial"/>
              </w:rPr>
            </w:pPr>
            <w:r w:rsidRPr="00AE1AB8">
              <w:rPr>
                <w:rFonts w:ascii="Arial" w:hAnsi="Arial" w:cs="Arial"/>
              </w:rPr>
              <w:t xml:space="preserve">c) Describe the procedures that the </w:t>
            </w:r>
            <w:r w:rsidRPr="00AE1AB8">
              <w:rPr>
                <w:rFonts w:ascii="Arial" w:hAnsi="Arial" w:cs="Arial"/>
                <w:i/>
              </w:rPr>
              <w:t>Central Registration Body</w:t>
            </w:r>
            <w:r w:rsidRPr="00AE1AB8">
              <w:rPr>
                <w:rFonts w:ascii="Arial" w:hAnsi="Arial" w:cs="Arial"/>
              </w:rPr>
              <w:t xml:space="preserv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must follow when registering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metering installations in the </w:t>
            </w:r>
            <w:r w:rsidRPr="00AE1AB8">
              <w:rPr>
                <w:rFonts w:ascii="Arial" w:hAnsi="Arial" w:cs="Arial"/>
                <w:i/>
              </w:rPr>
              <w:t>WESM</w:t>
            </w:r>
            <w:r w:rsidRPr="00AE1AB8">
              <w:rPr>
                <w:rFonts w:ascii="Arial" w:hAnsi="Arial" w:cs="Arial"/>
              </w:rPr>
              <w:t xml:space="preserve"> in accordance with </w:t>
            </w:r>
            <w:r w:rsidRPr="00AE1AB8">
              <w:rPr>
                <w:rFonts w:ascii="Arial" w:hAnsi="Arial" w:cs="Arial"/>
                <w:i/>
              </w:rPr>
              <w:t>Retail Rules</w:t>
            </w:r>
            <w:r w:rsidRPr="00AE1AB8">
              <w:rPr>
                <w:rFonts w:ascii="Arial" w:hAnsi="Arial" w:cs="Arial"/>
              </w:rPr>
              <w:t xml:space="preserve"> Clause 4.3.2.1;</w:t>
            </w:r>
          </w:p>
          <w:p w14:paraId="5BAABFE2" w14:textId="77777777" w:rsidR="003B0DD1" w:rsidRPr="00AE1AB8" w:rsidRDefault="003B0DD1" w:rsidP="001F31B8">
            <w:pPr>
              <w:spacing w:after="0"/>
              <w:rPr>
                <w:rFonts w:ascii="Arial" w:hAnsi="Arial" w:cs="Arial"/>
              </w:rPr>
            </w:pPr>
          </w:p>
          <w:p w14:paraId="40901CAA" w14:textId="77777777" w:rsidR="003B0DD1" w:rsidRPr="00AE1AB8" w:rsidRDefault="003B0DD1" w:rsidP="001F31B8">
            <w:pPr>
              <w:spacing w:after="0"/>
              <w:rPr>
                <w:rFonts w:ascii="Arial" w:hAnsi="Arial" w:cs="Arial"/>
              </w:rPr>
            </w:pPr>
            <w:r w:rsidRPr="00AE1AB8">
              <w:rPr>
                <w:rFonts w:ascii="Arial" w:hAnsi="Arial" w:cs="Arial"/>
              </w:rPr>
              <w:t xml:space="preserve">d) Describe the procedures that the </w:t>
            </w:r>
            <w:r w:rsidRPr="00AE1AB8">
              <w:rPr>
                <w:rFonts w:ascii="Arial" w:hAnsi="Arial" w:cs="Arial"/>
                <w:i/>
              </w:rPr>
              <w:t>Central Registration Body</w:t>
            </w:r>
            <w:r w:rsidRPr="00AE1AB8">
              <w:rPr>
                <w:rFonts w:ascii="Arial" w:hAnsi="Arial" w:cs="Arial"/>
              </w:rPr>
              <w:t xml:space="preserve"> and the </w:t>
            </w:r>
            <w:r w:rsidRPr="00AE1AB8">
              <w:rPr>
                <w:rFonts w:ascii="Arial" w:hAnsi="Arial" w:cs="Arial"/>
                <w:i/>
              </w:rPr>
              <w:t>Retail Metering Services Providers</w:t>
            </w:r>
            <w:r w:rsidRPr="00AE1AB8">
              <w:rPr>
                <w:rFonts w:ascii="Arial" w:hAnsi="Arial" w:cs="Arial"/>
              </w:rPr>
              <w:t xml:space="preserve"> must follow to ensure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w:t>
            </w:r>
            <w:r w:rsidRPr="00AE1AB8">
              <w:rPr>
                <w:rFonts w:ascii="Arial" w:hAnsi="Arial" w:cs="Arial"/>
                <w:i/>
              </w:rPr>
              <w:t>metering data</w:t>
            </w:r>
            <w:r w:rsidRPr="00AE1AB8">
              <w:rPr>
                <w:rFonts w:ascii="Arial" w:hAnsi="Arial" w:cs="Arial"/>
              </w:rPr>
              <w:t xml:space="preserve"> is collected in a timely and efficient manner;</w:t>
            </w:r>
          </w:p>
          <w:p w14:paraId="73A87E3F" w14:textId="77777777" w:rsidR="003B0DD1" w:rsidRPr="00AE1AB8" w:rsidRDefault="003B0DD1" w:rsidP="001F31B8">
            <w:pPr>
              <w:spacing w:after="0"/>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22002495"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189AD06"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EFFA925"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4F123912"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36882FD" w14:textId="77777777" w:rsidR="003B0DD1" w:rsidRDefault="003B0DD1" w:rsidP="001F31B8">
            <w:pPr>
              <w:spacing w:after="0"/>
              <w:rPr>
                <w:rFonts w:ascii="Arial" w:hAnsi="Arial" w:cs="Arial"/>
              </w:rPr>
            </w:pPr>
          </w:p>
        </w:tc>
      </w:tr>
      <w:tr w:rsidR="00D764F1" w:rsidRPr="00AE1AB8" w14:paraId="046B400C" w14:textId="41026DC0" w:rsidTr="00D764F1">
        <w:trPr>
          <w:trHeight w:val="269"/>
        </w:trPr>
        <w:tc>
          <w:tcPr>
            <w:tcW w:w="1413" w:type="dxa"/>
            <w:tcBorders>
              <w:top w:val="single" w:sz="4" w:space="0" w:color="auto"/>
              <w:left w:val="single" w:sz="4" w:space="0" w:color="auto"/>
              <w:bottom w:val="single" w:sz="4" w:space="0" w:color="auto"/>
              <w:right w:val="single" w:sz="4" w:space="0" w:color="auto"/>
            </w:tcBorders>
            <w:hideMark/>
          </w:tcPr>
          <w:p w14:paraId="57E49DF0" w14:textId="77777777" w:rsidR="003B0DD1" w:rsidRPr="00AE1AB8" w:rsidRDefault="003B0DD1" w:rsidP="001F31B8">
            <w:pPr>
              <w:spacing w:after="0"/>
              <w:rPr>
                <w:rFonts w:ascii="Arial" w:hAnsi="Arial" w:cs="Arial"/>
              </w:rPr>
            </w:pPr>
            <w:permStart w:id="1112896417" w:edGrp="everyone" w:colFirst="5" w:colLast="5"/>
            <w:permStart w:id="1151107052" w:edGrp="everyone" w:colFirst="6" w:colLast="6"/>
            <w:permEnd w:id="1927556738"/>
            <w:permEnd w:id="119102459"/>
            <w:r w:rsidRPr="00AE1AB8">
              <w:rPr>
                <w:rFonts w:ascii="Arial" w:hAnsi="Arial" w:cs="Arial"/>
              </w:rPr>
              <w:t>SCOPE OF APPLICATION</w:t>
            </w:r>
          </w:p>
        </w:tc>
        <w:tc>
          <w:tcPr>
            <w:tcW w:w="1134" w:type="dxa"/>
            <w:tcBorders>
              <w:top w:val="single" w:sz="4" w:space="0" w:color="auto"/>
              <w:left w:val="single" w:sz="4" w:space="0" w:color="auto"/>
              <w:bottom w:val="single" w:sz="4" w:space="0" w:color="auto"/>
              <w:right w:val="single" w:sz="4" w:space="0" w:color="auto"/>
            </w:tcBorders>
            <w:hideMark/>
          </w:tcPr>
          <w:p w14:paraId="788BE51D" w14:textId="77777777" w:rsidR="003B0DD1" w:rsidRPr="00AE1AB8" w:rsidRDefault="003B0DD1" w:rsidP="001F31B8">
            <w:pPr>
              <w:spacing w:after="0"/>
              <w:rPr>
                <w:rFonts w:ascii="Arial" w:hAnsi="Arial" w:cs="Arial"/>
              </w:rPr>
            </w:pPr>
            <w:r w:rsidRPr="00AE1AB8">
              <w:rPr>
                <w:rFonts w:ascii="Arial" w:hAnsi="Arial" w:cs="Arial"/>
              </w:rPr>
              <w:t>1.2</w:t>
            </w:r>
          </w:p>
        </w:tc>
        <w:tc>
          <w:tcPr>
            <w:tcW w:w="3118" w:type="dxa"/>
            <w:tcBorders>
              <w:top w:val="single" w:sz="4" w:space="0" w:color="auto"/>
              <w:left w:val="single" w:sz="4" w:space="0" w:color="auto"/>
              <w:bottom w:val="single" w:sz="4" w:space="0" w:color="auto"/>
              <w:right w:val="single" w:sz="4" w:space="0" w:color="auto"/>
            </w:tcBorders>
            <w:hideMark/>
          </w:tcPr>
          <w:p w14:paraId="29E17D14" w14:textId="77777777" w:rsidR="003B0DD1" w:rsidRPr="00AE1AB8" w:rsidRDefault="003B0DD1" w:rsidP="001F31B8">
            <w:pPr>
              <w:spacing w:after="0"/>
              <w:rPr>
                <w:rFonts w:ascii="Arial" w:hAnsi="Arial" w:cs="Arial"/>
              </w:rPr>
            </w:pPr>
            <w:r w:rsidRPr="00AE1AB8">
              <w:rPr>
                <w:rFonts w:ascii="Arial" w:hAnsi="Arial" w:cs="Arial"/>
              </w:rPr>
              <w:t xml:space="preserve">This Manual covers the metering procedures and standards for </w:t>
            </w:r>
            <w:r w:rsidRPr="00AE1AB8">
              <w:rPr>
                <w:rFonts w:ascii="Arial" w:hAnsi="Arial" w:cs="Arial"/>
                <w:i/>
              </w:rPr>
              <w:t>metering installations</w:t>
            </w:r>
            <w:r w:rsidRPr="00AE1AB8">
              <w:rPr>
                <w:rFonts w:ascii="Arial" w:hAnsi="Arial" w:cs="Arial"/>
              </w:rPr>
              <w:t xml:space="preserve"> of </w:t>
            </w:r>
            <w:r w:rsidRPr="00AE1AB8">
              <w:rPr>
                <w:rFonts w:ascii="Arial" w:hAnsi="Arial" w:cs="Arial"/>
                <w:i/>
              </w:rPr>
              <w:t>Contestable Customers</w:t>
            </w:r>
            <w:r w:rsidRPr="00AE1AB8">
              <w:rPr>
                <w:rFonts w:ascii="Arial" w:hAnsi="Arial" w:cs="Arial"/>
              </w:rPr>
              <w:t xml:space="preserve"> that are connected to a </w:t>
            </w:r>
            <w:r w:rsidRPr="00AE1AB8">
              <w:rPr>
                <w:rFonts w:ascii="Arial" w:hAnsi="Arial" w:cs="Arial"/>
                <w:i/>
              </w:rPr>
              <w:t>distribution system</w:t>
            </w:r>
            <w:r w:rsidRPr="00AE1AB8">
              <w:rPr>
                <w:rFonts w:ascii="Arial" w:hAnsi="Arial" w:cs="Arial"/>
              </w:rPr>
              <w:t xml:space="preserve"> operated by a </w:t>
            </w:r>
            <w:r w:rsidRPr="00AE1AB8">
              <w:rPr>
                <w:rFonts w:ascii="Arial" w:hAnsi="Arial" w:cs="Arial"/>
                <w:i/>
              </w:rPr>
              <w:t>Distribution Utility</w:t>
            </w:r>
            <w:r w:rsidRPr="00AE1AB8">
              <w:rPr>
                <w:rFonts w:ascii="Arial" w:hAnsi="Arial" w:cs="Arial"/>
              </w:rPr>
              <w:t xml:space="preserve"> and have opted to switch to a </w:t>
            </w:r>
            <w:r w:rsidRPr="00AE1AB8">
              <w:rPr>
                <w:rFonts w:ascii="Arial" w:hAnsi="Arial" w:cs="Arial"/>
                <w:i/>
              </w:rPr>
              <w:t xml:space="preserve">Supplier </w:t>
            </w:r>
            <w:r w:rsidRPr="00AE1AB8">
              <w:rPr>
                <w:rFonts w:ascii="Arial" w:hAnsi="Arial" w:cs="Arial"/>
              </w:rPr>
              <w:t xml:space="preserve">or voluntary register in the </w:t>
            </w:r>
            <w:r w:rsidRPr="00AE1AB8">
              <w:rPr>
                <w:rFonts w:ascii="Arial" w:hAnsi="Arial" w:cs="Arial"/>
                <w:i/>
              </w:rPr>
              <w:t>WESM</w:t>
            </w:r>
            <w:r w:rsidRPr="00AE1AB8">
              <w:rPr>
                <w:rFonts w:ascii="Arial" w:hAnsi="Arial" w:cs="Arial"/>
              </w:rPr>
              <w:t xml:space="preserve">. </w:t>
            </w:r>
          </w:p>
          <w:p w14:paraId="4A881F56" w14:textId="77777777" w:rsidR="003B0DD1" w:rsidRPr="00AE1AB8" w:rsidRDefault="003B0DD1" w:rsidP="001F31B8">
            <w:pPr>
              <w:spacing w:after="0"/>
              <w:rPr>
                <w:rFonts w:ascii="Arial" w:hAnsi="Arial" w:cs="Arial"/>
                <w:i/>
              </w:rPr>
            </w:pPr>
          </w:p>
        </w:tc>
        <w:tc>
          <w:tcPr>
            <w:tcW w:w="3119" w:type="dxa"/>
            <w:tcBorders>
              <w:top w:val="single" w:sz="4" w:space="0" w:color="auto"/>
              <w:left w:val="single" w:sz="4" w:space="0" w:color="auto"/>
              <w:bottom w:val="single" w:sz="4" w:space="0" w:color="auto"/>
              <w:right w:val="single" w:sz="4" w:space="0" w:color="auto"/>
            </w:tcBorders>
            <w:hideMark/>
          </w:tcPr>
          <w:p w14:paraId="6327137C" w14:textId="77777777" w:rsidR="003B0DD1" w:rsidRPr="00AE1AB8" w:rsidRDefault="003B0DD1" w:rsidP="001F31B8">
            <w:pPr>
              <w:spacing w:after="0"/>
              <w:rPr>
                <w:rFonts w:ascii="Arial" w:hAnsi="Arial" w:cs="Arial"/>
              </w:rPr>
            </w:pPr>
            <w:r w:rsidRPr="00AE1AB8">
              <w:rPr>
                <w:rFonts w:ascii="Arial" w:hAnsi="Arial" w:cs="Arial"/>
              </w:rPr>
              <w:t xml:space="preserve">This Manual covers the metering procedures and standards for </w:t>
            </w:r>
            <w:r w:rsidRPr="00AE1AB8">
              <w:rPr>
                <w:rFonts w:ascii="Arial" w:hAnsi="Arial" w:cs="Arial"/>
                <w:i/>
              </w:rPr>
              <w:t>metering installations</w:t>
            </w:r>
            <w:r w:rsidRPr="00AE1AB8">
              <w:rPr>
                <w:rFonts w:ascii="Arial" w:hAnsi="Arial" w:cs="Arial"/>
              </w:rPr>
              <w:t xml:space="preserve"> of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that are connected to a </w:t>
            </w:r>
            <w:r w:rsidRPr="00AE1AB8">
              <w:rPr>
                <w:rFonts w:ascii="Arial" w:hAnsi="Arial" w:cs="Arial"/>
                <w:i/>
              </w:rPr>
              <w:t>distribution system</w:t>
            </w:r>
            <w:r w:rsidRPr="00AE1AB8">
              <w:rPr>
                <w:rFonts w:ascii="Arial" w:hAnsi="Arial" w:cs="Arial"/>
              </w:rPr>
              <w:t xml:space="preserve"> operated by a </w:t>
            </w:r>
            <w:r w:rsidRPr="00AE1AB8">
              <w:rPr>
                <w:rFonts w:ascii="Arial" w:hAnsi="Arial" w:cs="Arial"/>
                <w:i/>
              </w:rPr>
              <w:t>Distribution Utility</w:t>
            </w:r>
            <w:r w:rsidRPr="00AE1AB8">
              <w:rPr>
                <w:rFonts w:ascii="Arial" w:hAnsi="Arial" w:cs="Arial"/>
              </w:rPr>
              <w:t xml:space="preserve"> and have opted to switch to a </w:t>
            </w:r>
            <w:r w:rsidRPr="00AE1AB8">
              <w:rPr>
                <w:rFonts w:ascii="Arial" w:hAnsi="Arial" w:cs="Arial"/>
                <w:i/>
              </w:rPr>
              <w:t xml:space="preserve">Supplier </w:t>
            </w:r>
            <w:r w:rsidRPr="00AE1AB8">
              <w:rPr>
                <w:rFonts w:ascii="Arial" w:hAnsi="Arial" w:cs="Arial"/>
              </w:rPr>
              <w:t xml:space="preserve">or voluntary register in the </w:t>
            </w:r>
            <w:r w:rsidRPr="00AE1AB8">
              <w:rPr>
                <w:rFonts w:ascii="Arial" w:hAnsi="Arial" w:cs="Arial"/>
                <w:i/>
              </w:rPr>
              <w:t>WESM</w:t>
            </w:r>
            <w:r w:rsidRPr="00AE1AB8">
              <w:rPr>
                <w:rFonts w:ascii="Arial" w:hAnsi="Arial" w:cs="Arial"/>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6D2375CE"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4F3839B4"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24FAC0AB"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25B9990A"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5393AFD" w14:textId="77777777" w:rsidR="003B0DD1" w:rsidRDefault="003B0DD1" w:rsidP="001F31B8">
            <w:pPr>
              <w:spacing w:after="0"/>
              <w:rPr>
                <w:rFonts w:ascii="Arial" w:hAnsi="Arial" w:cs="Arial"/>
              </w:rPr>
            </w:pPr>
          </w:p>
        </w:tc>
      </w:tr>
      <w:tr w:rsidR="00D764F1" w:rsidRPr="00AE1AB8" w14:paraId="36CF7028" w14:textId="1680550A" w:rsidTr="00D764F1">
        <w:trPr>
          <w:trHeight w:val="386"/>
        </w:trPr>
        <w:tc>
          <w:tcPr>
            <w:tcW w:w="1413" w:type="dxa"/>
            <w:tcBorders>
              <w:top w:val="single" w:sz="4" w:space="0" w:color="auto"/>
              <w:left w:val="single" w:sz="4" w:space="0" w:color="auto"/>
              <w:bottom w:val="single" w:sz="4" w:space="0" w:color="auto"/>
              <w:right w:val="single" w:sz="4" w:space="0" w:color="auto"/>
            </w:tcBorders>
            <w:hideMark/>
          </w:tcPr>
          <w:p w14:paraId="2184C887" w14:textId="77777777" w:rsidR="003B0DD1" w:rsidRPr="00AE1AB8" w:rsidRDefault="003B0DD1" w:rsidP="001F31B8">
            <w:pPr>
              <w:spacing w:after="0"/>
              <w:rPr>
                <w:rFonts w:ascii="Arial" w:hAnsi="Arial" w:cs="Arial"/>
              </w:rPr>
            </w:pPr>
            <w:permStart w:id="1676762140" w:edGrp="everyone" w:colFirst="5" w:colLast="5"/>
            <w:permStart w:id="471490012" w:edGrp="everyone" w:colFirst="6" w:colLast="6"/>
            <w:permEnd w:id="1112896417"/>
            <w:permEnd w:id="1151107052"/>
            <w:r w:rsidRPr="00AE1AB8">
              <w:rPr>
                <w:rFonts w:ascii="Arial" w:hAnsi="Arial" w:cs="Arial"/>
              </w:rPr>
              <w:t>Definition of Terms</w:t>
            </w:r>
          </w:p>
        </w:tc>
        <w:tc>
          <w:tcPr>
            <w:tcW w:w="1134" w:type="dxa"/>
            <w:tcBorders>
              <w:top w:val="single" w:sz="4" w:space="0" w:color="auto"/>
              <w:left w:val="single" w:sz="4" w:space="0" w:color="auto"/>
              <w:bottom w:val="single" w:sz="4" w:space="0" w:color="auto"/>
              <w:right w:val="single" w:sz="4" w:space="0" w:color="auto"/>
            </w:tcBorders>
            <w:hideMark/>
          </w:tcPr>
          <w:p w14:paraId="7E0DB769" w14:textId="77777777" w:rsidR="003B0DD1" w:rsidRPr="00AE1AB8" w:rsidRDefault="003B0DD1" w:rsidP="001F31B8">
            <w:pPr>
              <w:spacing w:after="0"/>
              <w:rPr>
                <w:rFonts w:ascii="Arial" w:hAnsi="Arial" w:cs="Arial"/>
              </w:rPr>
            </w:pPr>
            <w:r w:rsidRPr="00AE1AB8">
              <w:rPr>
                <w:rFonts w:ascii="Arial" w:hAnsi="Arial" w:cs="Arial"/>
              </w:rPr>
              <w:t>1.3.2.</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6F422536" w14:textId="77777777" w:rsidR="003B0DD1" w:rsidRPr="00AE1AB8" w:rsidRDefault="003B0DD1" w:rsidP="001F31B8">
            <w:pPr>
              <w:spacing w:after="0"/>
              <w:rPr>
                <w:rFonts w:ascii="Arial" w:hAnsi="Arial" w:cs="Arial"/>
              </w:rPr>
            </w:pPr>
            <w:r w:rsidRPr="00AE1AB8">
              <w:rPr>
                <w:rFonts w:ascii="Arial" w:hAnsi="Arial" w:cs="Arial"/>
                <w:b/>
                <w:bCs/>
              </w:rPr>
              <w:t>Grid Off-Take Metering Point.</w:t>
            </w:r>
            <w:r w:rsidRPr="00AE1AB8">
              <w:rPr>
                <w:rFonts w:ascii="Arial" w:hAnsi="Arial" w:cs="Arial"/>
              </w:rPr>
              <w:t xml:space="preserve"> Metering point at a grid at which the settlement </w:t>
            </w:r>
            <w:r w:rsidRPr="00AE1AB8">
              <w:rPr>
                <w:rFonts w:ascii="Arial" w:hAnsi="Arial" w:cs="Arial"/>
                <w:i/>
              </w:rPr>
              <w:t>quantity</w:t>
            </w:r>
            <w:r w:rsidRPr="00AE1AB8">
              <w:rPr>
                <w:rFonts w:ascii="Arial" w:hAnsi="Arial" w:cs="Arial"/>
              </w:rPr>
              <w:t xml:space="preserve"> of a Contestable Customer connected to a distribution system will be determined.</w:t>
            </w:r>
          </w:p>
          <w:p w14:paraId="579A8260"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5D887D28" w14:textId="77777777" w:rsidR="003B0DD1" w:rsidRPr="00AE1AB8" w:rsidRDefault="003B0DD1" w:rsidP="001F31B8">
            <w:pPr>
              <w:spacing w:after="0"/>
              <w:rPr>
                <w:rFonts w:ascii="Arial" w:hAnsi="Arial" w:cs="Arial"/>
              </w:rPr>
            </w:pPr>
            <w:r w:rsidRPr="00AE1AB8">
              <w:rPr>
                <w:rFonts w:ascii="Arial" w:hAnsi="Arial" w:cs="Arial"/>
                <w:b/>
                <w:bCs/>
              </w:rPr>
              <w:t>Grid Off-Take Metering Point.</w:t>
            </w:r>
            <w:r w:rsidRPr="00AE1AB8">
              <w:rPr>
                <w:rFonts w:ascii="Arial" w:hAnsi="Arial" w:cs="Arial"/>
              </w:rPr>
              <w:t xml:space="preserve"> Metering point at a grid at which the settlement </w:t>
            </w:r>
            <w:r w:rsidRPr="00AE1AB8">
              <w:rPr>
                <w:rFonts w:ascii="Arial" w:hAnsi="Arial" w:cs="Arial"/>
                <w:i/>
              </w:rPr>
              <w:t>quantity</w:t>
            </w:r>
            <w:r w:rsidRPr="00AE1AB8">
              <w:rPr>
                <w:rFonts w:ascii="Arial" w:hAnsi="Arial" w:cs="Arial"/>
              </w:rPr>
              <w:t xml:space="preserve"> of a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rPr>
              <w:t xml:space="preserve"> Customer connected to a distribution system will be determined.</w:t>
            </w:r>
          </w:p>
        </w:tc>
        <w:tc>
          <w:tcPr>
            <w:tcW w:w="1843" w:type="dxa"/>
            <w:tcBorders>
              <w:top w:val="single" w:sz="4" w:space="0" w:color="auto"/>
              <w:left w:val="single" w:sz="4" w:space="0" w:color="auto"/>
              <w:bottom w:val="single" w:sz="4" w:space="0" w:color="auto"/>
              <w:right w:val="single" w:sz="4" w:space="0" w:color="auto"/>
            </w:tcBorders>
            <w:hideMark/>
          </w:tcPr>
          <w:p w14:paraId="58365107"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F032FD4"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66E5CBBA"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227C050E"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44B2EC8" w14:textId="77777777" w:rsidR="003B0DD1" w:rsidRDefault="003B0DD1" w:rsidP="001F31B8">
            <w:pPr>
              <w:spacing w:after="0"/>
              <w:rPr>
                <w:rFonts w:ascii="Arial" w:hAnsi="Arial" w:cs="Arial"/>
              </w:rPr>
            </w:pPr>
          </w:p>
        </w:tc>
      </w:tr>
      <w:tr w:rsidR="00D764F1" w:rsidRPr="00AE1AB8" w14:paraId="4E30A4EB" w14:textId="1C8E0856" w:rsidTr="00D764F1">
        <w:trPr>
          <w:trHeight w:val="350"/>
        </w:trPr>
        <w:tc>
          <w:tcPr>
            <w:tcW w:w="1413" w:type="dxa"/>
            <w:tcBorders>
              <w:top w:val="single" w:sz="4" w:space="0" w:color="auto"/>
              <w:left w:val="single" w:sz="4" w:space="0" w:color="auto"/>
              <w:bottom w:val="single" w:sz="4" w:space="0" w:color="auto"/>
              <w:right w:val="single" w:sz="4" w:space="0" w:color="auto"/>
            </w:tcBorders>
            <w:hideMark/>
          </w:tcPr>
          <w:p w14:paraId="4F0E769D" w14:textId="77777777" w:rsidR="003B0DD1" w:rsidRPr="00AE1AB8" w:rsidRDefault="003B0DD1" w:rsidP="001F31B8">
            <w:pPr>
              <w:spacing w:after="0"/>
              <w:rPr>
                <w:rFonts w:ascii="Arial" w:hAnsi="Arial" w:cs="Arial"/>
              </w:rPr>
            </w:pPr>
            <w:permStart w:id="2010789310" w:edGrp="everyone" w:colFirst="5" w:colLast="5"/>
            <w:permStart w:id="117189657" w:edGrp="everyone" w:colFirst="6" w:colLast="6"/>
            <w:permEnd w:id="1676762140"/>
            <w:permEnd w:id="471490012"/>
            <w:r w:rsidRPr="00AE1AB8">
              <w:rPr>
                <w:rFonts w:ascii="Arial" w:hAnsi="Arial" w:cs="Arial"/>
              </w:rPr>
              <w:t>Compliance and Implementation</w:t>
            </w:r>
          </w:p>
        </w:tc>
        <w:tc>
          <w:tcPr>
            <w:tcW w:w="1134" w:type="dxa"/>
            <w:tcBorders>
              <w:top w:val="single" w:sz="4" w:space="0" w:color="auto"/>
              <w:left w:val="single" w:sz="4" w:space="0" w:color="auto"/>
              <w:bottom w:val="single" w:sz="4" w:space="0" w:color="auto"/>
              <w:right w:val="single" w:sz="4" w:space="0" w:color="auto"/>
            </w:tcBorders>
            <w:hideMark/>
          </w:tcPr>
          <w:p w14:paraId="78E934D5" w14:textId="77777777" w:rsidR="003B0DD1" w:rsidRPr="00AE1AB8" w:rsidRDefault="003B0DD1" w:rsidP="001F31B8">
            <w:pPr>
              <w:spacing w:after="0"/>
              <w:rPr>
                <w:rFonts w:ascii="Arial" w:hAnsi="Arial" w:cs="Arial"/>
              </w:rPr>
            </w:pPr>
            <w:r w:rsidRPr="00AE1AB8">
              <w:rPr>
                <w:rFonts w:ascii="Arial" w:hAnsi="Arial" w:cs="Arial"/>
              </w:rPr>
              <w:t>1.4.1 (e)</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259CBA61" w14:textId="77777777" w:rsidR="003B0DD1" w:rsidRPr="00AE1AB8" w:rsidRDefault="003B0DD1" w:rsidP="001F31B8">
            <w:pPr>
              <w:spacing w:after="0"/>
              <w:rPr>
                <w:rFonts w:ascii="Arial" w:hAnsi="Arial" w:cs="Arial"/>
              </w:rPr>
            </w:pPr>
            <w:r w:rsidRPr="00AE1AB8">
              <w:rPr>
                <w:rFonts w:ascii="Arial" w:hAnsi="Arial" w:cs="Arial"/>
              </w:rPr>
              <w:t xml:space="preserve">e) The </w:t>
            </w:r>
            <w:r w:rsidRPr="00AE1AB8">
              <w:rPr>
                <w:rFonts w:ascii="Arial" w:hAnsi="Arial" w:cs="Arial"/>
                <w:i/>
              </w:rPr>
              <w:t>Enforcement and Compliance Officer</w:t>
            </w:r>
            <w:r w:rsidRPr="00AE1AB8">
              <w:rPr>
                <w:rFonts w:ascii="Arial" w:hAnsi="Arial" w:cs="Arial"/>
              </w:rPr>
              <w:t xml:space="preserve"> shall be responsible for the investigation of any infraction by </w:t>
            </w:r>
            <w:r w:rsidRPr="00AE1AB8">
              <w:rPr>
                <w:rFonts w:ascii="Arial" w:hAnsi="Arial" w:cs="Arial"/>
                <w:i/>
              </w:rPr>
              <w:t>Retail Metering Services Provider</w:t>
            </w:r>
            <w:r w:rsidRPr="00AE1AB8">
              <w:rPr>
                <w:rFonts w:ascii="Arial" w:hAnsi="Arial" w:cs="Arial"/>
              </w:rPr>
              <w:t xml:space="preserve"> of a </w:t>
            </w:r>
            <w:r w:rsidRPr="00AE1AB8">
              <w:rPr>
                <w:rFonts w:ascii="Arial" w:hAnsi="Arial" w:cs="Arial"/>
                <w:i/>
              </w:rPr>
              <w:t>Contestable Customer,</w:t>
            </w:r>
            <w:r w:rsidRPr="00AE1AB8">
              <w:rPr>
                <w:rFonts w:ascii="Arial" w:hAnsi="Arial" w:cs="Arial"/>
              </w:rPr>
              <w:t xml:space="preserve"> case where disputes involved </w:t>
            </w:r>
            <w:r w:rsidRPr="00AE1AB8">
              <w:rPr>
                <w:rFonts w:ascii="Arial" w:hAnsi="Arial" w:cs="Arial"/>
                <w:i/>
              </w:rPr>
              <w:t>metering data</w:t>
            </w:r>
            <w:r w:rsidRPr="00AE1AB8">
              <w:rPr>
                <w:rFonts w:ascii="Arial" w:hAnsi="Arial" w:cs="Arial"/>
              </w:rPr>
              <w:t xml:space="preserve">, and tampering of any </w:t>
            </w:r>
            <w:r w:rsidRPr="00AE1AB8">
              <w:rPr>
                <w:rFonts w:ascii="Arial" w:hAnsi="Arial" w:cs="Arial"/>
                <w:i/>
              </w:rPr>
              <w:t>metering installation</w:t>
            </w:r>
            <w:r w:rsidRPr="00AE1AB8">
              <w:rPr>
                <w:rFonts w:ascii="Arial" w:hAnsi="Arial" w:cs="Arial"/>
              </w:rPr>
              <w:t xml:space="preserve"> that is detrimental to the integrity of </w:t>
            </w:r>
            <w:r w:rsidRPr="00AE1AB8">
              <w:rPr>
                <w:rFonts w:ascii="Arial" w:hAnsi="Arial" w:cs="Arial"/>
                <w:i/>
              </w:rPr>
              <w:t>the metering data</w:t>
            </w:r>
            <w:r w:rsidRPr="00AE1AB8">
              <w:rPr>
                <w:rFonts w:ascii="Arial" w:hAnsi="Arial" w:cs="Arial"/>
              </w:rPr>
              <w:t>; and</w:t>
            </w:r>
          </w:p>
          <w:p w14:paraId="08A6DD67"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04887ACF" w14:textId="77777777" w:rsidR="003B0DD1" w:rsidRPr="00AE1AB8" w:rsidRDefault="003B0DD1" w:rsidP="001F31B8">
            <w:pPr>
              <w:spacing w:after="0"/>
              <w:rPr>
                <w:rFonts w:ascii="Arial" w:hAnsi="Arial" w:cs="Arial"/>
              </w:rPr>
            </w:pPr>
            <w:r w:rsidRPr="00AE1AB8">
              <w:rPr>
                <w:rFonts w:ascii="Arial" w:hAnsi="Arial" w:cs="Arial"/>
              </w:rPr>
              <w:t xml:space="preserve">e) The </w:t>
            </w:r>
            <w:r w:rsidRPr="00AE1AB8">
              <w:rPr>
                <w:rFonts w:ascii="Arial" w:hAnsi="Arial" w:cs="Arial"/>
                <w:i/>
              </w:rPr>
              <w:t>Enforcement and Compliance Officer</w:t>
            </w:r>
            <w:r w:rsidRPr="00AE1AB8">
              <w:rPr>
                <w:rFonts w:ascii="Arial" w:hAnsi="Arial" w:cs="Arial"/>
              </w:rPr>
              <w:t xml:space="preserve"> shall be responsible for the investigation of any infraction by </w:t>
            </w:r>
            <w:r w:rsidRPr="00AE1AB8">
              <w:rPr>
                <w:rFonts w:ascii="Arial" w:hAnsi="Arial" w:cs="Arial"/>
                <w:i/>
              </w:rPr>
              <w:t>Retail Metering Services Provider</w:t>
            </w:r>
            <w:r w:rsidRPr="00AE1AB8">
              <w:rPr>
                <w:rFonts w:ascii="Arial" w:hAnsi="Arial" w:cs="Arial"/>
              </w:rPr>
              <w:t xml:space="preserve"> of a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case where disputes involved </w:t>
            </w:r>
            <w:r w:rsidRPr="00AE1AB8">
              <w:rPr>
                <w:rFonts w:ascii="Arial" w:hAnsi="Arial" w:cs="Arial"/>
                <w:i/>
              </w:rPr>
              <w:t>metering data</w:t>
            </w:r>
            <w:r w:rsidRPr="00AE1AB8">
              <w:rPr>
                <w:rFonts w:ascii="Arial" w:hAnsi="Arial" w:cs="Arial"/>
              </w:rPr>
              <w:t xml:space="preserve">, and tampering of any </w:t>
            </w:r>
            <w:r w:rsidRPr="00AE1AB8">
              <w:rPr>
                <w:rFonts w:ascii="Arial" w:hAnsi="Arial" w:cs="Arial"/>
                <w:i/>
              </w:rPr>
              <w:t>metering installation</w:t>
            </w:r>
            <w:r w:rsidRPr="00AE1AB8">
              <w:rPr>
                <w:rFonts w:ascii="Arial" w:hAnsi="Arial" w:cs="Arial"/>
              </w:rPr>
              <w:t xml:space="preserve"> that is detrimental to the integrity of </w:t>
            </w:r>
            <w:r w:rsidRPr="00AE1AB8">
              <w:rPr>
                <w:rFonts w:ascii="Arial" w:hAnsi="Arial" w:cs="Arial"/>
                <w:i/>
              </w:rPr>
              <w:t>the metering data</w:t>
            </w:r>
            <w:r w:rsidRPr="00AE1AB8">
              <w:rPr>
                <w:rFonts w:ascii="Arial" w:hAnsi="Arial" w:cs="Arial"/>
              </w:rPr>
              <w:t>; and</w:t>
            </w:r>
          </w:p>
        </w:tc>
        <w:tc>
          <w:tcPr>
            <w:tcW w:w="1843" w:type="dxa"/>
            <w:tcBorders>
              <w:top w:val="single" w:sz="4" w:space="0" w:color="auto"/>
              <w:left w:val="single" w:sz="4" w:space="0" w:color="auto"/>
              <w:bottom w:val="single" w:sz="4" w:space="0" w:color="auto"/>
              <w:right w:val="single" w:sz="4" w:space="0" w:color="auto"/>
            </w:tcBorders>
            <w:hideMark/>
          </w:tcPr>
          <w:p w14:paraId="02DC0822"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3BEF6AF1"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26D5A6E"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26C104D"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0FE27CEC" w14:textId="77777777" w:rsidR="003B0DD1" w:rsidRDefault="003B0DD1" w:rsidP="001F31B8">
            <w:pPr>
              <w:spacing w:after="0"/>
              <w:rPr>
                <w:rFonts w:ascii="Arial" w:hAnsi="Arial" w:cs="Arial"/>
              </w:rPr>
            </w:pPr>
          </w:p>
        </w:tc>
      </w:tr>
      <w:tr w:rsidR="00D764F1" w:rsidRPr="00AE1AB8" w14:paraId="22E02A61" w14:textId="5B19F067" w:rsidTr="00D764F1">
        <w:trPr>
          <w:trHeight w:val="539"/>
        </w:trPr>
        <w:tc>
          <w:tcPr>
            <w:tcW w:w="1413" w:type="dxa"/>
            <w:tcBorders>
              <w:top w:val="single" w:sz="4" w:space="0" w:color="auto"/>
              <w:left w:val="single" w:sz="4" w:space="0" w:color="auto"/>
              <w:bottom w:val="single" w:sz="4" w:space="0" w:color="auto"/>
              <w:right w:val="single" w:sz="4" w:space="0" w:color="auto"/>
            </w:tcBorders>
            <w:hideMark/>
          </w:tcPr>
          <w:p w14:paraId="3B33976D" w14:textId="77777777" w:rsidR="003B0DD1" w:rsidRPr="00AE1AB8" w:rsidRDefault="003B0DD1" w:rsidP="001F31B8">
            <w:pPr>
              <w:spacing w:after="0"/>
              <w:rPr>
                <w:rFonts w:ascii="Arial" w:hAnsi="Arial" w:cs="Arial"/>
              </w:rPr>
            </w:pPr>
            <w:permStart w:id="1180180389" w:edGrp="everyone" w:colFirst="5" w:colLast="5"/>
            <w:permStart w:id="2134793582" w:edGrp="everyone" w:colFirst="6" w:colLast="6"/>
            <w:permEnd w:id="2010789310"/>
            <w:permEnd w:id="117189657"/>
            <w:r w:rsidRPr="00AE1AB8">
              <w:rPr>
                <w:rFonts w:ascii="Arial" w:hAnsi="Arial" w:cs="Arial"/>
              </w:rPr>
              <w:t>COVERAGE</w:t>
            </w:r>
          </w:p>
        </w:tc>
        <w:tc>
          <w:tcPr>
            <w:tcW w:w="1134" w:type="dxa"/>
            <w:tcBorders>
              <w:top w:val="single" w:sz="4" w:space="0" w:color="auto"/>
              <w:left w:val="single" w:sz="4" w:space="0" w:color="auto"/>
              <w:bottom w:val="single" w:sz="4" w:space="0" w:color="auto"/>
              <w:right w:val="single" w:sz="4" w:space="0" w:color="auto"/>
            </w:tcBorders>
            <w:hideMark/>
          </w:tcPr>
          <w:p w14:paraId="45450917" w14:textId="77777777" w:rsidR="003B0DD1" w:rsidRPr="00AE1AB8" w:rsidRDefault="003B0DD1" w:rsidP="001F31B8">
            <w:pPr>
              <w:spacing w:after="0"/>
              <w:rPr>
                <w:rFonts w:ascii="Arial" w:hAnsi="Arial" w:cs="Arial"/>
              </w:rPr>
            </w:pPr>
            <w:r w:rsidRPr="00AE1AB8">
              <w:rPr>
                <w:rFonts w:ascii="Arial" w:hAnsi="Arial" w:cs="Arial"/>
              </w:rPr>
              <w:t>2.1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047A7EB1" w14:textId="77777777" w:rsidR="003B0DD1" w:rsidRPr="00AE1AB8" w:rsidRDefault="003B0DD1" w:rsidP="001F31B8">
            <w:pPr>
              <w:spacing w:after="0"/>
              <w:rPr>
                <w:rFonts w:ascii="Arial" w:hAnsi="Arial" w:cs="Arial"/>
                <w:i/>
              </w:rPr>
            </w:pPr>
            <w:r w:rsidRPr="00AE1AB8">
              <w:rPr>
                <w:rFonts w:ascii="Arial" w:hAnsi="Arial" w:cs="Arial"/>
              </w:rPr>
              <w:t xml:space="preserve">This section defines the </w:t>
            </w:r>
            <w:r w:rsidRPr="00AE1AB8">
              <w:rPr>
                <w:rFonts w:ascii="Arial" w:hAnsi="Arial" w:cs="Arial"/>
                <w:i/>
              </w:rPr>
              <w:t>metering installation</w:t>
            </w:r>
            <w:r w:rsidRPr="00AE1AB8">
              <w:rPr>
                <w:rFonts w:ascii="Arial" w:hAnsi="Arial" w:cs="Arial"/>
              </w:rPr>
              <w:t xml:space="preserve"> standards that a </w:t>
            </w:r>
            <w:r w:rsidRPr="00AE1AB8">
              <w:rPr>
                <w:rFonts w:ascii="Arial" w:hAnsi="Arial" w:cs="Arial"/>
                <w:i/>
              </w:rPr>
              <w:t>Contestable Customer</w:t>
            </w:r>
            <w:r w:rsidRPr="00AE1AB8">
              <w:rPr>
                <w:rFonts w:ascii="Arial" w:hAnsi="Arial" w:cs="Arial"/>
              </w:rPr>
              <w:t xml:space="preserve"> </w:t>
            </w:r>
            <w:r w:rsidRPr="00AE1AB8">
              <w:rPr>
                <w:rFonts w:ascii="Arial" w:hAnsi="Arial" w:cs="Arial"/>
                <w:i/>
              </w:rPr>
              <w:t>meter installation</w:t>
            </w:r>
            <w:r w:rsidRPr="00AE1AB8">
              <w:rPr>
                <w:rFonts w:ascii="Arial" w:hAnsi="Arial" w:cs="Arial"/>
              </w:rPr>
              <w:t xml:space="preserve"> must comply with to be eligible for registration in the </w:t>
            </w:r>
            <w:r w:rsidRPr="00AE1AB8">
              <w:rPr>
                <w:rFonts w:ascii="Arial" w:hAnsi="Arial" w:cs="Arial"/>
                <w:i/>
              </w:rPr>
              <w:t>Wholesale Electricity Spot Market.</w:t>
            </w:r>
          </w:p>
          <w:p w14:paraId="6A5AFCC7"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3FA04C23" w14:textId="77777777" w:rsidR="003B0DD1" w:rsidRPr="00AE1AB8" w:rsidRDefault="003B0DD1" w:rsidP="001F31B8">
            <w:pPr>
              <w:spacing w:after="0"/>
              <w:rPr>
                <w:rFonts w:ascii="Arial" w:hAnsi="Arial" w:cs="Arial"/>
              </w:rPr>
            </w:pPr>
            <w:r w:rsidRPr="00AE1AB8">
              <w:rPr>
                <w:rFonts w:ascii="Arial" w:hAnsi="Arial" w:cs="Arial"/>
              </w:rPr>
              <w:t xml:space="preserve">This section defines the </w:t>
            </w:r>
            <w:r w:rsidRPr="00AE1AB8">
              <w:rPr>
                <w:rFonts w:ascii="Arial" w:hAnsi="Arial" w:cs="Arial"/>
                <w:i/>
              </w:rPr>
              <w:t>metering installation</w:t>
            </w:r>
            <w:r w:rsidRPr="00AE1AB8">
              <w:rPr>
                <w:rFonts w:ascii="Arial" w:hAnsi="Arial" w:cs="Arial"/>
              </w:rPr>
              <w:t xml:space="preserve"> standards that a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w:t>
            </w:r>
            <w:r w:rsidRPr="00AE1AB8">
              <w:rPr>
                <w:rFonts w:ascii="Arial" w:hAnsi="Arial" w:cs="Arial"/>
                <w:i/>
              </w:rPr>
              <w:t>meter installation</w:t>
            </w:r>
            <w:r w:rsidRPr="00AE1AB8">
              <w:rPr>
                <w:rFonts w:ascii="Arial" w:hAnsi="Arial" w:cs="Arial"/>
              </w:rPr>
              <w:t xml:space="preserve"> must comply with to be eligible for registration in the </w:t>
            </w:r>
            <w:r w:rsidRPr="00AE1AB8">
              <w:rPr>
                <w:rFonts w:ascii="Arial" w:hAnsi="Arial" w:cs="Arial"/>
                <w:i/>
              </w:rPr>
              <w:t>Wholesale Electricity Spot Market.</w:t>
            </w:r>
          </w:p>
        </w:tc>
        <w:tc>
          <w:tcPr>
            <w:tcW w:w="1843" w:type="dxa"/>
            <w:tcBorders>
              <w:top w:val="single" w:sz="4" w:space="0" w:color="auto"/>
              <w:left w:val="single" w:sz="4" w:space="0" w:color="auto"/>
              <w:bottom w:val="single" w:sz="4" w:space="0" w:color="auto"/>
              <w:right w:val="single" w:sz="4" w:space="0" w:color="auto"/>
            </w:tcBorders>
            <w:hideMark/>
          </w:tcPr>
          <w:p w14:paraId="0395BF7F"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27A6B8F8"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50A7032D"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C00F980"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0D2879EF" w14:textId="77777777" w:rsidR="003B0DD1" w:rsidRDefault="003B0DD1" w:rsidP="001F31B8">
            <w:pPr>
              <w:spacing w:after="0"/>
              <w:rPr>
                <w:rFonts w:ascii="Arial" w:hAnsi="Arial" w:cs="Arial"/>
              </w:rPr>
            </w:pPr>
          </w:p>
        </w:tc>
      </w:tr>
      <w:tr w:rsidR="00D764F1" w:rsidRPr="00AE1AB8" w14:paraId="2BE06DD4" w14:textId="5DC7FBB6"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0CC68A68" w14:textId="77777777" w:rsidR="003B0DD1" w:rsidRPr="00AE1AB8" w:rsidRDefault="003B0DD1" w:rsidP="001F31B8">
            <w:pPr>
              <w:spacing w:after="0"/>
              <w:rPr>
                <w:rFonts w:ascii="Arial" w:hAnsi="Arial" w:cs="Arial"/>
              </w:rPr>
            </w:pPr>
            <w:permStart w:id="1297693594" w:edGrp="everyone" w:colFirst="5" w:colLast="5"/>
            <w:permStart w:id="1843201149" w:edGrp="everyone" w:colFirst="6" w:colLast="6"/>
            <w:permEnd w:id="1180180389"/>
            <w:permEnd w:id="2134793582"/>
            <w:r w:rsidRPr="00AE1AB8">
              <w:rPr>
                <w:rFonts w:ascii="Arial" w:hAnsi="Arial" w:cs="Arial"/>
              </w:rPr>
              <w:t>GENERAL COMPLIANCE</w:t>
            </w:r>
          </w:p>
        </w:tc>
        <w:tc>
          <w:tcPr>
            <w:tcW w:w="1134" w:type="dxa"/>
            <w:tcBorders>
              <w:top w:val="single" w:sz="4" w:space="0" w:color="auto"/>
              <w:left w:val="single" w:sz="4" w:space="0" w:color="auto"/>
              <w:bottom w:val="single" w:sz="4" w:space="0" w:color="auto"/>
              <w:right w:val="single" w:sz="4" w:space="0" w:color="auto"/>
            </w:tcBorders>
            <w:hideMark/>
          </w:tcPr>
          <w:p w14:paraId="37B86FFA" w14:textId="77777777" w:rsidR="003B0DD1" w:rsidRPr="00AE1AB8" w:rsidRDefault="003B0DD1" w:rsidP="001F31B8">
            <w:pPr>
              <w:spacing w:after="0"/>
              <w:rPr>
                <w:rFonts w:ascii="Arial" w:hAnsi="Arial" w:cs="Arial"/>
              </w:rPr>
            </w:pPr>
            <w:r w:rsidRPr="00AE1AB8">
              <w:rPr>
                <w:rFonts w:ascii="Arial" w:hAnsi="Arial" w:cs="Arial"/>
              </w:rPr>
              <w:t>2.3</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39ACAC80" w14:textId="77777777" w:rsidR="003B0DD1" w:rsidRPr="00AE1AB8" w:rsidRDefault="003B0DD1" w:rsidP="001F31B8">
            <w:pPr>
              <w:spacing w:after="0"/>
              <w:rPr>
                <w:rFonts w:ascii="Arial" w:hAnsi="Arial" w:cs="Arial"/>
              </w:rPr>
            </w:pPr>
            <w:r w:rsidRPr="00AE1AB8">
              <w:rPr>
                <w:rFonts w:ascii="Arial" w:hAnsi="Arial" w:cs="Arial"/>
              </w:rPr>
              <w:t xml:space="preserve">This Manual supplements the minimum requirements in the </w:t>
            </w:r>
            <w:r w:rsidRPr="00AE1AB8">
              <w:rPr>
                <w:rFonts w:ascii="Arial" w:hAnsi="Arial" w:cs="Arial"/>
                <w:i/>
              </w:rPr>
              <w:t>Philippine Distribution Code</w:t>
            </w:r>
            <w:r w:rsidRPr="00AE1AB8">
              <w:rPr>
                <w:rFonts w:ascii="Arial" w:hAnsi="Arial" w:cs="Arial"/>
              </w:rPr>
              <w:t xml:space="preserve"> for metering installations of </w:t>
            </w:r>
            <w:r w:rsidRPr="00AE1AB8">
              <w:rPr>
                <w:rFonts w:ascii="Arial" w:hAnsi="Arial" w:cs="Arial"/>
                <w:i/>
              </w:rPr>
              <w:t>Contestable Costumers</w:t>
            </w:r>
            <w:r w:rsidRPr="00AE1AB8">
              <w:rPr>
                <w:rFonts w:ascii="Arial" w:hAnsi="Arial" w:cs="Arial"/>
              </w:rPr>
              <w:t xml:space="preserve">. Any </w:t>
            </w:r>
            <w:r w:rsidRPr="00AE1AB8">
              <w:rPr>
                <w:rFonts w:ascii="Arial" w:hAnsi="Arial" w:cs="Arial"/>
                <w:i/>
              </w:rPr>
              <w:t>metering installation</w:t>
            </w:r>
            <w:r w:rsidRPr="00AE1AB8">
              <w:rPr>
                <w:rFonts w:ascii="Arial" w:hAnsi="Arial" w:cs="Arial"/>
              </w:rPr>
              <w:t xml:space="preserve"> of a higher level of accuracy or functionality than the standards in the </w:t>
            </w:r>
            <w:r w:rsidRPr="00AE1AB8">
              <w:rPr>
                <w:rFonts w:ascii="Arial" w:hAnsi="Arial" w:cs="Arial"/>
                <w:i/>
              </w:rPr>
              <w:t xml:space="preserve">Philippine Distribution Code </w:t>
            </w:r>
            <w:r w:rsidRPr="00AE1AB8">
              <w:rPr>
                <w:rFonts w:ascii="Arial" w:hAnsi="Arial" w:cs="Arial"/>
              </w:rPr>
              <w:t>and this standard may also be installed.</w:t>
            </w:r>
          </w:p>
        </w:tc>
        <w:tc>
          <w:tcPr>
            <w:tcW w:w="3119" w:type="dxa"/>
            <w:tcBorders>
              <w:top w:val="single" w:sz="4" w:space="0" w:color="auto"/>
              <w:left w:val="single" w:sz="4" w:space="0" w:color="auto"/>
              <w:bottom w:val="single" w:sz="4" w:space="0" w:color="auto"/>
              <w:right w:val="single" w:sz="4" w:space="0" w:color="auto"/>
            </w:tcBorders>
            <w:hideMark/>
          </w:tcPr>
          <w:p w14:paraId="30628CCF" w14:textId="77777777" w:rsidR="003B0DD1" w:rsidRPr="00AE1AB8" w:rsidRDefault="003B0DD1" w:rsidP="001F31B8">
            <w:pPr>
              <w:spacing w:after="0"/>
              <w:rPr>
                <w:rFonts w:ascii="Arial" w:hAnsi="Arial" w:cs="Arial"/>
              </w:rPr>
            </w:pPr>
            <w:r w:rsidRPr="00AE1AB8">
              <w:rPr>
                <w:rFonts w:ascii="Arial" w:hAnsi="Arial" w:cs="Arial"/>
              </w:rPr>
              <w:t xml:space="preserve">This Manual supplements the minimum requirements in the </w:t>
            </w:r>
            <w:r w:rsidRPr="00AE1AB8">
              <w:rPr>
                <w:rFonts w:ascii="Arial" w:hAnsi="Arial" w:cs="Arial"/>
                <w:i/>
              </w:rPr>
              <w:t>Philippine Distribution Code</w:t>
            </w:r>
            <w:r w:rsidRPr="00AE1AB8">
              <w:rPr>
                <w:rFonts w:ascii="Arial" w:hAnsi="Arial" w:cs="Arial"/>
              </w:rPr>
              <w:t xml:space="preserve"> for metering installations of </w:t>
            </w:r>
            <w:r w:rsidRPr="00AE1AB8">
              <w:rPr>
                <w:rFonts w:ascii="Arial" w:hAnsi="Arial" w:cs="Arial"/>
                <w:i/>
                <w:strike/>
              </w:rPr>
              <w:t>Contestable Costumers</w:t>
            </w:r>
            <w:r w:rsidRPr="00AE1AB8">
              <w:rPr>
                <w:rFonts w:ascii="Arial" w:hAnsi="Arial" w:cs="Arial"/>
                <w:iCs/>
                <w:strike/>
              </w:rPr>
              <w:t xml:space="preserve"> </w:t>
            </w:r>
            <w:r w:rsidRPr="00AE1AB8">
              <w:rPr>
                <w:rFonts w:ascii="Arial" w:hAnsi="Arial" w:cs="Arial"/>
                <w:b/>
                <w:bCs/>
                <w:i/>
                <w:u w:val="single"/>
              </w:rPr>
              <w:t>Retail Customers</w:t>
            </w:r>
            <w:r w:rsidRPr="00AE1AB8">
              <w:rPr>
                <w:rFonts w:ascii="Arial" w:hAnsi="Arial" w:cs="Arial"/>
              </w:rPr>
              <w:t xml:space="preserve">. Any </w:t>
            </w:r>
            <w:r w:rsidRPr="00AE1AB8">
              <w:rPr>
                <w:rFonts w:ascii="Arial" w:hAnsi="Arial" w:cs="Arial"/>
                <w:i/>
              </w:rPr>
              <w:t>metering installation</w:t>
            </w:r>
            <w:r w:rsidRPr="00AE1AB8">
              <w:rPr>
                <w:rFonts w:ascii="Arial" w:hAnsi="Arial" w:cs="Arial"/>
              </w:rPr>
              <w:t xml:space="preserve"> of a higher level of accuracy or functionality than the standards in the </w:t>
            </w:r>
            <w:r w:rsidRPr="00AE1AB8">
              <w:rPr>
                <w:rFonts w:ascii="Arial" w:hAnsi="Arial" w:cs="Arial"/>
                <w:i/>
              </w:rPr>
              <w:t xml:space="preserve">Philippine Distribution Code </w:t>
            </w:r>
            <w:r w:rsidRPr="00AE1AB8">
              <w:rPr>
                <w:rFonts w:ascii="Arial" w:hAnsi="Arial" w:cs="Arial"/>
              </w:rPr>
              <w:t>and this standard may also be installed.</w:t>
            </w:r>
          </w:p>
        </w:tc>
        <w:tc>
          <w:tcPr>
            <w:tcW w:w="1843" w:type="dxa"/>
            <w:tcBorders>
              <w:top w:val="single" w:sz="4" w:space="0" w:color="auto"/>
              <w:left w:val="single" w:sz="4" w:space="0" w:color="auto"/>
              <w:bottom w:val="single" w:sz="4" w:space="0" w:color="auto"/>
              <w:right w:val="single" w:sz="4" w:space="0" w:color="auto"/>
            </w:tcBorders>
            <w:hideMark/>
          </w:tcPr>
          <w:p w14:paraId="4FC0A0AA"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6F7D5112"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DF73884"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678C6C20"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C106DE6" w14:textId="77777777" w:rsidR="003B0DD1" w:rsidRDefault="003B0DD1" w:rsidP="001F31B8">
            <w:pPr>
              <w:spacing w:after="0"/>
              <w:rPr>
                <w:rFonts w:ascii="Arial" w:hAnsi="Arial" w:cs="Arial"/>
              </w:rPr>
            </w:pPr>
          </w:p>
        </w:tc>
      </w:tr>
      <w:tr w:rsidR="00D764F1" w:rsidRPr="00AE1AB8" w14:paraId="7286A92A" w14:textId="423A9247"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5BE23036" w14:textId="77777777" w:rsidR="003B0DD1" w:rsidRPr="00AE1AB8" w:rsidRDefault="003B0DD1" w:rsidP="001F31B8">
            <w:pPr>
              <w:spacing w:after="0"/>
              <w:rPr>
                <w:rFonts w:ascii="Arial" w:hAnsi="Arial" w:cs="Arial"/>
              </w:rPr>
            </w:pPr>
            <w:permStart w:id="1864201883" w:edGrp="everyone" w:colFirst="5" w:colLast="5"/>
            <w:permStart w:id="888699613" w:edGrp="everyone" w:colFirst="6" w:colLast="6"/>
            <w:permEnd w:id="1297693594"/>
            <w:permEnd w:id="1843201149"/>
            <w:r w:rsidRPr="00AE1AB8">
              <w:rPr>
                <w:rFonts w:ascii="Arial" w:hAnsi="Arial" w:cs="Arial"/>
              </w:rPr>
              <w:t>Redundancy Requirement</w:t>
            </w:r>
          </w:p>
        </w:tc>
        <w:tc>
          <w:tcPr>
            <w:tcW w:w="1134" w:type="dxa"/>
            <w:tcBorders>
              <w:top w:val="single" w:sz="4" w:space="0" w:color="auto"/>
              <w:left w:val="single" w:sz="4" w:space="0" w:color="auto"/>
              <w:bottom w:val="single" w:sz="4" w:space="0" w:color="auto"/>
              <w:right w:val="single" w:sz="4" w:space="0" w:color="auto"/>
            </w:tcBorders>
            <w:hideMark/>
          </w:tcPr>
          <w:p w14:paraId="0F606B6D" w14:textId="77777777" w:rsidR="003B0DD1" w:rsidRPr="00AE1AB8" w:rsidRDefault="003B0DD1" w:rsidP="001F31B8">
            <w:pPr>
              <w:spacing w:after="0"/>
              <w:rPr>
                <w:rFonts w:ascii="Arial" w:hAnsi="Arial" w:cs="Arial"/>
              </w:rPr>
            </w:pPr>
            <w:r w:rsidRPr="00AE1AB8">
              <w:rPr>
                <w:rFonts w:ascii="Arial" w:hAnsi="Arial" w:cs="Arial"/>
              </w:rPr>
              <w:t>2.4.1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0105E5FB" w14:textId="77777777" w:rsidR="003B0DD1" w:rsidRPr="00AE1AB8" w:rsidRDefault="003B0DD1" w:rsidP="001F31B8">
            <w:pPr>
              <w:spacing w:after="0"/>
              <w:rPr>
                <w:rFonts w:ascii="Arial" w:hAnsi="Arial" w:cs="Arial"/>
                <w:i/>
              </w:rPr>
            </w:pPr>
            <w:r w:rsidRPr="00AE1AB8">
              <w:rPr>
                <w:rFonts w:ascii="Arial" w:hAnsi="Arial" w:cs="Arial"/>
              </w:rPr>
              <w:t xml:space="preserve">The </w:t>
            </w:r>
            <w:r w:rsidRPr="00AE1AB8">
              <w:rPr>
                <w:rFonts w:ascii="Arial" w:hAnsi="Arial" w:cs="Arial"/>
                <w:i/>
              </w:rPr>
              <w:t>Retail Metering Services Provider</w:t>
            </w:r>
            <w:r w:rsidRPr="00AE1AB8">
              <w:rPr>
                <w:rFonts w:ascii="Arial" w:hAnsi="Arial" w:cs="Arial"/>
              </w:rPr>
              <w:t xml:space="preserve"> shall provide for a back-up revenue </w:t>
            </w:r>
            <w:r w:rsidRPr="00AE1AB8">
              <w:rPr>
                <w:rFonts w:ascii="Arial" w:hAnsi="Arial" w:cs="Arial"/>
                <w:i/>
              </w:rPr>
              <w:t>meter</w:t>
            </w:r>
            <w:r w:rsidRPr="00AE1AB8">
              <w:rPr>
                <w:rFonts w:ascii="Arial" w:hAnsi="Arial" w:cs="Arial"/>
              </w:rPr>
              <w:t xml:space="preserve"> upon the request of the </w:t>
            </w:r>
            <w:r w:rsidRPr="00AE1AB8">
              <w:rPr>
                <w:rFonts w:ascii="Arial" w:hAnsi="Arial" w:cs="Arial"/>
                <w:i/>
              </w:rPr>
              <w:t>Contestable Customer</w:t>
            </w:r>
            <w:r w:rsidRPr="00AE1AB8">
              <w:rPr>
                <w:rFonts w:ascii="Arial" w:hAnsi="Arial" w:cs="Arial"/>
              </w:rPr>
              <w:t xml:space="preserve">. The back-up revenue </w:t>
            </w:r>
            <w:r w:rsidRPr="00AE1AB8">
              <w:rPr>
                <w:rFonts w:ascii="Arial" w:hAnsi="Arial" w:cs="Arial"/>
                <w:i/>
              </w:rPr>
              <w:t>meter</w:t>
            </w:r>
            <w:r w:rsidRPr="00AE1AB8">
              <w:rPr>
                <w:rFonts w:ascii="Arial" w:hAnsi="Arial" w:cs="Arial"/>
              </w:rPr>
              <w:t xml:space="preserve"> may have a different make and model (i.e. different brand) from the main revenue meter. Provided, further, that the </w:t>
            </w:r>
            <w:r w:rsidRPr="00AE1AB8">
              <w:rPr>
                <w:rFonts w:ascii="Arial" w:hAnsi="Arial" w:cs="Arial"/>
                <w:i/>
              </w:rPr>
              <w:t>Retail Metering Services Provider</w:t>
            </w:r>
            <w:r w:rsidRPr="00AE1AB8">
              <w:rPr>
                <w:rFonts w:ascii="Arial" w:hAnsi="Arial" w:cs="Arial"/>
              </w:rPr>
              <w:t xml:space="preserve"> shall use its reasonable endeavours to install and maintain the back-up revenue </w:t>
            </w:r>
            <w:r w:rsidRPr="00AE1AB8">
              <w:rPr>
                <w:rFonts w:ascii="Arial" w:hAnsi="Arial" w:cs="Arial"/>
                <w:i/>
              </w:rPr>
              <w:t>meter</w:t>
            </w:r>
            <w:r w:rsidRPr="00AE1AB8">
              <w:rPr>
                <w:rFonts w:ascii="Arial" w:hAnsi="Arial" w:cs="Arial"/>
              </w:rPr>
              <w:t xml:space="preserve"> in a least-cost manner, which will be on the account of the concerned </w:t>
            </w:r>
            <w:r w:rsidRPr="00AE1AB8">
              <w:rPr>
                <w:rFonts w:ascii="Arial" w:hAnsi="Arial" w:cs="Arial"/>
                <w:i/>
              </w:rPr>
              <w:t>Contestable Customer.</w:t>
            </w:r>
          </w:p>
          <w:p w14:paraId="5A547632"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754735DA" w14:textId="77777777" w:rsidR="003B0DD1" w:rsidRPr="00AE1AB8" w:rsidRDefault="003B0DD1" w:rsidP="001F31B8">
            <w:pPr>
              <w:spacing w:after="0"/>
              <w:rPr>
                <w:rFonts w:ascii="Arial" w:hAnsi="Arial" w:cs="Arial"/>
              </w:rPr>
            </w:pPr>
            <w:r w:rsidRPr="00AE1AB8">
              <w:rPr>
                <w:rFonts w:ascii="Arial" w:hAnsi="Arial" w:cs="Arial"/>
              </w:rPr>
              <w:t xml:space="preserve">The </w:t>
            </w:r>
            <w:r w:rsidRPr="00AE1AB8">
              <w:rPr>
                <w:rFonts w:ascii="Arial" w:hAnsi="Arial" w:cs="Arial"/>
                <w:i/>
              </w:rPr>
              <w:t>Retail Metering Services Provider</w:t>
            </w:r>
            <w:r w:rsidRPr="00AE1AB8">
              <w:rPr>
                <w:rFonts w:ascii="Arial" w:hAnsi="Arial" w:cs="Arial"/>
              </w:rPr>
              <w:t xml:space="preserve"> shall provide for a back-up revenue </w:t>
            </w:r>
            <w:r w:rsidRPr="00AE1AB8">
              <w:rPr>
                <w:rFonts w:ascii="Arial" w:hAnsi="Arial" w:cs="Arial"/>
                <w:i/>
              </w:rPr>
              <w:t>meter</w:t>
            </w:r>
            <w:r w:rsidRPr="00AE1AB8">
              <w:rPr>
                <w:rFonts w:ascii="Arial" w:hAnsi="Arial" w:cs="Arial"/>
              </w:rPr>
              <w:t xml:space="preserve"> upon the request of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The back-up revenue </w:t>
            </w:r>
            <w:r w:rsidRPr="00AE1AB8">
              <w:rPr>
                <w:rFonts w:ascii="Arial" w:hAnsi="Arial" w:cs="Arial"/>
                <w:i/>
              </w:rPr>
              <w:t>meter</w:t>
            </w:r>
            <w:r w:rsidRPr="00AE1AB8">
              <w:rPr>
                <w:rFonts w:ascii="Arial" w:hAnsi="Arial" w:cs="Arial"/>
              </w:rPr>
              <w:t xml:space="preserve"> may have a different make and model (i.e. different brand) from the main revenue meter. Provided, further, that the </w:t>
            </w:r>
            <w:r w:rsidRPr="00AE1AB8">
              <w:rPr>
                <w:rFonts w:ascii="Arial" w:hAnsi="Arial" w:cs="Arial"/>
                <w:i/>
              </w:rPr>
              <w:t>Retail Metering Services Provider</w:t>
            </w:r>
            <w:r w:rsidRPr="00AE1AB8">
              <w:rPr>
                <w:rFonts w:ascii="Arial" w:hAnsi="Arial" w:cs="Arial"/>
              </w:rPr>
              <w:t xml:space="preserve"> shall use its reasonable endeavours to install and maintain the back-up revenue </w:t>
            </w:r>
            <w:r w:rsidRPr="00AE1AB8">
              <w:rPr>
                <w:rFonts w:ascii="Arial" w:hAnsi="Arial" w:cs="Arial"/>
                <w:i/>
              </w:rPr>
              <w:t>meter</w:t>
            </w:r>
            <w:r w:rsidRPr="00AE1AB8">
              <w:rPr>
                <w:rFonts w:ascii="Arial" w:hAnsi="Arial" w:cs="Arial"/>
              </w:rPr>
              <w:t xml:space="preserve"> in a least-cost manner, which will be on the account of the concerned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p>
        </w:tc>
        <w:tc>
          <w:tcPr>
            <w:tcW w:w="1843" w:type="dxa"/>
            <w:tcBorders>
              <w:top w:val="single" w:sz="4" w:space="0" w:color="auto"/>
              <w:left w:val="single" w:sz="4" w:space="0" w:color="auto"/>
              <w:bottom w:val="single" w:sz="4" w:space="0" w:color="auto"/>
              <w:right w:val="single" w:sz="4" w:space="0" w:color="auto"/>
            </w:tcBorders>
            <w:hideMark/>
          </w:tcPr>
          <w:p w14:paraId="47E9E1C2"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3DD81A49"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8B5031C"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34098376"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C0A8ADA" w14:textId="77777777" w:rsidR="003B0DD1" w:rsidRDefault="003B0DD1" w:rsidP="001F31B8">
            <w:pPr>
              <w:spacing w:after="0"/>
              <w:rPr>
                <w:rFonts w:ascii="Arial" w:hAnsi="Arial" w:cs="Arial"/>
              </w:rPr>
            </w:pPr>
          </w:p>
        </w:tc>
      </w:tr>
      <w:tr w:rsidR="00D764F1" w:rsidRPr="00AE1AB8" w14:paraId="1C7446C2" w14:textId="4CAFEA7C" w:rsidTr="00D764F1">
        <w:trPr>
          <w:trHeight w:val="762"/>
        </w:trPr>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33149A5B" w14:textId="77777777" w:rsidR="003B0DD1" w:rsidRPr="00AE1AB8" w:rsidRDefault="003B0DD1" w:rsidP="001F31B8">
            <w:pPr>
              <w:spacing w:after="0"/>
              <w:rPr>
                <w:rFonts w:ascii="Arial" w:hAnsi="Arial" w:cs="Arial"/>
              </w:rPr>
            </w:pPr>
            <w:permStart w:id="913922275" w:edGrp="everyone" w:colFirst="5" w:colLast="5"/>
            <w:permStart w:id="1024029241" w:edGrp="everyone" w:colFirst="6" w:colLast="6"/>
            <w:permEnd w:id="1864201883"/>
            <w:permEnd w:id="888699613"/>
            <w:r w:rsidRPr="00AE1AB8">
              <w:rPr>
                <w:rFonts w:ascii="Arial" w:hAnsi="Arial" w:cs="Arial"/>
              </w:rPr>
              <w:t>Basis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87276B1" w14:textId="77777777" w:rsidR="003B0DD1" w:rsidRPr="00AE1AB8" w:rsidRDefault="003B0DD1" w:rsidP="001F31B8">
            <w:pPr>
              <w:spacing w:after="0"/>
              <w:rPr>
                <w:rFonts w:ascii="Arial" w:hAnsi="Arial" w:cs="Arial"/>
              </w:rPr>
            </w:pPr>
            <w:r w:rsidRPr="00AE1AB8">
              <w:rPr>
                <w:rFonts w:ascii="Arial" w:hAnsi="Arial" w:cs="Arial"/>
              </w:rPr>
              <w:t>3.3.1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1A4031C7" w14:textId="77777777" w:rsidR="003B0DD1" w:rsidRPr="00AE1AB8" w:rsidRDefault="003B0DD1" w:rsidP="001F31B8">
            <w:pPr>
              <w:spacing w:after="0"/>
              <w:rPr>
                <w:rFonts w:ascii="Arial" w:hAnsi="Arial" w:cs="Arial"/>
                <w:b/>
                <w:bCs/>
              </w:rPr>
            </w:pPr>
            <w:r w:rsidRPr="00AE1AB8">
              <w:rPr>
                <w:rFonts w:ascii="Arial" w:hAnsi="Arial" w:cs="Arial"/>
              </w:rPr>
              <w:t xml:space="preserve">3.3.1 </w:t>
            </w:r>
            <w:r w:rsidRPr="00AE1AB8">
              <w:rPr>
                <w:rFonts w:ascii="Arial" w:hAnsi="Arial" w:cs="Arial"/>
                <w:bCs/>
              </w:rPr>
              <w:t>Basis</w:t>
            </w:r>
          </w:p>
          <w:p w14:paraId="2BC27217" w14:textId="77777777" w:rsidR="003B0DD1" w:rsidRPr="00AE1AB8" w:rsidRDefault="003B0DD1" w:rsidP="001F31B8">
            <w:pPr>
              <w:spacing w:after="0"/>
              <w:rPr>
                <w:rFonts w:ascii="Arial" w:hAnsi="Arial" w:cs="Arial"/>
              </w:rPr>
            </w:pPr>
          </w:p>
          <w:p w14:paraId="5D9FAB2E" w14:textId="77777777" w:rsidR="003B0DD1" w:rsidRPr="00AE1AB8" w:rsidRDefault="003B0DD1" w:rsidP="001F31B8">
            <w:pPr>
              <w:spacing w:after="0"/>
              <w:rPr>
                <w:rFonts w:ascii="Arial" w:hAnsi="Arial" w:cs="Arial"/>
                <w:i/>
              </w:rPr>
            </w:pPr>
            <w:r w:rsidRPr="00AE1AB8">
              <w:rPr>
                <w:rFonts w:ascii="Arial" w:hAnsi="Arial" w:cs="Arial"/>
              </w:rPr>
              <w:t xml:space="preserve">The specific details of these guidelines are as prescribed in the following provisions of the </w:t>
            </w:r>
            <w:r w:rsidRPr="00AE1AB8">
              <w:rPr>
                <w:rFonts w:ascii="Arial" w:hAnsi="Arial" w:cs="Arial"/>
                <w:i/>
              </w:rPr>
              <w:t>Philippine Distribution Code:</w:t>
            </w:r>
          </w:p>
          <w:p w14:paraId="5176E0D9" w14:textId="77777777" w:rsidR="003B0DD1" w:rsidRPr="00AE1AB8" w:rsidRDefault="003B0DD1" w:rsidP="001F31B8">
            <w:pPr>
              <w:spacing w:after="0"/>
              <w:rPr>
                <w:rFonts w:ascii="Arial" w:hAnsi="Arial" w:cs="Arial"/>
              </w:rPr>
            </w:pPr>
          </w:p>
          <w:p w14:paraId="589CB634" w14:textId="77777777" w:rsidR="003B0DD1" w:rsidRPr="00AE1AB8" w:rsidRDefault="003B0DD1" w:rsidP="001F31B8">
            <w:pPr>
              <w:spacing w:after="0"/>
              <w:rPr>
                <w:rFonts w:ascii="Arial" w:hAnsi="Arial" w:cs="Arial"/>
              </w:rPr>
            </w:pPr>
            <w:r w:rsidRPr="00AE1AB8">
              <w:rPr>
                <w:rFonts w:ascii="Arial" w:hAnsi="Arial" w:cs="Arial"/>
              </w:rPr>
              <w:t>a)</w:t>
            </w:r>
            <w:r w:rsidRPr="00AE1AB8">
              <w:rPr>
                <w:rFonts w:ascii="Arial" w:hAnsi="Arial" w:cs="Arial"/>
              </w:rPr>
              <w:tab/>
              <w:t>Provision 7.12.1.1</w:t>
            </w:r>
          </w:p>
          <w:p w14:paraId="0F06CCC6" w14:textId="77777777" w:rsidR="003B0DD1" w:rsidRPr="00AE1AB8" w:rsidRDefault="003B0DD1" w:rsidP="001F31B8">
            <w:pPr>
              <w:spacing w:after="0"/>
              <w:rPr>
                <w:rFonts w:ascii="Arial" w:hAnsi="Arial" w:cs="Arial"/>
              </w:rPr>
            </w:pPr>
            <w:r w:rsidRPr="00AE1AB8">
              <w:rPr>
                <w:rFonts w:ascii="Arial" w:hAnsi="Arial" w:cs="Arial"/>
              </w:rPr>
              <w:t>b)</w:t>
            </w:r>
            <w:r w:rsidRPr="00AE1AB8">
              <w:rPr>
                <w:rFonts w:ascii="Arial" w:hAnsi="Arial" w:cs="Arial"/>
              </w:rPr>
              <w:tab/>
              <w:t>Provision 7.12.1.2</w:t>
            </w:r>
          </w:p>
          <w:p w14:paraId="12EA8047" w14:textId="77777777" w:rsidR="003B0DD1" w:rsidRPr="00AE1AB8" w:rsidRDefault="003B0DD1" w:rsidP="001F31B8">
            <w:pPr>
              <w:spacing w:after="0"/>
              <w:rPr>
                <w:rFonts w:ascii="Arial" w:hAnsi="Arial" w:cs="Arial"/>
              </w:rPr>
            </w:pPr>
            <w:r w:rsidRPr="00AE1AB8">
              <w:rPr>
                <w:rFonts w:ascii="Arial" w:hAnsi="Arial" w:cs="Arial"/>
              </w:rPr>
              <w:t>c)</w:t>
            </w:r>
            <w:r w:rsidRPr="00AE1AB8">
              <w:rPr>
                <w:rFonts w:ascii="Arial" w:hAnsi="Arial" w:cs="Arial"/>
              </w:rPr>
              <w:tab/>
              <w:t>Provision 7.12.1.3</w:t>
            </w:r>
          </w:p>
          <w:p w14:paraId="4947EE0C" w14:textId="77777777" w:rsidR="003B0DD1" w:rsidRPr="00AE1AB8" w:rsidRDefault="003B0DD1" w:rsidP="001F31B8">
            <w:pPr>
              <w:spacing w:after="0"/>
              <w:rPr>
                <w:rFonts w:ascii="Arial" w:hAnsi="Arial" w:cs="Arial"/>
              </w:rPr>
            </w:pPr>
            <w:r w:rsidRPr="00AE1AB8">
              <w:rPr>
                <w:rFonts w:ascii="Arial" w:hAnsi="Arial" w:cs="Arial"/>
              </w:rPr>
              <w:t>d)</w:t>
            </w:r>
            <w:r w:rsidRPr="00AE1AB8">
              <w:rPr>
                <w:rFonts w:ascii="Arial" w:hAnsi="Arial" w:cs="Arial"/>
              </w:rPr>
              <w:tab/>
              <w:t>Provision 7.12.2.1</w:t>
            </w:r>
          </w:p>
          <w:p w14:paraId="67841C6C" w14:textId="77777777" w:rsidR="003B0DD1" w:rsidRPr="00AE1AB8" w:rsidRDefault="003B0DD1" w:rsidP="001F31B8">
            <w:pPr>
              <w:spacing w:after="0"/>
              <w:rPr>
                <w:rFonts w:ascii="Arial" w:hAnsi="Arial" w:cs="Arial"/>
              </w:rPr>
            </w:pPr>
            <w:r w:rsidRPr="00AE1AB8">
              <w:rPr>
                <w:rFonts w:ascii="Arial" w:hAnsi="Arial" w:cs="Arial"/>
              </w:rPr>
              <w:t>e)</w:t>
            </w:r>
            <w:r w:rsidRPr="00AE1AB8">
              <w:rPr>
                <w:rFonts w:ascii="Arial" w:hAnsi="Arial" w:cs="Arial"/>
              </w:rPr>
              <w:tab/>
              <w:t>Provision 7.12.2.2</w:t>
            </w:r>
          </w:p>
          <w:p w14:paraId="524341CF" w14:textId="77777777" w:rsidR="003B0DD1" w:rsidRPr="00AE1AB8" w:rsidRDefault="003B0DD1" w:rsidP="001F31B8">
            <w:pPr>
              <w:spacing w:after="0"/>
              <w:rPr>
                <w:rFonts w:ascii="Arial" w:hAnsi="Arial" w:cs="Arial"/>
              </w:rPr>
            </w:pPr>
            <w:r w:rsidRPr="00AE1AB8">
              <w:rPr>
                <w:rFonts w:ascii="Arial" w:hAnsi="Arial" w:cs="Arial"/>
              </w:rPr>
              <w:t>f)</w:t>
            </w:r>
            <w:r w:rsidRPr="00AE1AB8">
              <w:rPr>
                <w:rFonts w:ascii="Arial" w:hAnsi="Arial" w:cs="Arial"/>
              </w:rPr>
              <w:tab/>
              <w:t>Provision 8.3.1</w:t>
            </w:r>
          </w:p>
          <w:p w14:paraId="79409596" w14:textId="77777777" w:rsidR="003B0DD1" w:rsidRPr="00AE1AB8" w:rsidRDefault="003B0DD1" w:rsidP="001F31B8">
            <w:pPr>
              <w:spacing w:after="0"/>
              <w:rPr>
                <w:rFonts w:ascii="Arial" w:hAnsi="Arial" w:cs="Arial"/>
              </w:rPr>
            </w:pPr>
            <w:r w:rsidRPr="00AE1AB8">
              <w:rPr>
                <w:rFonts w:ascii="Arial" w:hAnsi="Arial" w:cs="Arial"/>
              </w:rPr>
              <w:t>g)</w:t>
            </w:r>
            <w:r w:rsidRPr="00AE1AB8">
              <w:rPr>
                <w:rFonts w:ascii="Arial" w:hAnsi="Arial" w:cs="Arial"/>
              </w:rPr>
              <w:tab/>
              <w:t>Provision 8.4.5</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3DB79134" w14:textId="77777777" w:rsidR="003B0DD1" w:rsidRPr="00AE1AB8" w:rsidRDefault="003B0DD1" w:rsidP="001F31B8">
            <w:pPr>
              <w:spacing w:after="0"/>
              <w:rPr>
                <w:rFonts w:ascii="Arial" w:hAnsi="Arial" w:cs="Arial"/>
                <w:bCs/>
              </w:rPr>
            </w:pPr>
            <w:r w:rsidRPr="00AE1AB8">
              <w:rPr>
                <w:rFonts w:ascii="Arial" w:hAnsi="Arial" w:cs="Arial"/>
              </w:rPr>
              <w:t xml:space="preserve">3.3.1 </w:t>
            </w:r>
            <w:r w:rsidRPr="00AE1AB8">
              <w:rPr>
                <w:rFonts w:ascii="Arial" w:hAnsi="Arial" w:cs="Arial"/>
                <w:bCs/>
              </w:rPr>
              <w:t>Basis</w:t>
            </w:r>
          </w:p>
          <w:p w14:paraId="464A5F84" w14:textId="77777777" w:rsidR="003B0DD1" w:rsidRPr="00AE1AB8" w:rsidRDefault="003B0DD1" w:rsidP="001F31B8">
            <w:pPr>
              <w:spacing w:after="0"/>
              <w:rPr>
                <w:rFonts w:ascii="Arial" w:hAnsi="Arial" w:cs="Arial"/>
                <w:b/>
                <w:bCs/>
              </w:rPr>
            </w:pPr>
          </w:p>
          <w:p w14:paraId="2E3F2CD0" w14:textId="77777777" w:rsidR="003B0DD1" w:rsidRPr="00AE1AB8" w:rsidRDefault="003B0DD1" w:rsidP="001F31B8">
            <w:pPr>
              <w:spacing w:after="0"/>
              <w:rPr>
                <w:rFonts w:ascii="Arial" w:hAnsi="Arial" w:cs="Arial"/>
                <w:i/>
              </w:rPr>
            </w:pPr>
            <w:r w:rsidRPr="00AE1AB8">
              <w:rPr>
                <w:rFonts w:ascii="Arial" w:hAnsi="Arial" w:cs="Arial"/>
              </w:rPr>
              <w:t xml:space="preserve">The specific details of these guidelines are as prescribed in the </w:t>
            </w:r>
            <w:r w:rsidRPr="00AE1AB8">
              <w:rPr>
                <w:rFonts w:ascii="Arial" w:hAnsi="Arial" w:cs="Arial"/>
                <w:strike/>
              </w:rPr>
              <w:t>following provisions of the</w:t>
            </w:r>
            <w:r w:rsidRPr="00AE1AB8">
              <w:rPr>
                <w:rFonts w:ascii="Arial" w:hAnsi="Arial" w:cs="Arial"/>
              </w:rPr>
              <w:t xml:space="preserve"> </w:t>
            </w:r>
            <w:r w:rsidRPr="00AE1AB8">
              <w:rPr>
                <w:rFonts w:ascii="Arial" w:hAnsi="Arial" w:cs="Arial"/>
                <w:i/>
              </w:rPr>
              <w:t>Philippine Distribution Code:</w:t>
            </w:r>
          </w:p>
          <w:p w14:paraId="48A6E394" w14:textId="77777777" w:rsidR="003B0DD1" w:rsidRPr="00AE1AB8" w:rsidRDefault="003B0DD1" w:rsidP="001F31B8">
            <w:pPr>
              <w:spacing w:after="0"/>
              <w:rPr>
                <w:rFonts w:ascii="Arial" w:hAnsi="Arial" w:cs="Arial"/>
              </w:rPr>
            </w:pPr>
          </w:p>
          <w:p w14:paraId="45759190" w14:textId="77777777" w:rsidR="003B0DD1" w:rsidRPr="00AE1AB8" w:rsidRDefault="003B0DD1" w:rsidP="001F31B8">
            <w:pPr>
              <w:spacing w:after="0"/>
              <w:rPr>
                <w:rFonts w:ascii="Arial" w:hAnsi="Arial" w:cs="Arial"/>
                <w:strike/>
              </w:rPr>
            </w:pPr>
            <w:r w:rsidRPr="00AE1AB8">
              <w:rPr>
                <w:rFonts w:ascii="Arial" w:hAnsi="Arial" w:cs="Arial"/>
                <w:strike/>
              </w:rPr>
              <w:t>a)</w:t>
            </w:r>
            <w:r w:rsidRPr="00AE1AB8">
              <w:rPr>
                <w:rFonts w:ascii="Arial" w:hAnsi="Arial" w:cs="Arial"/>
                <w:strike/>
              </w:rPr>
              <w:tab/>
              <w:t>Provision 7.12.1.1</w:t>
            </w:r>
          </w:p>
          <w:p w14:paraId="4A5E1143" w14:textId="77777777" w:rsidR="003B0DD1" w:rsidRPr="00AE1AB8" w:rsidRDefault="003B0DD1" w:rsidP="001F31B8">
            <w:pPr>
              <w:spacing w:after="0"/>
              <w:rPr>
                <w:rFonts w:ascii="Arial" w:hAnsi="Arial" w:cs="Arial"/>
                <w:strike/>
              </w:rPr>
            </w:pPr>
            <w:r w:rsidRPr="00AE1AB8">
              <w:rPr>
                <w:rFonts w:ascii="Arial" w:hAnsi="Arial" w:cs="Arial"/>
                <w:strike/>
              </w:rPr>
              <w:t>b)</w:t>
            </w:r>
            <w:r w:rsidRPr="00AE1AB8">
              <w:rPr>
                <w:rFonts w:ascii="Arial" w:hAnsi="Arial" w:cs="Arial"/>
                <w:strike/>
              </w:rPr>
              <w:tab/>
              <w:t>Provision 7.12.1.2</w:t>
            </w:r>
          </w:p>
          <w:p w14:paraId="15C909EA" w14:textId="77777777" w:rsidR="003B0DD1" w:rsidRPr="00AE1AB8" w:rsidRDefault="003B0DD1" w:rsidP="001F31B8">
            <w:pPr>
              <w:spacing w:after="0"/>
              <w:rPr>
                <w:rFonts w:ascii="Arial" w:hAnsi="Arial" w:cs="Arial"/>
                <w:strike/>
              </w:rPr>
            </w:pPr>
            <w:r w:rsidRPr="00AE1AB8">
              <w:rPr>
                <w:rFonts w:ascii="Arial" w:hAnsi="Arial" w:cs="Arial"/>
                <w:strike/>
              </w:rPr>
              <w:t>c)</w:t>
            </w:r>
            <w:r w:rsidRPr="00AE1AB8">
              <w:rPr>
                <w:rFonts w:ascii="Arial" w:hAnsi="Arial" w:cs="Arial"/>
                <w:strike/>
              </w:rPr>
              <w:tab/>
              <w:t>Provision 7.12.1.3</w:t>
            </w:r>
          </w:p>
          <w:p w14:paraId="5C8E0FED" w14:textId="77777777" w:rsidR="003B0DD1" w:rsidRPr="00AE1AB8" w:rsidRDefault="003B0DD1" w:rsidP="001F31B8">
            <w:pPr>
              <w:spacing w:after="0"/>
              <w:rPr>
                <w:rFonts w:ascii="Arial" w:hAnsi="Arial" w:cs="Arial"/>
                <w:strike/>
              </w:rPr>
            </w:pPr>
            <w:r w:rsidRPr="00AE1AB8">
              <w:rPr>
                <w:rFonts w:ascii="Arial" w:hAnsi="Arial" w:cs="Arial"/>
                <w:strike/>
              </w:rPr>
              <w:t>d)</w:t>
            </w:r>
            <w:r w:rsidRPr="00AE1AB8">
              <w:rPr>
                <w:rFonts w:ascii="Arial" w:hAnsi="Arial" w:cs="Arial"/>
                <w:strike/>
              </w:rPr>
              <w:tab/>
              <w:t>Provision 7.12.2.1</w:t>
            </w:r>
          </w:p>
          <w:p w14:paraId="5105E099" w14:textId="77777777" w:rsidR="003B0DD1" w:rsidRPr="00AE1AB8" w:rsidRDefault="003B0DD1" w:rsidP="001F31B8">
            <w:pPr>
              <w:spacing w:after="0"/>
              <w:rPr>
                <w:rFonts w:ascii="Arial" w:hAnsi="Arial" w:cs="Arial"/>
                <w:strike/>
              </w:rPr>
            </w:pPr>
            <w:r w:rsidRPr="00AE1AB8">
              <w:rPr>
                <w:rFonts w:ascii="Arial" w:hAnsi="Arial" w:cs="Arial"/>
                <w:strike/>
              </w:rPr>
              <w:t>e)</w:t>
            </w:r>
            <w:r w:rsidRPr="00AE1AB8">
              <w:rPr>
                <w:rFonts w:ascii="Arial" w:hAnsi="Arial" w:cs="Arial"/>
                <w:strike/>
              </w:rPr>
              <w:tab/>
              <w:t>Provision 7.12.2.2</w:t>
            </w:r>
          </w:p>
          <w:p w14:paraId="69861DD4" w14:textId="77777777" w:rsidR="003B0DD1" w:rsidRPr="00AE1AB8" w:rsidRDefault="003B0DD1" w:rsidP="001F31B8">
            <w:pPr>
              <w:spacing w:after="0"/>
              <w:rPr>
                <w:rFonts w:ascii="Arial" w:hAnsi="Arial" w:cs="Arial"/>
                <w:strike/>
              </w:rPr>
            </w:pPr>
            <w:r w:rsidRPr="00AE1AB8">
              <w:rPr>
                <w:rFonts w:ascii="Arial" w:hAnsi="Arial" w:cs="Arial"/>
                <w:strike/>
              </w:rPr>
              <w:t>f)</w:t>
            </w:r>
            <w:r w:rsidRPr="00AE1AB8">
              <w:rPr>
                <w:rFonts w:ascii="Arial" w:hAnsi="Arial" w:cs="Arial"/>
                <w:strike/>
              </w:rPr>
              <w:tab/>
              <w:t>Provision 8.3.1</w:t>
            </w:r>
          </w:p>
          <w:p w14:paraId="59333C75" w14:textId="77777777" w:rsidR="003B0DD1" w:rsidRPr="00AE1AB8" w:rsidRDefault="003B0DD1" w:rsidP="001F31B8">
            <w:pPr>
              <w:spacing w:after="0"/>
              <w:rPr>
                <w:rFonts w:ascii="Arial" w:hAnsi="Arial" w:cs="Arial"/>
              </w:rPr>
            </w:pPr>
            <w:r w:rsidRPr="00AE1AB8">
              <w:rPr>
                <w:rFonts w:ascii="Arial" w:hAnsi="Arial" w:cs="Arial"/>
                <w:strike/>
              </w:rPr>
              <w:t>g)</w:t>
            </w:r>
            <w:r w:rsidRPr="00AE1AB8">
              <w:rPr>
                <w:rFonts w:ascii="Arial" w:hAnsi="Arial" w:cs="Arial"/>
                <w:strike/>
              </w:rPr>
              <w:tab/>
              <w:t>Provision 8.4.5</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DA34AAB" w14:textId="77777777" w:rsidR="003B0DD1" w:rsidRPr="00AE1AB8" w:rsidRDefault="003B0DD1" w:rsidP="001F31B8">
            <w:pPr>
              <w:spacing w:after="0"/>
              <w:rPr>
                <w:rFonts w:ascii="Arial" w:hAnsi="Arial" w:cs="Arial"/>
              </w:rPr>
            </w:pPr>
            <w:r w:rsidRPr="00AE1AB8">
              <w:rPr>
                <w:rFonts w:ascii="Arial" w:hAnsi="Arial" w:cs="Arial"/>
              </w:rPr>
              <w:t>Cited provisions do not exist anymore. For deletion to avoid inconsistency in case PDC is amended.</w:t>
            </w:r>
          </w:p>
        </w:tc>
        <w:tc>
          <w:tcPr>
            <w:tcW w:w="2126" w:type="dxa"/>
            <w:tcBorders>
              <w:top w:val="single" w:sz="4" w:space="0" w:color="auto"/>
              <w:left w:val="single" w:sz="4" w:space="0" w:color="auto"/>
              <w:bottom w:val="single" w:sz="4" w:space="0" w:color="auto"/>
              <w:right w:val="single" w:sz="4" w:space="0" w:color="auto"/>
            </w:tcBorders>
          </w:tcPr>
          <w:p w14:paraId="3FE66A59"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4AADBBF"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6FCE00BB"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3C364D3" w14:textId="77777777" w:rsidR="003B0DD1" w:rsidRDefault="003B0DD1" w:rsidP="001F31B8">
            <w:pPr>
              <w:spacing w:after="0"/>
              <w:rPr>
                <w:rFonts w:ascii="Arial" w:hAnsi="Arial" w:cs="Arial"/>
              </w:rPr>
            </w:pPr>
          </w:p>
        </w:tc>
      </w:tr>
      <w:tr w:rsidR="00D764F1" w:rsidRPr="00AE1AB8" w14:paraId="2CE0002D" w14:textId="054A5764"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33CB42A4" w14:textId="77777777" w:rsidR="003B0DD1" w:rsidRPr="00AE1AB8" w:rsidRDefault="003B0DD1" w:rsidP="001F31B8">
            <w:pPr>
              <w:rPr>
                <w:rFonts w:ascii="Arial" w:hAnsi="Arial" w:cs="Arial"/>
              </w:rPr>
            </w:pPr>
            <w:permStart w:id="817384630" w:edGrp="everyone" w:colFirst="5" w:colLast="5"/>
            <w:permStart w:id="1225339334" w:edGrp="everyone" w:colFirst="6" w:colLast="6"/>
            <w:permEnd w:id="913922275"/>
            <w:permEnd w:id="1024029241"/>
            <w:r w:rsidRPr="00AE1AB8">
              <w:rPr>
                <w:rFonts w:ascii="Arial" w:hAnsi="Arial" w:cs="Arial"/>
              </w:rPr>
              <w:t>Metering Installation</w:t>
            </w:r>
          </w:p>
        </w:tc>
        <w:tc>
          <w:tcPr>
            <w:tcW w:w="1134" w:type="dxa"/>
            <w:tcBorders>
              <w:top w:val="single" w:sz="4" w:space="0" w:color="auto"/>
              <w:left w:val="single" w:sz="4" w:space="0" w:color="auto"/>
              <w:bottom w:val="single" w:sz="4" w:space="0" w:color="auto"/>
              <w:right w:val="single" w:sz="4" w:space="0" w:color="auto"/>
            </w:tcBorders>
            <w:hideMark/>
          </w:tcPr>
          <w:p w14:paraId="17C84FF8" w14:textId="77777777" w:rsidR="003B0DD1" w:rsidRPr="00AE1AB8" w:rsidRDefault="003B0DD1" w:rsidP="001F31B8">
            <w:pPr>
              <w:rPr>
                <w:rFonts w:ascii="Arial" w:hAnsi="Arial" w:cs="Arial"/>
              </w:rPr>
            </w:pPr>
            <w:r w:rsidRPr="00AE1AB8">
              <w:rPr>
                <w:rFonts w:ascii="Arial" w:hAnsi="Arial" w:cs="Arial"/>
              </w:rPr>
              <w:t>3.3.2</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tcPr>
          <w:p w14:paraId="7AB08E05" w14:textId="77777777" w:rsidR="003B0DD1" w:rsidRPr="00AE1AB8" w:rsidRDefault="003B0DD1" w:rsidP="001F31B8">
            <w:pPr>
              <w:spacing w:after="0"/>
              <w:rPr>
                <w:rFonts w:ascii="Arial" w:hAnsi="Arial" w:cs="Arial"/>
              </w:rPr>
            </w:pPr>
            <w:r w:rsidRPr="00AE1AB8">
              <w:rPr>
                <w:rFonts w:ascii="Arial" w:hAnsi="Arial" w:cs="Arial"/>
              </w:rPr>
              <w:t xml:space="preserve">A </w:t>
            </w:r>
            <w:r w:rsidRPr="00AE1AB8">
              <w:rPr>
                <w:rFonts w:ascii="Arial" w:hAnsi="Arial" w:cs="Arial"/>
                <w:i/>
              </w:rPr>
              <w:t>metering installation</w:t>
            </w:r>
            <w:r w:rsidRPr="00AE1AB8">
              <w:rPr>
                <w:rFonts w:ascii="Arial" w:hAnsi="Arial" w:cs="Arial"/>
              </w:rPr>
              <w:t xml:space="preserve"> shall be numbered using the following convention:</w:t>
            </w:r>
          </w:p>
          <w:p w14:paraId="6245471B" w14:textId="77777777" w:rsidR="003B0DD1" w:rsidRPr="00AE1AB8" w:rsidRDefault="003B0DD1" w:rsidP="001F31B8">
            <w:pPr>
              <w:spacing w:after="0"/>
              <w:rPr>
                <w:rFonts w:ascii="Arial" w:hAnsi="Arial" w:cs="Arial"/>
              </w:rPr>
            </w:pPr>
          </w:p>
          <w:p w14:paraId="16C5C93A" w14:textId="77777777" w:rsidR="003B0DD1" w:rsidRPr="00AE1AB8" w:rsidRDefault="003B0DD1" w:rsidP="001F31B8">
            <w:pPr>
              <w:rPr>
                <w:rFonts w:ascii="Arial" w:hAnsi="Arial" w:cs="Arial"/>
                <w:b/>
                <w:bCs/>
              </w:rPr>
            </w:pPr>
            <w:r w:rsidRPr="00AE1AB8">
              <w:rPr>
                <w:rFonts w:ascii="Arial" w:hAnsi="Arial" w:cs="Arial"/>
                <w:b/>
                <w:bCs/>
              </w:rPr>
              <w:t>WWW-XXXX-YY-CCCC-NN</w:t>
            </w:r>
          </w:p>
          <w:p w14:paraId="3CC5778F" w14:textId="77777777" w:rsidR="003B0DD1" w:rsidRPr="00AE1AB8" w:rsidRDefault="003B0DD1" w:rsidP="001F31B8">
            <w:pPr>
              <w:rPr>
                <w:rFonts w:ascii="Arial" w:hAnsi="Arial" w:cs="Arial"/>
              </w:rPr>
            </w:pPr>
            <w:r w:rsidRPr="00AE1AB8">
              <w:rPr>
                <w:rFonts w:ascii="Arial" w:hAnsi="Arial" w:cs="Arial"/>
              </w:rPr>
              <w:t>Where: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2"/>
              <w:gridCol w:w="1545"/>
              <w:gridCol w:w="1344"/>
            </w:tblGrid>
            <w:tr w:rsidR="003B0DD1" w:rsidRPr="00AE1AB8" w14:paraId="37A04141" w14:textId="77777777" w:rsidTr="00D764F1">
              <w:tc>
                <w:tcPr>
                  <w:tcW w:w="852" w:type="dxa"/>
                  <w:hideMark/>
                </w:tcPr>
                <w:p w14:paraId="7E887958" w14:textId="77777777" w:rsidR="003B0DD1" w:rsidRPr="00AE1AB8" w:rsidRDefault="003B0DD1" w:rsidP="001F31B8">
                  <w:pPr>
                    <w:rPr>
                      <w:rFonts w:ascii="Arial" w:hAnsi="Arial" w:cs="Arial"/>
                    </w:rPr>
                  </w:pPr>
                  <w:r w:rsidRPr="00AE1AB8">
                    <w:rPr>
                      <w:rFonts w:ascii="Arial" w:hAnsi="Arial" w:cs="Arial"/>
                    </w:rPr>
                    <w:t>WWW</w:t>
                  </w:r>
                </w:p>
              </w:tc>
              <w:tc>
                <w:tcPr>
                  <w:tcW w:w="2889" w:type="dxa"/>
                  <w:gridSpan w:val="2"/>
                  <w:hideMark/>
                </w:tcPr>
                <w:p w14:paraId="54A42159" w14:textId="77777777" w:rsidR="003B0DD1" w:rsidRPr="00AE1AB8" w:rsidRDefault="003B0DD1" w:rsidP="001F31B8">
                  <w:pPr>
                    <w:rPr>
                      <w:rFonts w:ascii="Arial" w:hAnsi="Arial" w:cs="Arial"/>
                      <w:i/>
                    </w:rPr>
                  </w:pPr>
                  <w:r w:rsidRPr="00AE1AB8">
                    <w:rPr>
                      <w:rFonts w:ascii="Arial" w:hAnsi="Arial" w:cs="Arial"/>
                    </w:rPr>
                    <w:t xml:space="preserve">Shall be the Standard Site ID of the Substation where the </w:t>
                  </w:r>
                  <w:r w:rsidRPr="00AE1AB8">
                    <w:rPr>
                      <w:rFonts w:ascii="Arial" w:hAnsi="Arial" w:cs="Arial"/>
                      <w:i/>
                    </w:rPr>
                    <w:t>Contestable Costumer</w:t>
                  </w:r>
                  <w:r w:rsidRPr="00AE1AB8">
                    <w:rPr>
                      <w:rFonts w:ascii="Arial" w:hAnsi="Arial" w:cs="Arial"/>
                    </w:rPr>
                    <w:t xml:space="preserve"> is drawing power from. Refer to Procedure No. 1 and Table 9 of the Appendix of the WESM Manual on Metering Standards and Procedures for the procedure on the designation and a sample list of Standard Site IDs, respectively. Note: the Standard Site ID of the Substation where the </w:t>
                  </w:r>
                  <w:r w:rsidRPr="00AE1AB8">
                    <w:rPr>
                      <w:rFonts w:ascii="Arial" w:hAnsi="Arial" w:cs="Arial"/>
                      <w:i/>
                    </w:rPr>
                    <w:t>Contestable Customer</w:t>
                  </w:r>
                  <w:r w:rsidRPr="00AE1AB8">
                    <w:rPr>
                      <w:rFonts w:ascii="Arial" w:hAnsi="Arial" w:cs="Arial"/>
                    </w:rPr>
                    <w:t xml:space="preserve"> is drawing power from also denotes the </w:t>
                  </w:r>
                  <w:r w:rsidRPr="00AE1AB8">
                    <w:rPr>
                      <w:rFonts w:ascii="Arial" w:hAnsi="Arial" w:cs="Arial"/>
                      <w:i/>
                    </w:rPr>
                    <w:t>Market Trading Node</w:t>
                  </w:r>
                  <w:r w:rsidRPr="00AE1AB8">
                    <w:rPr>
                      <w:rFonts w:ascii="Arial" w:hAnsi="Arial" w:cs="Arial"/>
                    </w:rPr>
                    <w:t xml:space="preserve"> that its metering installation shall be mapped to by the </w:t>
                  </w:r>
                  <w:r w:rsidRPr="00AE1AB8">
                    <w:rPr>
                      <w:rFonts w:ascii="Arial" w:hAnsi="Arial" w:cs="Arial"/>
                      <w:i/>
                    </w:rPr>
                    <w:t>Central Registration Body.</w:t>
                  </w:r>
                </w:p>
              </w:tc>
            </w:tr>
            <w:tr w:rsidR="003B0DD1" w:rsidRPr="00AE1AB8" w14:paraId="4EC073CD" w14:textId="77777777" w:rsidTr="00D764F1">
              <w:trPr>
                <w:gridAfter w:val="1"/>
                <w:wAfter w:w="1344" w:type="dxa"/>
              </w:trPr>
              <w:tc>
                <w:tcPr>
                  <w:tcW w:w="852" w:type="dxa"/>
                  <w:hideMark/>
                </w:tcPr>
                <w:p w14:paraId="19F42000" w14:textId="77777777" w:rsidR="003B0DD1" w:rsidRPr="00AE1AB8" w:rsidRDefault="003B0DD1" w:rsidP="001F31B8">
                  <w:pPr>
                    <w:rPr>
                      <w:rFonts w:ascii="Arial" w:hAnsi="Arial" w:cs="Arial"/>
                    </w:rPr>
                  </w:pPr>
                  <w:r w:rsidRPr="00AE1AB8">
                    <w:rPr>
                      <w:rFonts w:ascii="Arial" w:hAnsi="Arial" w:cs="Arial"/>
                    </w:rPr>
                    <w:t>XXXX</w:t>
                  </w:r>
                </w:p>
              </w:tc>
              <w:tc>
                <w:tcPr>
                  <w:tcW w:w="1545" w:type="dxa"/>
                  <w:hideMark/>
                </w:tcPr>
                <w:p w14:paraId="457C5B1E" w14:textId="77777777" w:rsidR="003B0DD1" w:rsidRPr="00AE1AB8" w:rsidRDefault="003B0DD1" w:rsidP="001F31B8">
                  <w:pPr>
                    <w:rPr>
                      <w:rFonts w:ascii="Arial" w:hAnsi="Arial" w:cs="Arial"/>
                    </w:rPr>
                  </w:pPr>
                  <w:r w:rsidRPr="00AE1AB8">
                    <w:rPr>
                      <w:rFonts w:ascii="Arial" w:hAnsi="Arial" w:cs="Arial"/>
                    </w:rPr>
                    <w:t>Shall be the Metered Participant ID of the Associated Grid Connection Point. Refer to Procedure No. 2 and Table 10 of the Appendix of the WESM Manual on Metering Standards and Procedures for the procedure on the designation and a sample list of Metered Participant IDs of Associated Grid Connection Points, respectively.</w:t>
                  </w:r>
                </w:p>
              </w:tc>
            </w:tr>
            <w:tr w:rsidR="003B0DD1" w:rsidRPr="00AE1AB8" w14:paraId="20C05AF0" w14:textId="77777777" w:rsidTr="00D764F1">
              <w:trPr>
                <w:gridAfter w:val="1"/>
                <w:wAfter w:w="1344" w:type="dxa"/>
              </w:trPr>
              <w:tc>
                <w:tcPr>
                  <w:tcW w:w="852" w:type="dxa"/>
                  <w:hideMark/>
                </w:tcPr>
                <w:p w14:paraId="48275A83" w14:textId="77777777" w:rsidR="003B0DD1" w:rsidRPr="00AE1AB8" w:rsidRDefault="003B0DD1" w:rsidP="001F31B8">
                  <w:pPr>
                    <w:rPr>
                      <w:rFonts w:ascii="Arial" w:hAnsi="Arial" w:cs="Arial"/>
                    </w:rPr>
                  </w:pPr>
                  <w:r w:rsidRPr="00AE1AB8">
                    <w:rPr>
                      <w:rFonts w:ascii="Arial" w:hAnsi="Arial" w:cs="Arial"/>
                    </w:rPr>
                    <w:t>YY</w:t>
                  </w:r>
                </w:p>
              </w:tc>
              <w:tc>
                <w:tcPr>
                  <w:tcW w:w="1545" w:type="dxa"/>
                  <w:hideMark/>
                </w:tcPr>
                <w:p w14:paraId="28C821AB" w14:textId="77777777" w:rsidR="003B0DD1" w:rsidRPr="00AE1AB8" w:rsidRDefault="003B0DD1" w:rsidP="001F31B8">
                  <w:pPr>
                    <w:rPr>
                      <w:rFonts w:ascii="Arial" w:hAnsi="Arial" w:cs="Arial"/>
                    </w:rPr>
                  </w:pPr>
                  <w:r w:rsidRPr="00AE1AB8">
                    <w:rPr>
                      <w:rFonts w:ascii="Arial" w:hAnsi="Arial" w:cs="Arial"/>
                    </w:rPr>
                    <w:t>Shall be a two (2) digit number designating the off-take grid meter.</w:t>
                  </w:r>
                </w:p>
              </w:tc>
            </w:tr>
            <w:tr w:rsidR="003B0DD1" w:rsidRPr="00AE1AB8" w14:paraId="1A249293" w14:textId="77777777" w:rsidTr="00D764F1">
              <w:trPr>
                <w:gridAfter w:val="1"/>
                <w:wAfter w:w="1344" w:type="dxa"/>
              </w:trPr>
              <w:tc>
                <w:tcPr>
                  <w:tcW w:w="852" w:type="dxa"/>
                  <w:hideMark/>
                </w:tcPr>
                <w:p w14:paraId="0E6D7D69" w14:textId="77777777" w:rsidR="003B0DD1" w:rsidRPr="00AE1AB8" w:rsidRDefault="003B0DD1" w:rsidP="001F31B8">
                  <w:pPr>
                    <w:rPr>
                      <w:rFonts w:ascii="Arial" w:hAnsi="Arial" w:cs="Arial"/>
                    </w:rPr>
                  </w:pPr>
                  <w:r w:rsidRPr="00AE1AB8">
                    <w:rPr>
                      <w:rFonts w:ascii="Arial" w:hAnsi="Arial" w:cs="Arial"/>
                    </w:rPr>
                    <w:t>CCCC</w:t>
                  </w:r>
                  <w:r w:rsidRPr="00AE1AB8">
                    <w:rPr>
                      <w:rFonts w:ascii="Arial" w:hAnsi="Arial" w:cs="Arial"/>
                    </w:rPr>
                    <w:tab/>
                  </w:r>
                </w:p>
              </w:tc>
              <w:tc>
                <w:tcPr>
                  <w:tcW w:w="1545" w:type="dxa"/>
                  <w:hideMark/>
                </w:tcPr>
                <w:p w14:paraId="1970DEEB" w14:textId="77777777" w:rsidR="003B0DD1" w:rsidRPr="00AE1AB8" w:rsidRDefault="003B0DD1" w:rsidP="001F31B8">
                  <w:pPr>
                    <w:rPr>
                      <w:rFonts w:ascii="Arial" w:hAnsi="Arial" w:cs="Arial"/>
                    </w:rPr>
                  </w:pPr>
                  <w:r w:rsidRPr="00AE1AB8">
                    <w:rPr>
                      <w:rFonts w:ascii="Arial" w:hAnsi="Arial" w:cs="Arial"/>
                    </w:rPr>
                    <w:t xml:space="preserve">Shall be the Metered Participant ID of the </w:t>
                  </w:r>
                  <w:r w:rsidRPr="00AE1AB8">
                    <w:rPr>
                      <w:rFonts w:ascii="Arial" w:hAnsi="Arial" w:cs="Arial"/>
                      <w:i/>
                    </w:rPr>
                    <w:t>Contestable Customer</w:t>
                  </w:r>
                  <w:r w:rsidRPr="00AE1AB8">
                    <w:rPr>
                      <w:rFonts w:ascii="Arial" w:hAnsi="Arial" w:cs="Arial"/>
                    </w:rPr>
                    <w:t xml:space="preserve"> as referenced to its short name ID. Refer to Appendix B for the procedure on the designation of Metered Participant IDs of </w:t>
                  </w:r>
                  <w:r w:rsidRPr="00AE1AB8">
                    <w:rPr>
                      <w:rFonts w:ascii="Arial" w:hAnsi="Arial" w:cs="Arial"/>
                      <w:i/>
                    </w:rPr>
                    <w:t>Contestable Customers</w:t>
                  </w:r>
                  <w:r w:rsidRPr="00AE1AB8">
                    <w:rPr>
                      <w:rFonts w:ascii="Arial" w:hAnsi="Arial" w:cs="Arial"/>
                    </w:rPr>
                    <w:t>.</w:t>
                  </w:r>
                </w:p>
              </w:tc>
            </w:tr>
            <w:tr w:rsidR="003B0DD1" w:rsidRPr="00AE1AB8" w14:paraId="44C3CC81" w14:textId="77777777" w:rsidTr="00D764F1">
              <w:trPr>
                <w:gridAfter w:val="1"/>
                <w:wAfter w:w="1344" w:type="dxa"/>
              </w:trPr>
              <w:tc>
                <w:tcPr>
                  <w:tcW w:w="852" w:type="dxa"/>
                  <w:hideMark/>
                </w:tcPr>
                <w:p w14:paraId="0817C388" w14:textId="77777777" w:rsidR="003B0DD1" w:rsidRPr="00AE1AB8" w:rsidRDefault="003B0DD1" w:rsidP="001F31B8">
                  <w:pPr>
                    <w:rPr>
                      <w:rFonts w:ascii="Arial" w:hAnsi="Arial" w:cs="Arial"/>
                    </w:rPr>
                  </w:pPr>
                  <w:r w:rsidRPr="00AE1AB8">
                    <w:rPr>
                      <w:rFonts w:ascii="Arial" w:hAnsi="Arial" w:cs="Arial"/>
                    </w:rPr>
                    <w:t>NN</w:t>
                  </w:r>
                </w:p>
              </w:tc>
              <w:tc>
                <w:tcPr>
                  <w:tcW w:w="1545" w:type="dxa"/>
                  <w:hideMark/>
                </w:tcPr>
                <w:p w14:paraId="12B4FFBE" w14:textId="77777777" w:rsidR="003B0DD1" w:rsidRPr="00AE1AB8" w:rsidRDefault="003B0DD1" w:rsidP="001F31B8">
                  <w:pPr>
                    <w:rPr>
                      <w:rFonts w:ascii="Arial" w:hAnsi="Arial" w:cs="Arial"/>
                    </w:rPr>
                  </w:pPr>
                  <w:r w:rsidRPr="00AE1AB8">
                    <w:rPr>
                      <w:rFonts w:ascii="Arial" w:hAnsi="Arial" w:cs="Arial"/>
                    </w:rPr>
                    <w:t xml:space="preserve">Shall be a two (2) digit number identifying the metering installation of the facility of the </w:t>
                  </w:r>
                  <w:r w:rsidRPr="00AE1AB8">
                    <w:rPr>
                      <w:rFonts w:ascii="Arial" w:hAnsi="Arial" w:cs="Arial"/>
                      <w:i/>
                    </w:rPr>
                    <w:t>Contestable Customer</w:t>
                  </w:r>
                  <w:r w:rsidRPr="00AE1AB8">
                    <w:rPr>
                      <w:rFonts w:ascii="Arial" w:hAnsi="Arial" w:cs="Arial"/>
                    </w:rPr>
                    <w:t>.</w:t>
                  </w:r>
                </w:p>
              </w:tc>
            </w:tr>
          </w:tbl>
          <w:p w14:paraId="26893859" w14:textId="77777777" w:rsidR="003B0DD1" w:rsidRPr="00AE1AB8" w:rsidRDefault="003B0DD1" w:rsidP="001F31B8">
            <w:pPr>
              <w:rPr>
                <w:rFonts w:ascii="Arial" w:hAnsi="Arial" w:cs="Arial"/>
                <w:i/>
              </w:rPr>
            </w:pPr>
          </w:p>
        </w:tc>
        <w:tc>
          <w:tcPr>
            <w:tcW w:w="3119" w:type="dxa"/>
            <w:tcBorders>
              <w:top w:val="single" w:sz="4" w:space="0" w:color="auto"/>
              <w:left w:val="single" w:sz="4" w:space="0" w:color="auto"/>
              <w:bottom w:val="single" w:sz="4" w:space="0" w:color="auto"/>
              <w:right w:val="single" w:sz="4" w:space="0" w:color="auto"/>
            </w:tcBorders>
          </w:tcPr>
          <w:p w14:paraId="79436CBE" w14:textId="77777777" w:rsidR="003B0DD1" w:rsidRPr="00AE1AB8" w:rsidRDefault="003B0DD1" w:rsidP="001F31B8">
            <w:pPr>
              <w:spacing w:after="0"/>
              <w:rPr>
                <w:rFonts w:ascii="Arial" w:hAnsi="Arial" w:cs="Arial"/>
              </w:rPr>
            </w:pPr>
            <w:r w:rsidRPr="00AE1AB8">
              <w:rPr>
                <w:rFonts w:ascii="Arial" w:hAnsi="Arial" w:cs="Arial"/>
              </w:rPr>
              <w:t xml:space="preserve">A </w:t>
            </w:r>
            <w:r w:rsidRPr="00AE1AB8">
              <w:rPr>
                <w:rFonts w:ascii="Arial" w:hAnsi="Arial" w:cs="Arial"/>
                <w:i/>
              </w:rPr>
              <w:t>metering installation</w:t>
            </w:r>
            <w:r w:rsidRPr="00AE1AB8">
              <w:rPr>
                <w:rFonts w:ascii="Arial" w:hAnsi="Arial" w:cs="Arial"/>
              </w:rPr>
              <w:t xml:space="preserve"> shall be numbered using the following convention:</w:t>
            </w:r>
          </w:p>
          <w:p w14:paraId="2AAFC0FE" w14:textId="77777777" w:rsidR="003B0DD1" w:rsidRPr="00AE1AB8" w:rsidRDefault="003B0DD1" w:rsidP="001F31B8">
            <w:pPr>
              <w:spacing w:after="0"/>
              <w:rPr>
                <w:rFonts w:ascii="Arial" w:hAnsi="Arial" w:cs="Arial"/>
              </w:rPr>
            </w:pPr>
          </w:p>
          <w:p w14:paraId="338B8F70" w14:textId="77777777" w:rsidR="003B0DD1" w:rsidRPr="00AE1AB8" w:rsidRDefault="003B0DD1" w:rsidP="001F31B8">
            <w:pPr>
              <w:rPr>
                <w:rFonts w:ascii="Arial" w:hAnsi="Arial" w:cs="Arial"/>
                <w:b/>
                <w:bCs/>
              </w:rPr>
            </w:pPr>
            <w:r w:rsidRPr="00AE1AB8">
              <w:rPr>
                <w:rFonts w:ascii="Arial" w:hAnsi="Arial" w:cs="Arial"/>
                <w:b/>
                <w:bCs/>
              </w:rPr>
              <w:t>WWW-XXXX-YY-CCCC-NN</w:t>
            </w:r>
          </w:p>
          <w:p w14:paraId="0C0A9A40" w14:textId="77777777" w:rsidR="003B0DD1" w:rsidRPr="00AE1AB8" w:rsidRDefault="003B0DD1" w:rsidP="001F31B8">
            <w:pPr>
              <w:rPr>
                <w:rFonts w:ascii="Arial" w:hAnsi="Arial" w:cs="Arial"/>
              </w:rPr>
            </w:pPr>
            <w:r w:rsidRPr="00AE1AB8">
              <w:rPr>
                <w:rFonts w:ascii="Arial" w:hAnsi="Arial" w:cs="Arial"/>
              </w:rPr>
              <w:t>Where: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2"/>
              <w:gridCol w:w="1854"/>
              <w:gridCol w:w="1205"/>
            </w:tblGrid>
            <w:tr w:rsidR="003B0DD1" w:rsidRPr="00AE1AB8" w14:paraId="39405C03" w14:textId="77777777" w:rsidTr="00D764F1">
              <w:tc>
                <w:tcPr>
                  <w:tcW w:w="852" w:type="dxa"/>
                  <w:hideMark/>
                </w:tcPr>
                <w:p w14:paraId="0DCC4592" w14:textId="77777777" w:rsidR="003B0DD1" w:rsidRPr="00AE1AB8" w:rsidRDefault="003B0DD1" w:rsidP="001F31B8">
                  <w:pPr>
                    <w:rPr>
                      <w:rFonts w:ascii="Arial" w:hAnsi="Arial" w:cs="Arial"/>
                    </w:rPr>
                  </w:pPr>
                  <w:r w:rsidRPr="00AE1AB8">
                    <w:rPr>
                      <w:rFonts w:ascii="Arial" w:hAnsi="Arial" w:cs="Arial"/>
                    </w:rPr>
                    <w:t>WWW</w:t>
                  </w:r>
                </w:p>
              </w:tc>
              <w:tc>
                <w:tcPr>
                  <w:tcW w:w="3059" w:type="dxa"/>
                  <w:gridSpan w:val="2"/>
                  <w:hideMark/>
                </w:tcPr>
                <w:p w14:paraId="7095ADFB" w14:textId="77777777" w:rsidR="003B0DD1" w:rsidRPr="00AE1AB8" w:rsidRDefault="003B0DD1" w:rsidP="001F31B8">
                  <w:pPr>
                    <w:rPr>
                      <w:rFonts w:ascii="Arial" w:hAnsi="Arial" w:cs="Arial"/>
                      <w:i/>
                    </w:rPr>
                  </w:pPr>
                  <w:r w:rsidRPr="00AE1AB8">
                    <w:rPr>
                      <w:rFonts w:ascii="Arial" w:hAnsi="Arial" w:cs="Arial"/>
                    </w:rPr>
                    <w:t xml:space="preserve">Shall be the Standard Site ID of the Substation where the </w:t>
                  </w:r>
                  <w:r w:rsidRPr="00AE1AB8">
                    <w:rPr>
                      <w:rFonts w:ascii="Arial" w:hAnsi="Arial" w:cs="Arial"/>
                      <w:i/>
                      <w:strike/>
                    </w:rPr>
                    <w:t>Contestable Costumer</w:t>
                  </w:r>
                  <w:r w:rsidRPr="00AE1AB8">
                    <w:rPr>
                      <w:rFonts w:ascii="Arial" w:hAnsi="Arial" w:cs="Arial"/>
                      <w:iCs/>
                      <w:strike/>
                    </w:rPr>
                    <w:t xml:space="preserve"> </w:t>
                  </w:r>
                  <w:r w:rsidRPr="00AE1AB8">
                    <w:rPr>
                      <w:rFonts w:ascii="Arial" w:hAnsi="Arial" w:cs="Arial"/>
                      <w:b/>
                      <w:bCs/>
                      <w:i/>
                      <w:u w:val="single"/>
                    </w:rPr>
                    <w:t>Retail Customer</w:t>
                  </w:r>
                  <w:r w:rsidRPr="00AE1AB8">
                    <w:rPr>
                      <w:rFonts w:ascii="Arial" w:hAnsi="Arial" w:cs="Arial"/>
                    </w:rPr>
                    <w:t xml:space="preserve"> is drawing power from. Refer to Procedure No. 1 and Table 9 of the Appendix of the WESM Manual on Metering Standards and Procedures for the procedure on the designation and a sample list of Standard Site IDs, respectively. Note: the Standard Site ID of the Substation where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is drawing power from also denotes the </w:t>
                  </w:r>
                  <w:r w:rsidRPr="00AE1AB8">
                    <w:rPr>
                      <w:rFonts w:ascii="Arial" w:hAnsi="Arial" w:cs="Arial"/>
                      <w:i/>
                    </w:rPr>
                    <w:t>Market Trading Node</w:t>
                  </w:r>
                  <w:r w:rsidRPr="00AE1AB8">
                    <w:rPr>
                      <w:rFonts w:ascii="Arial" w:hAnsi="Arial" w:cs="Arial"/>
                    </w:rPr>
                    <w:t xml:space="preserve"> that its metering installation shall be mapped to by the </w:t>
                  </w:r>
                  <w:r w:rsidRPr="00AE1AB8">
                    <w:rPr>
                      <w:rFonts w:ascii="Arial" w:hAnsi="Arial" w:cs="Arial"/>
                      <w:i/>
                    </w:rPr>
                    <w:t>Central Registration Body.</w:t>
                  </w:r>
                </w:p>
              </w:tc>
            </w:tr>
            <w:tr w:rsidR="003B0DD1" w:rsidRPr="00AE1AB8" w14:paraId="6DDE0633" w14:textId="77777777" w:rsidTr="00D764F1">
              <w:trPr>
                <w:gridAfter w:val="1"/>
                <w:wAfter w:w="1205" w:type="dxa"/>
              </w:trPr>
              <w:tc>
                <w:tcPr>
                  <w:tcW w:w="852" w:type="dxa"/>
                  <w:hideMark/>
                </w:tcPr>
                <w:p w14:paraId="7516B33B" w14:textId="77777777" w:rsidR="003B0DD1" w:rsidRPr="00AE1AB8" w:rsidRDefault="003B0DD1" w:rsidP="001F31B8">
                  <w:pPr>
                    <w:rPr>
                      <w:rFonts w:ascii="Arial" w:hAnsi="Arial" w:cs="Arial"/>
                    </w:rPr>
                  </w:pPr>
                  <w:r w:rsidRPr="00AE1AB8">
                    <w:rPr>
                      <w:rFonts w:ascii="Arial" w:hAnsi="Arial" w:cs="Arial"/>
                    </w:rPr>
                    <w:t>XXXX</w:t>
                  </w:r>
                </w:p>
              </w:tc>
              <w:tc>
                <w:tcPr>
                  <w:tcW w:w="1854" w:type="dxa"/>
                  <w:hideMark/>
                </w:tcPr>
                <w:p w14:paraId="02E6DDF7" w14:textId="77777777" w:rsidR="003B0DD1" w:rsidRPr="00AE1AB8" w:rsidRDefault="003B0DD1" w:rsidP="001F31B8">
                  <w:pPr>
                    <w:rPr>
                      <w:rFonts w:ascii="Arial" w:hAnsi="Arial" w:cs="Arial"/>
                    </w:rPr>
                  </w:pPr>
                  <w:r w:rsidRPr="00AE1AB8">
                    <w:rPr>
                      <w:rFonts w:ascii="Arial" w:hAnsi="Arial" w:cs="Arial"/>
                    </w:rPr>
                    <w:t>Shall be the Metered Participant ID of the Associated Grid Connection Point. Refer to Procedure No. 2 and Table 10 of the Appendix of the WESM Manual on Metering Standards and Procedures for the procedure on the designation and a sample list of Metered Participant IDs of Associated Grid Connection Points, respectively.</w:t>
                  </w:r>
                </w:p>
              </w:tc>
            </w:tr>
            <w:tr w:rsidR="003B0DD1" w:rsidRPr="00AE1AB8" w14:paraId="1EAA0D1A" w14:textId="77777777" w:rsidTr="00D764F1">
              <w:trPr>
                <w:gridAfter w:val="1"/>
                <w:wAfter w:w="1205" w:type="dxa"/>
              </w:trPr>
              <w:tc>
                <w:tcPr>
                  <w:tcW w:w="852" w:type="dxa"/>
                  <w:hideMark/>
                </w:tcPr>
                <w:p w14:paraId="79A0B894" w14:textId="77777777" w:rsidR="003B0DD1" w:rsidRPr="00AE1AB8" w:rsidRDefault="003B0DD1" w:rsidP="001F31B8">
                  <w:pPr>
                    <w:rPr>
                      <w:rFonts w:ascii="Arial" w:hAnsi="Arial" w:cs="Arial"/>
                    </w:rPr>
                  </w:pPr>
                  <w:r w:rsidRPr="00AE1AB8">
                    <w:rPr>
                      <w:rFonts w:ascii="Arial" w:hAnsi="Arial" w:cs="Arial"/>
                    </w:rPr>
                    <w:t>YY</w:t>
                  </w:r>
                </w:p>
              </w:tc>
              <w:tc>
                <w:tcPr>
                  <w:tcW w:w="1854" w:type="dxa"/>
                  <w:hideMark/>
                </w:tcPr>
                <w:p w14:paraId="25D605D2" w14:textId="77777777" w:rsidR="003B0DD1" w:rsidRPr="00AE1AB8" w:rsidRDefault="003B0DD1" w:rsidP="001F31B8">
                  <w:pPr>
                    <w:rPr>
                      <w:rFonts w:ascii="Arial" w:hAnsi="Arial" w:cs="Arial"/>
                    </w:rPr>
                  </w:pPr>
                  <w:r w:rsidRPr="00AE1AB8">
                    <w:rPr>
                      <w:rFonts w:ascii="Arial" w:hAnsi="Arial" w:cs="Arial"/>
                    </w:rPr>
                    <w:t>Shall be a two (2) digit number designating the off-take grid meter.</w:t>
                  </w:r>
                </w:p>
              </w:tc>
            </w:tr>
            <w:tr w:rsidR="003B0DD1" w:rsidRPr="00AE1AB8" w14:paraId="118097B6" w14:textId="77777777" w:rsidTr="00D764F1">
              <w:trPr>
                <w:gridAfter w:val="1"/>
                <w:wAfter w:w="1205" w:type="dxa"/>
              </w:trPr>
              <w:tc>
                <w:tcPr>
                  <w:tcW w:w="852" w:type="dxa"/>
                  <w:hideMark/>
                </w:tcPr>
                <w:p w14:paraId="7CC560AE" w14:textId="77777777" w:rsidR="003B0DD1" w:rsidRPr="00AE1AB8" w:rsidRDefault="003B0DD1" w:rsidP="001F31B8">
                  <w:pPr>
                    <w:rPr>
                      <w:rFonts w:ascii="Arial" w:hAnsi="Arial" w:cs="Arial"/>
                    </w:rPr>
                  </w:pPr>
                  <w:r w:rsidRPr="00AE1AB8">
                    <w:rPr>
                      <w:rFonts w:ascii="Arial" w:hAnsi="Arial" w:cs="Arial"/>
                    </w:rPr>
                    <w:t>CCCC</w:t>
                  </w:r>
                  <w:r w:rsidRPr="00AE1AB8">
                    <w:rPr>
                      <w:rFonts w:ascii="Arial" w:hAnsi="Arial" w:cs="Arial"/>
                    </w:rPr>
                    <w:tab/>
                  </w:r>
                </w:p>
              </w:tc>
              <w:tc>
                <w:tcPr>
                  <w:tcW w:w="1854" w:type="dxa"/>
                  <w:hideMark/>
                </w:tcPr>
                <w:p w14:paraId="3B1AE2EE" w14:textId="77777777" w:rsidR="003B0DD1" w:rsidRPr="00AE1AB8" w:rsidRDefault="003B0DD1" w:rsidP="001F31B8">
                  <w:pPr>
                    <w:rPr>
                      <w:rFonts w:ascii="Arial" w:hAnsi="Arial" w:cs="Arial"/>
                    </w:rPr>
                  </w:pPr>
                  <w:r w:rsidRPr="00AE1AB8">
                    <w:rPr>
                      <w:rFonts w:ascii="Arial" w:hAnsi="Arial" w:cs="Arial"/>
                    </w:rPr>
                    <w:t xml:space="preserve">Shall be the Metered Participant ID of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as referenced to its short name ID. Refer to Appendix B for the procedure on the designation of Metered Participant IDs of </w:t>
                  </w:r>
                  <w:r w:rsidRPr="00AE1AB8">
                    <w:rPr>
                      <w:rFonts w:ascii="Arial" w:hAnsi="Arial" w:cs="Arial"/>
                      <w:i/>
                    </w:rPr>
                    <w:t>Contestable Customers</w:t>
                  </w:r>
                  <w:r w:rsidRPr="00AE1AB8">
                    <w:rPr>
                      <w:rFonts w:ascii="Arial" w:hAnsi="Arial" w:cs="Arial"/>
                    </w:rPr>
                    <w:t>.</w:t>
                  </w:r>
                </w:p>
              </w:tc>
            </w:tr>
            <w:tr w:rsidR="003B0DD1" w:rsidRPr="00AE1AB8" w14:paraId="1C97E943" w14:textId="77777777" w:rsidTr="00D764F1">
              <w:trPr>
                <w:gridAfter w:val="1"/>
                <w:wAfter w:w="1205" w:type="dxa"/>
              </w:trPr>
              <w:tc>
                <w:tcPr>
                  <w:tcW w:w="852" w:type="dxa"/>
                  <w:hideMark/>
                </w:tcPr>
                <w:p w14:paraId="0D48CD07" w14:textId="77777777" w:rsidR="003B0DD1" w:rsidRPr="00AE1AB8" w:rsidRDefault="003B0DD1" w:rsidP="001F31B8">
                  <w:pPr>
                    <w:rPr>
                      <w:rFonts w:ascii="Arial" w:hAnsi="Arial" w:cs="Arial"/>
                    </w:rPr>
                  </w:pPr>
                  <w:r w:rsidRPr="00AE1AB8">
                    <w:rPr>
                      <w:rFonts w:ascii="Arial" w:hAnsi="Arial" w:cs="Arial"/>
                    </w:rPr>
                    <w:t>NN</w:t>
                  </w:r>
                </w:p>
              </w:tc>
              <w:tc>
                <w:tcPr>
                  <w:tcW w:w="1854" w:type="dxa"/>
                  <w:hideMark/>
                </w:tcPr>
                <w:p w14:paraId="3CEE49F4" w14:textId="77777777" w:rsidR="003B0DD1" w:rsidRPr="00AE1AB8" w:rsidRDefault="003B0DD1" w:rsidP="001F31B8">
                  <w:pPr>
                    <w:rPr>
                      <w:rFonts w:ascii="Arial" w:hAnsi="Arial" w:cs="Arial"/>
                    </w:rPr>
                  </w:pPr>
                  <w:r w:rsidRPr="00AE1AB8">
                    <w:rPr>
                      <w:rFonts w:ascii="Arial" w:hAnsi="Arial" w:cs="Arial"/>
                    </w:rPr>
                    <w:t xml:space="preserve">Shall be a two (2) digit number identifying the metering installation of the facility of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w:t>
                  </w:r>
                </w:p>
              </w:tc>
            </w:tr>
          </w:tbl>
          <w:p w14:paraId="0ADC7E18" w14:textId="77777777" w:rsidR="003B0DD1" w:rsidRPr="00AE1AB8" w:rsidRDefault="003B0DD1" w:rsidP="001F31B8">
            <w:pPr>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47DE0E86"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03344B21"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5D6FA1C6"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2008CB4B"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0075AB1" w14:textId="77777777" w:rsidR="003B0DD1" w:rsidRDefault="003B0DD1" w:rsidP="001F31B8">
            <w:pPr>
              <w:rPr>
                <w:rFonts w:ascii="Arial" w:hAnsi="Arial" w:cs="Arial"/>
              </w:rPr>
            </w:pPr>
          </w:p>
        </w:tc>
      </w:tr>
      <w:tr w:rsidR="00D764F1" w:rsidRPr="00AE1AB8" w14:paraId="6B8FF78F" w14:textId="63BF0C9C" w:rsidTr="00D764F1">
        <w:trPr>
          <w:trHeight w:val="620"/>
        </w:trPr>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28737B7E" w14:textId="77777777" w:rsidR="003B0DD1" w:rsidRPr="00AE1AB8" w:rsidRDefault="003B0DD1" w:rsidP="001F31B8">
            <w:pPr>
              <w:spacing w:after="0"/>
              <w:rPr>
                <w:rFonts w:ascii="Arial" w:hAnsi="Arial" w:cs="Arial"/>
              </w:rPr>
            </w:pPr>
            <w:permStart w:id="2011901560" w:edGrp="everyone" w:colFirst="5" w:colLast="5"/>
            <w:permStart w:id="1131626054" w:edGrp="everyone" w:colFirst="6" w:colLast="6"/>
            <w:permEnd w:id="817384630"/>
            <w:permEnd w:id="1225339334"/>
            <w:r w:rsidRPr="00AE1AB8">
              <w:rPr>
                <w:rFonts w:ascii="Arial" w:hAnsi="Arial" w:cs="Arial"/>
              </w:rPr>
              <w:t>METERING INSTALLATION  REGISTRATION FORM -COVERAGE</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1554CA3" w14:textId="77777777" w:rsidR="003B0DD1" w:rsidRPr="00AE1AB8" w:rsidRDefault="003B0DD1" w:rsidP="001F31B8">
            <w:pPr>
              <w:spacing w:after="0"/>
              <w:rPr>
                <w:rFonts w:ascii="Arial" w:hAnsi="Arial" w:cs="Arial"/>
              </w:rPr>
            </w:pPr>
            <w:r w:rsidRPr="00AE1AB8">
              <w:rPr>
                <w:rFonts w:ascii="Arial" w:hAnsi="Arial" w:cs="Arial"/>
              </w:rPr>
              <w:t>4.1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706A0E6F" w14:textId="77777777" w:rsidR="003B0DD1" w:rsidRPr="00AE1AB8" w:rsidRDefault="003B0DD1" w:rsidP="001F31B8">
            <w:pPr>
              <w:autoSpaceDE w:val="0"/>
              <w:autoSpaceDN w:val="0"/>
              <w:adjustRightInd w:val="0"/>
              <w:spacing w:after="0" w:line="240" w:lineRule="auto"/>
              <w:rPr>
                <w:rFonts w:ascii="Arial" w:hAnsi="Arial" w:cs="Arial"/>
                <w:color w:val="000000"/>
              </w:rPr>
            </w:pPr>
            <w:r w:rsidRPr="00AE1AB8">
              <w:rPr>
                <w:rFonts w:ascii="Arial" w:hAnsi="Arial" w:cs="Arial"/>
                <w:bCs/>
                <w:color w:val="000000"/>
              </w:rPr>
              <w:t xml:space="preserve">4.1 COVERAGE </w:t>
            </w:r>
          </w:p>
          <w:p w14:paraId="2FB8B707" w14:textId="77777777" w:rsidR="003B0DD1" w:rsidRPr="00AE1AB8" w:rsidRDefault="003B0DD1" w:rsidP="001F31B8">
            <w:pPr>
              <w:spacing w:after="0"/>
              <w:rPr>
                <w:rFonts w:ascii="Arial" w:hAnsi="Arial" w:cs="Arial"/>
                <w:color w:val="000000"/>
              </w:rPr>
            </w:pPr>
          </w:p>
          <w:p w14:paraId="5C526760" w14:textId="77777777" w:rsidR="003B0DD1" w:rsidRPr="00AE1AB8" w:rsidRDefault="003B0DD1" w:rsidP="001F31B8">
            <w:pPr>
              <w:spacing w:after="0"/>
              <w:rPr>
                <w:rFonts w:ascii="Arial" w:hAnsi="Arial" w:cs="Arial"/>
                <w:color w:val="000000"/>
              </w:rPr>
            </w:pPr>
            <w:r w:rsidRPr="00AE1AB8">
              <w:rPr>
                <w:rFonts w:ascii="Arial" w:hAnsi="Arial" w:cs="Arial"/>
                <w:color w:val="000000"/>
              </w:rPr>
              <w:t xml:space="preserve">Pursuant to </w:t>
            </w:r>
            <w:r w:rsidRPr="00AE1AB8">
              <w:rPr>
                <w:rFonts w:ascii="Arial" w:hAnsi="Arial" w:cs="Arial"/>
                <w:i/>
                <w:iCs/>
                <w:color w:val="000000"/>
              </w:rPr>
              <w:t xml:space="preserve">Retail Rules </w:t>
            </w:r>
            <w:r w:rsidRPr="00AE1AB8">
              <w:rPr>
                <w:rFonts w:ascii="Arial" w:hAnsi="Arial" w:cs="Arial"/>
                <w:color w:val="000000"/>
              </w:rPr>
              <w:t xml:space="preserve">Clause 4.3.2.1, a </w:t>
            </w:r>
            <w:r w:rsidRPr="00AE1AB8">
              <w:rPr>
                <w:rFonts w:ascii="Arial" w:hAnsi="Arial" w:cs="Arial"/>
                <w:i/>
                <w:iCs/>
                <w:color w:val="000000"/>
              </w:rPr>
              <w:t xml:space="preserve">metering installation </w:t>
            </w:r>
            <w:r w:rsidRPr="00AE1AB8">
              <w:rPr>
                <w:rFonts w:ascii="Arial" w:hAnsi="Arial" w:cs="Arial"/>
                <w:color w:val="000000"/>
              </w:rPr>
              <w:t xml:space="preserve">shall be registered in the </w:t>
            </w:r>
            <w:r w:rsidRPr="00AE1AB8">
              <w:rPr>
                <w:rFonts w:ascii="Arial" w:hAnsi="Arial" w:cs="Arial"/>
                <w:i/>
                <w:iCs/>
                <w:color w:val="000000"/>
              </w:rPr>
              <w:t xml:space="preserve">WESM </w:t>
            </w:r>
            <w:r w:rsidRPr="00AE1AB8">
              <w:rPr>
                <w:rFonts w:ascii="Arial" w:hAnsi="Arial" w:cs="Arial"/>
                <w:color w:val="000000"/>
              </w:rPr>
              <w:t xml:space="preserve">through the </w:t>
            </w:r>
            <w:r w:rsidRPr="00AE1AB8">
              <w:rPr>
                <w:rFonts w:ascii="Arial" w:hAnsi="Arial" w:cs="Arial"/>
                <w:i/>
                <w:iCs/>
                <w:color w:val="000000"/>
              </w:rPr>
              <w:t>Central Registration Body</w:t>
            </w:r>
            <w:r w:rsidRPr="00AE1AB8">
              <w:rPr>
                <w:rFonts w:ascii="Arial" w:hAnsi="Arial" w:cs="Arial"/>
                <w:color w:val="000000"/>
              </w:rPr>
              <w:t>.</w:t>
            </w:r>
          </w:p>
          <w:p w14:paraId="6054B3ED" w14:textId="77777777" w:rsidR="003B0DD1" w:rsidRPr="00AE1AB8" w:rsidRDefault="003B0DD1" w:rsidP="001F31B8">
            <w:pPr>
              <w:spacing w:after="0"/>
              <w:rPr>
                <w:rFonts w:ascii="Arial" w:hAnsi="Arial" w:cs="Arial"/>
              </w:rPr>
            </w:pPr>
          </w:p>
          <w:p w14:paraId="2C877413"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procedures to be followed by the </w:t>
            </w:r>
            <w:r w:rsidRPr="00AE1AB8">
              <w:rPr>
                <w:rFonts w:ascii="Arial" w:hAnsi="Arial" w:cs="Arial"/>
                <w:i/>
              </w:rPr>
              <w:t>Central Registration Body</w:t>
            </w:r>
            <w:r w:rsidRPr="00AE1AB8">
              <w:rPr>
                <w:rFonts w:ascii="Arial" w:hAnsi="Arial" w:cs="Arial"/>
              </w:rPr>
              <w:t xml:space="preserve">, </w:t>
            </w:r>
            <w:r w:rsidRPr="00AE1AB8">
              <w:rPr>
                <w:rFonts w:ascii="Arial" w:hAnsi="Arial" w:cs="Arial"/>
                <w:i/>
              </w:rPr>
              <w:t>Contestable Customers, Suppliers</w:t>
            </w:r>
            <w:r w:rsidRPr="00AE1AB8">
              <w:rPr>
                <w:rFonts w:ascii="Arial" w:hAnsi="Arial" w:cs="Arial"/>
              </w:rPr>
              <w:t xml:space="preserve">, and </w:t>
            </w:r>
            <w:r w:rsidRPr="00AE1AB8">
              <w:rPr>
                <w:rFonts w:ascii="Arial" w:hAnsi="Arial" w:cs="Arial"/>
                <w:i/>
              </w:rPr>
              <w:t>Retail Metering Services Providers</w:t>
            </w:r>
            <w:r w:rsidRPr="00AE1AB8">
              <w:rPr>
                <w:rFonts w:ascii="Arial" w:hAnsi="Arial" w:cs="Arial"/>
              </w:rPr>
              <w:t xml:space="preserve"> for the registration of </w:t>
            </w:r>
            <w:r w:rsidRPr="00AE1AB8">
              <w:rPr>
                <w:rFonts w:ascii="Arial" w:hAnsi="Arial" w:cs="Arial"/>
                <w:i/>
              </w:rPr>
              <w:t>metering installations</w:t>
            </w:r>
            <w:r w:rsidRPr="00AE1AB8">
              <w:rPr>
                <w:rFonts w:ascii="Arial" w:hAnsi="Arial" w:cs="Arial"/>
              </w:rPr>
              <w:t xml:space="preserve"> of </w:t>
            </w:r>
            <w:r w:rsidRPr="00AE1AB8">
              <w:rPr>
                <w:rFonts w:ascii="Arial" w:hAnsi="Arial" w:cs="Arial"/>
                <w:i/>
              </w:rPr>
              <w:t>Contestable Customers</w:t>
            </w:r>
            <w:r w:rsidRPr="00AE1AB8">
              <w:rPr>
                <w:rFonts w:ascii="Arial" w:hAnsi="Arial" w:cs="Arial"/>
              </w:rPr>
              <w:t xml:space="preserve"> in the </w:t>
            </w:r>
            <w:r w:rsidRPr="00AE1AB8">
              <w:rPr>
                <w:rFonts w:ascii="Arial" w:hAnsi="Arial" w:cs="Arial"/>
                <w:i/>
              </w:rPr>
              <w:t>WESM</w:t>
            </w:r>
            <w:r w:rsidRPr="00AE1AB8">
              <w:rPr>
                <w:rFonts w:ascii="Arial" w:hAnsi="Arial" w:cs="Arial"/>
              </w:rPr>
              <w:t>.</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637CC2BC" w14:textId="77777777" w:rsidR="003B0DD1" w:rsidRPr="00AE1AB8" w:rsidRDefault="003B0DD1" w:rsidP="001F31B8">
            <w:pPr>
              <w:autoSpaceDE w:val="0"/>
              <w:autoSpaceDN w:val="0"/>
              <w:adjustRightInd w:val="0"/>
              <w:spacing w:after="0" w:line="240" w:lineRule="auto"/>
              <w:rPr>
                <w:rFonts w:ascii="Arial" w:hAnsi="Arial" w:cs="Arial"/>
                <w:color w:val="000000"/>
              </w:rPr>
            </w:pPr>
            <w:r w:rsidRPr="00AE1AB8">
              <w:rPr>
                <w:rFonts w:ascii="Arial" w:hAnsi="Arial" w:cs="Arial"/>
                <w:bCs/>
                <w:color w:val="000000"/>
              </w:rPr>
              <w:t xml:space="preserve">4.1 COVERAGE </w:t>
            </w:r>
          </w:p>
          <w:p w14:paraId="44478B3A" w14:textId="77777777" w:rsidR="003B0DD1" w:rsidRPr="00AE1AB8" w:rsidRDefault="003B0DD1" w:rsidP="001F31B8">
            <w:pPr>
              <w:spacing w:after="0"/>
              <w:rPr>
                <w:rFonts w:ascii="Arial" w:hAnsi="Arial" w:cs="Arial"/>
                <w:color w:val="000000"/>
              </w:rPr>
            </w:pPr>
          </w:p>
          <w:p w14:paraId="07B4FD40" w14:textId="77777777" w:rsidR="003B0DD1" w:rsidRPr="00AE1AB8" w:rsidRDefault="003B0DD1" w:rsidP="001F31B8">
            <w:pPr>
              <w:spacing w:after="0"/>
              <w:rPr>
                <w:rFonts w:ascii="Arial" w:hAnsi="Arial" w:cs="Arial"/>
                <w:color w:val="000000"/>
              </w:rPr>
            </w:pPr>
            <w:r w:rsidRPr="00AE1AB8">
              <w:rPr>
                <w:rFonts w:ascii="Arial" w:hAnsi="Arial" w:cs="Arial"/>
                <w:color w:val="000000"/>
              </w:rPr>
              <w:t xml:space="preserve">Pursuant to </w:t>
            </w:r>
            <w:r w:rsidRPr="00AE1AB8">
              <w:rPr>
                <w:rFonts w:ascii="Arial" w:hAnsi="Arial" w:cs="Arial"/>
                <w:i/>
                <w:iCs/>
                <w:color w:val="000000"/>
              </w:rPr>
              <w:t xml:space="preserve">Retail Rules </w:t>
            </w:r>
            <w:r w:rsidRPr="00AE1AB8">
              <w:rPr>
                <w:rFonts w:ascii="Arial" w:hAnsi="Arial" w:cs="Arial"/>
                <w:color w:val="000000"/>
              </w:rPr>
              <w:t xml:space="preserve">Clause 4.3.2.1, a </w:t>
            </w:r>
            <w:r w:rsidRPr="00AE1AB8">
              <w:rPr>
                <w:rFonts w:ascii="Arial" w:hAnsi="Arial" w:cs="Arial"/>
                <w:i/>
                <w:iCs/>
                <w:color w:val="000000"/>
              </w:rPr>
              <w:t xml:space="preserve">metering installation </w:t>
            </w:r>
            <w:r w:rsidRPr="00AE1AB8">
              <w:rPr>
                <w:rFonts w:ascii="Arial" w:hAnsi="Arial" w:cs="Arial"/>
                <w:color w:val="000000"/>
              </w:rPr>
              <w:t xml:space="preserve">shall be registered in the </w:t>
            </w:r>
            <w:r w:rsidRPr="00AE1AB8">
              <w:rPr>
                <w:rFonts w:ascii="Arial" w:hAnsi="Arial" w:cs="Arial"/>
                <w:i/>
                <w:iCs/>
                <w:color w:val="000000"/>
              </w:rPr>
              <w:t xml:space="preserve">WESM </w:t>
            </w:r>
            <w:r w:rsidRPr="00AE1AB8">
              <w:rPr>
                <w:rFonts w:ascii="Arial" w:hAnsi="Arial" w:cs="Arial"/>
                <w:color w:val="000000"/>
              </w:rPr>
              <w:t xml:space="preserve">through the </w:t>
            </w:r>
            <w:r w:rsidRPr="00AE1AB8">
              <w:rPr>
                <w:rFonts w:ascii="Arial" w:hAnsi="Arial" w:cs="Arial"/>
                <w:i/>
                <w:iCs/>
                <w:color w:val="000000"/>
              </w:rPr>
              <w:t>Central Registration Body</w:t>
            </w:r>
            <w:r w:rsidRPr="00AE1AB8">
              <w:rPr>
                <w:rFonts w:ascii="Arial" w:hAnsi="Arial" w:cs="Arial"/>
                <w:color w:val="000000"/>
              </w:rPr>
              <w:t>.</w:t>
            </w:r>
          </w:p>
          <w:p w14:paraId="4564372C" w14:textId="77777777" w:rsidR="003B0DD1" w:rsidRPr="00AE1AB8" w:rsidRDefault="003B0DD1" w:rsidP="001F31B8">
            <w:pPr>
              <w:spacing w:after="0"/>
              <w:rPr>
                <w:rFonts w:ascii="Arial" w:hAnsi="Arial" w:cs="Arial"/>
              </w:rPr>
            </w:pPr>
          </w:p>
          <w:p w14:paraId="30A5724B"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procedures to be followed by the </w:t>
            </w:r>
            <w:r w:rsidRPr="00AE1AB8">
              <w:rPr>
                <w:rFonts w:ascii="Arial" w:hAnsi="Arial" w:cs="Arial"/>
                <w:i/>
              </w:rPr>
              <w:t>Central Registration Body</w:t>
            </w:r>
            <w:r w:rsidRPr="00AE1AB8">
              <w:rPr>
                <w:rFonts w:ascii="Arial" w:hAnsi="Arial" w:cs="Arial"/>
              </w:rPr>
              <w:t xml:space="preserv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 Suppliers</w:t>
            </w:r>
            <w:r w:rsidRPr="00AE1AB8">
              <w:rPr>
                <w:rFonts w:ascii="Arial" w:hAnsi="Arial" w:cs="Arial"/>
              </w:rPr>
              <w:t xml:space="preserve">, and </w:t>
            </w:r>
            <w:r w:rsidRPr="00AE1AB8">
              <w:rPr>
                <w:rFonts w:ascii="Arial" w:hAnsi="Arial" w:cs="Arial"/>
                <w:i/>
              </w:rPr>
              <w:t>Retail Metering Services Providers</w:t>
            </w:r>
            <w:r w:rsidRPr="00AE1AB8">
              <w:rPr>
                <w:rFonts w:ascii="Arial" w:hAnsi="Arial" w:cs="Arial"/>
              </w:rPr>
              <w:t xml:space="preserve"> for the registration of </w:t>
            </w:r>
            <w:r w:rsidRPr="00AE1AB8">
              <w:rPr>
                <w:rFonts w:ascii="Arial" w:hAnsi="Arial" w:cs="Arial"/>
                <w:i/>
              </w:rPr>
              <w:t>metering installations</w:t>
            </w:r>
            <w:r w:rsidRPr="00AE1AB8">
              <w:rPr>
                <w:rFonts w:ascii="Arial" w:hAnsi="Arial" w:cs="Arial"/>
              </w:rPr>
              <w:t xml:space="preserve"> of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in the </w:t>
            </w:r>
            <w:r w:rsidRPr="00AE1AB8">
              <w:rPr>
                <w:rFonts w:ascii="Arial" w:hAnsi="Arial" w:cs="Arial"/>
                <w:i/>
              </w:rPr>
              <w:t>WESM</w:t>
            </w:r>
            <w:r w:rsidRPr="00AE1AB8">
              <w:rPr>
                <w:rFonts w:ascii="Arial" w:hAnsi="Arial" w:cs="Arial"/>
              </w:rPr>
              <w:t>.</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561E82E2"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F270491"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4A5D6C2"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1722CA0"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33539D1B" w14:textId="77777777" w:rsidR="003B0DD1" w:rsidRDefault="003B0DD1" w:rsidP="001F31B8">
            <w:pPr>
              <w:spacing w:after="0"/>
              <w:rPr>
                <w:rFonts w:ascii="Arial" w:hAnsi="Arial" w:cs="Arial"/>
              </w:rPr>
            </w:pPr>
          </w:p>
        </w:tc>
      </w:tr>
      <w:tr w:rsidR="00D764F1" w:rsidRPr="00AE1AB8" w14:paraId="1F24C477" w14:textId="789A1600"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0D191287" w14:textId="77777777" w:rsidR="003B0DD1" w:rsidRPr="00AE1AB8" w:rsidRDefault="003B0DD1" w:rsidP="001F31B8">
            <w:pPr>
              <w:spacing w:after="0"/>
              <w:rPr>
                <w:rFonts w:ascii="Arial" w:hAnsi="Arial" w:cs="Arial"/>
              </w:rPr>
            </w:pPr>
            <w:permStart w:id="1912078932" w:edGrp="everyone" w:colFirst="5" w:colLast="5"/>
            <w:permStart w:id="1166350408" w:edGrp="everyone" w:colFirst="6" w:colLast="6"/>
            <w:permEnd w:id="2011901560"/>
            <w:permEnd w:id="1131626054"/>
            <w:r w:rsidRPr="00AE1AB8">
              <w:rPr>
                <w:rFonts w:ascii="Arial" w:hAnsi="Arial" w:cs="Arial"/>
              </w:rPr>
              <w:t>Submission of Application Form and Pertinent Documents</w:t>
            </w:r>
          </w:p>
        </w:tc>
        <w:tc>
          <w:tcPr>
            <w:tcW w:w="1134" w:type="dxa"/>
            <w:tcBorders>
              <w:top w:val="single" w:sz="4" w:space="0" w:color="auto"/>
              <w:left w:val="single" w:sz="4" w:space="0" w:color="auto"/>
              <w:bottom w:val="single" w:sz="4" w:space="0" w:color="auto"/>
              <w:right w:val="single" w:sz="4" w:space="0" w:color="auto"/>
            </w:tcBorders>
            <w:hideMark/>
          </w:tcPr>
          <w:p w14:paraId="15E875F9" w14:textId="77777777" w:rsidR="003B0DD1" w:rsidRPr="00AE1AB8" w:rsidRDefault="003B0DD1" w:rsidP="001F31B8">
            <w:pPr>
              <w:spacing w:after="0"/>
              <w:rPr>
                <w:rFonts w:ascii="Arial" w:hAnsi="Arial" w:cs="Arial"/>
              </w:rPr>
            </w:pPr>
            <w:r w:rsidRPr="00AE1AB8">
              <w:rPr>
                <w:rFonts w:ascii="Arial" w:hAnsi="Arial" w:cs="Arial"/>
              </w:rPr>
              <w:t>4.4.1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12029C63" w14:textId="77777777" w:rsidR="003B0DD1" w:rsidRPr="00AE1AB8" w:rsidRDefault="003B0DD1" w:rsidP="001F31B8">
            <w:pPr>
              <w:spacing w:after="0"/>
              <w:rPr>
                <w:rFonts w:ascii="Arial" w:hAnsi="Arial" w:cs="Arial"/>
                <w:i/>
              </w:rPr>
            </w:pPr>
            <w:r w:rsidRPr="00AE1AB8">
              <w:rPr>
                <w:rFonts w:ascii="Arial" w:hAnsi="Arial" w:cs="Arial"/>
              </w:rPr>
              <w:t xml:space="preserve">If the </w:t>
            </w:r>
            <w:r w:rsidRPr="00AE1AB8">
              <w:rPr>
                <w:rFonts w:ascii="Arial" w:hAnsi="Arial" w:cs="Arial"/>
                <w:i/>
              </w:rPr>
              <w:t>metering installation</w:t>
            </w:r>
            <w:r w:rsidRPr="00AE1AB8">
              <w:rPr>
                <w:rFonts w:ascii="Arial" w:hAnsi="Arial" w:cs="Arial"/>
              </w:rPr>
              <w:t xml:space="preserve"> of a </w:t>
            </w:r>
            <w:r w:rsidRPr="00AE1AB8">
              <w:rPr>
                <w:rFonts w:ascii="Arial" w:hAnsi="Arial" w:cs="Arial"/>
                <w:i/>
              </w:rPr>
              <w:t xml:space="preserve">Contestable Customer </w:t>
            </w:r>
            <w:r w:rsidRPr="00AE1AB8">
              <w:rPr>
                <w:rFonts w:ascii="Arial" w:hAnsi="Arial" w:cs="Arial"/>
              </w:rPr>
              <w:t xml:space="preserve">subject to a </w:t>
            </w:r>
            <w:r w:rsidRPr="00AE1AB8">
              <w:rPr>
                <w:rFonts w:ascii="Arial" w:hAnsi="Arial" w:cs="Arial"/>
                <w:i/>
              </w:rPr>
              <w:t>switch request</w:t>
            </w:r>
            <w:r w:rsidRPr="00AE1AB8">
              <w:rPr>
                <w:rFonts w:ascii="Arial" w:hAnsi="Arial" w:cs="Arial"/>
              </w:rPr>
              <w:t xml:space="preserve"> is not yet registered with the </w:t>
            </w:r>
            <w:r w:rsidRPr="00AE1AB8">
              <w:rPr>
                <w:rFonts w:ascii="Arial" w:hAnsi="Arial" w:cs="Arial"/>
                <w:i/>
              </w:rPr>
              <w:t>Central Registration Body</w:t>
            </w:r>
            <w:r w:rsidRPr="00AE1AB8">
              <w:rPr>
                <w:rFonts w:ascii="Arial" w:hAnsi="Arial" w:cs="Arial"/>
              </w:rPr>
              <w:t xml:space="preserve">, its </w:t>
            </w:r>
            <w:r w:rsidRPr="00AE1AB8">
              <w:rPr>
                <w:rFonts w:ascii="Arial" w:hAnsi="Arial" w:cs="Arial"/>
                <w:i/>
              </w:rPr>
              <w:t>Retail Metering Services Provider</w:t>
            </w:r>
            <w:r w:rsidRPr="00AE1AB8">
              <w:rPr>
                <w:rFonts w:ascii="Arial" w:hAnsi="Arial" w:cs="Arial"/>
              </w:rPr>
              <w:t xml:space="preserve">, shall initiate the registration of the </w:t>
            </w:r>
            <w:r w:rsidRPr="00AE1AB8">
              <w:rPr>
                <w:rFonts w:ascii="Arial" w:hAnsi="Arial" w:cs="Arial"/>
                <w:i/>
              </w:rPr>
              <w:t>metering installation.</w:t>
            </w:r>
          </w:p>
          <w:p w14:paraId="09364E05" w14:textId="77777777" w:rsidR="003B0DD1" w:rsidRPr="00AE1AB8" w:rsidRDefault="003B0DD1" w:rsidP="001F31B8">
            <w:pPr>
              <w:spacing w:after="0"/>
              <w:rPr>
                <w:rFonts w:ascii="Arial" w:hAnsi="Arial" w:cs="Arial"/>
              </w:rPr>
            </w:pPr>
          </w:p>
          <w:p w14:paraId="035BD74F" w14:textId="77777777" w:rsidR="003B0DD1" w:rsidRPr="00AE1AB8" w:rsidRDefault="003B0DD1" w:rsidP="001F31B8">
            <w:pPr>
              <w:spacing w:after="0"/>
              <w:rPr>
                <w:rFonts w:ascii="Arial" w:hAnsi="Arial" w:cs="Arial"/>
              </w:rPr>
            </w:pPr>
            <w:r w:rsidRPr="00AE1AB8">
              <w:rPr>
                <w:rFonts w:ascii="Arial" w:hAnsi="Arial" w:cs="Arial"/>
              </w:rPr>
              <w:t xml:space="preserve">To initiate the registration of a </w:t>
            </w:r>
            <w:r w:rsidRPr="00AE1AB8">
              <w:rPr>
                <w:rFonts w:ascii="Arial" w:hAnsi="Arial" w:cs="Arial"/>
                <w:i/>
              </w:rPr>
              <w:t>metering installation</w:t>
            </w:r>
            <w:r w:rsidRPr="00AE1AB8">
              <w:rPr>
                <w:rFonts w:ascii="Arial" w:hAnsi="Arial" w:cs="Arial"/>
              </w:rPr>
              <w:t xml:space="preserve"> of a </w:t>
            </w:r>
            <w:r w:rsidRPr="00AE1AB8">
              <w:rPr>
                <w:rFonts w:ascii="Arial" w:hAnsi="Arial" w:cs="Arial"/>
                <w:i/>
              </w:rPr>
              <w:t>Contestable Customer</w:t>
            </w:r>
            <w:r w:rsidRPr="00AE1AB8">
              <w:rPr>
                <w:rFonts w:ascii="Arial" w:hAnsi="Arial" w:cs="Arial"/>
              </w:rPr>
              <w:t xml:space="preserve">, its </w:t>
            </w:r>
            <w:r w:rsidRPr="00AE1AB8">
              <w:rPr>
                <w:rFonts w:ascii="Arial" w:hAnsi="Arial" w:cs="Arial"/>
                <w:i/>
              </w:rPr>
              <w:t>Retail Metering Services Provider</w:t>
            </w:r>
            <w:r w:rsidRPr="00AE1AB8">
              <w:rPr>
                <w:rFonts w:ascii="Arial" w:hAnsi="Arial" w:cs="Arial"/>
              </w:rPr>
              <w:t xml:space="preserve">, on behalf of the </w:t>
            </w:r>
            <w:r w:rsidRPr="00AE1AB8">
              <w:rPr>
                <w:rFonts w:ascii="Arial" w:hAnsi="Arial" w:cs="Arial"/>
                <w:i/>
              </w:rPr>
              <w:t>Supplier</w:t>
            </w:r>
            <w:r w:rsidRPr="00AE1AB8">
              <w:rPr>
                <w:rFonts w:ascii="Arial" w:hAnsi="Arial" w:cs="Arial"/>
              </w:rPr>
              <w:t xml:space="preserve"> or </w:t>
            </w:r>
            <w:r w:rsidRPr="00AE1AB8">
              <w:rPr>
                <w:rFonts w:ascii="Arial" w:hAnsi="Arial" w:cs="Arial"/>
                <w:i/>
              </w:rPr>
              <w:t>Contestable Customer</w:t>
            </w:r>
            <w:r w:rsidRPr="00AE1AB8">
              <w:rPr>
                <w:rFonts w:ascii="Arial" w:hAnsi="Arial" w:cs="Arial"/>
              </w:rPr>
              <w:t xml:space="preserve">, shall submit the following to the </w:t>
            </w:r>
            <w:r w:rsidRPr="00AE1AB8">
              <w:rPr>
                <w:rFonts w:ascii="Arial" w:hAnsi="Arial" w:cs="Arial"/>
                <w:i/>
              </w:rPr>
              <w:t>Central Registration Body</w:t>
            </w:r>
            <w:r w:rsidRPr="00AE1AB8">
              <w:rPr>
                <w:rFonts w:ascii="Arial" w:hAnsi="Arial" w:cs="Arial"/>
              </w:rPr>
              <w:t xml:space="preserve"> by courier:</w:t>
            </w:r>
          </w:p>
          <w:p w14:paraId="755F9BBB" w14:textId="77777777" w:rsidR="003B0DD1" w:rsidRPr="00AE1AB8" w:rsidRDefault="003B0DD1" w:rsidP="001F31B8">
            <w:pPr>
              <w:spacing w:after="0"/>
              <w:rPr>
                <w:rFonts w:ascii="Arial" w:hAnsi="Arial" w:cs="Arial"/>
              </w:rPr>
            </w:pPr>
          </w:p>
          <w:p w14:paraId="6FE65150" w14:textId="77777777" w:rsidR="003B0DD1" w:rsidRPr="00AE1AB8" w:rsidRDefault="003B0DD1" w:rsidP="001F31B8">
            <w:pPr>
              <w:spacing w:after="0"/>
              <w:rPr>
                <w:rFonts w:ascii="Arial" w:hAnsi="Arial" w:cs="Arial"/>
              </w:rPr>
            </w:pPr>
            <w:r w:rsidRPr="00AE1AB8">
              <w:rPr>
                <w:rFonts w:ascii="Arial" w:hAnsi="Arial" w:cs="Arial"/>
              </w:rPr>
              <w:t xml:space="preserve">a) Accomplished Metering Installation Registration Form (MIRF) per metering point as published in the </w:t>
            </w:r>
            <w:r w:rsidRPr="00AE1AB8">
              <w:rPr>
                <w:rFonts w:ascii="Arial" w:hAnsi="Arial" w:cs="Arial"/>
                <w:i/>
              </w:rPr>
              <w:t>market information web site</w:t>
            </w:r>
            <w:r w:rsidRPr="00AE1AB8">
              <w:rPr>
                <w:rFonts w:ascii="Arial" w:hAnsi="Arial" w:cs="Arial"/>
              </w:rPr>
              <w:t xml:space="preserve"> signed by </w:t>
            </w:r>
            <w:r w:rsidRPr="00AE1AB8">
              <w:rPr>
                <w:rFonts w:ascii="Arial" w:hAnsi="Arial" w:cs="Arial"/>
                <w:i/>
              </w:rPr>
              <w:t xml:space="preserve">both Retail Metering Services Provider </w:t>
            </w:r>
            <w:r w:rsidRPr="00AE1AB8">
              <w:rPr>
                <w:rFonts w:ascii="Arial" w:hAnsi="Arial" w:cs="Arial"/>
              </w:rPr>
              <w:t xml:space="preserve">and </w:t>
            </w:r>
            <w:r w:rsidRPr="00AE1AB8">
              <w:rPr>
                <w:rFonts w:ascii="Arial" w:hAnsi="Arial" w:cs="Arial"/>
                <w:i/>
              </w:rPr>
              <w:t>Contestable Customer</w:t>
            </w:r>
            <w:r w:rsidRPr="00AE1AB8">
              <w:rPr>
                <w:rFonts w:ascii="Arial" w:hAnsi="Arial" w:cs="Arial"/>
              </w:rPr>
              <w:t>;</w:t>
            </w:r>
          </w:p>
          <w:p w14:paraId="71CA57FB" w14:textId="77777777" w:rsidR="003B0DD1" w:rsidRPr="00AE1AB8" w:rsidRDefault="003B0DD1" w:rsidP="001F31B8">
            <w:pPr>
              <w:spacing w:after="0"/>
              <w:rPr>
                <w:rFonts w:ascii="Arial" w:hAnsi="Arial" w:cs="Arial"/>
              </w:rPr>
            </w:pPr>
          </w:p>
          <w:p w14:paraId="7A9E2401" w14:textId="77777777" w:rsidR="003B0DD1" w:rsidRPr="00AE1AB8" w:rsidRDefault="003B0DD1" w:rsidP="001F31B8">
            <w:pPr>
              <w:spacing w:after="0"/>
              <w:rPr>
                <w:rFonts w:ascii="Arial" w:hAnsi="Arial" w:cs="Arial"/>
              </w:rPr>
            </w:pPr>
            <w:r w:rsidRPr="00AE1AB8">
              <w:rPr>
                <w:rFonts w:ascii="Arial" w:hAnsi="Arial" w:cs="Arial"/>
              </w:rPr>
              <w:t xml:space="preserve">b) Load Profile of the </w:t>
            </w:r>
            <w:r w:rsidRPr="00AE1AB8">
              <w:rPr>
                <w:rFonts w:ascii="Arial" w:hAnsi="Arial" w:cs="Arial"/>
                <w:i/>
              </w:rPr>
              <w:t xml:space="preserve">metering installation </w:t>
            </w:r>
            <w:r w:rsidRPr="00AE1AB8">
              <w:rPr>
                <w:rFonts w:ascii="Arial" w:hAnsi="Arial" w:cs="Arial"/>
              </w:rPr>
              <w:t>during the previous twelve (12) months as well as its maximum and minimum demand;</w:t>
            </w:r>
          </w:p>
          <w:p w14:paraId="1FD822E4" w14:textId="77777777" w:rsidR="003B0DD1" w:rsidRPr="00AE1AB8" w:rsidRDefault="003B0DD1" w:rsidP="001F31B8">
            <w:pPr>
              <w:spacing w:after="0"/>
              <w:rPr>
                <w:rFonts w:ascii="Arial" w:hAnsi="Arial" w:cs="Arial"/>
              </w:rPr>
            </w:pPr>
          </w:p>
          <w:p w14:paraId="41BF474A" w14:textId="77777777" w:rsidR="003B0DD1" w:rsidRPr="00AE1AB8" w:rsidRDefault="003B0DD1" w:rsidP="001F31B8">
            <w:pPr>
              <w:spacing w:after="0"/>
              <w:rPr>
                <w:rFonts w:ascii="Arial" w:hAnsi="Arial" w:cs="Arial"/>
              </w:rPr>
            </w:pPr>
            <w:r w:rsidRPr="00AE1AB8">
              <w:rPr>
                <w:rFonts w:ascii="Arial" w:hAnsi="Arial" w:cs="Arial"/>
              </w:rPr>
              <w:t>c) Single Line Diagram</w:t>
            </w:r>
          </w:p>
          <w:p w14:paraId="621EC024" w14:textId="77777777" w:rsidR="003B0DD1" w:rsidRPr="00AE1AB8" w:rsidRDefault="003B0DD1" w:rsidP="001F31B8">
            <w:pPr>
              <w:spacing w:after="0"/>
              <w:rPr>
                <w:rFonts w:ascii="Arial" w:hAnsi="Arial" w:cs="Arial"/>
              </w:rPr>
            </w:pPr>
          </w:p>
          <w:p w14:paraId="50BE123F" w14:textId="77777777" w:rsidR="003B0DD1" w:rsidRPr="00AE1AB8" w:rsidRDefault="003B0DD1" w:rsidP="001F31B8">
            <w:pPr>
              <w:spacing w:after="0"/>
              <w:rPr>
                <w:rFonts w:ascii="Arial" w:hAnsi="Arial" w:cs="Arial"/>
                <w:i/>
              </w:rPr>
            </w:pPr>
            <w:r w:rsidRPr="00AE1AB8">
              <w:rPr>
                <w:rFonts w:ascii="Arial" w:hAnsi="Arial" w:cs="Arial"/>
              </w:rPr>
              <w:t xml:space="preserve">Simplified Single Line Diagram of the </w:t>
            </w:r>
            <w:r w:rsidRPr="00AE1AB8">
              <w:rPr>
                <w:rFonts w:ascii="Arial" w:hAnsi="Arial" w:cs="Arial"/>
                <w:i/>
              </w:rPr>
              <w:t>Distribution Utility’s network</w:t>
            </w:r>
            <w:r w:rsidRPr="00AE1AB8">
              <w:rPr>
                <w:rFonts w:ascii="Arial" w:hAnsi="Arial" w:cs="Arial"/>
              </w:rPr>
              <w:t xml:space="preserve"> showing the connection of the </w:t>
            </w:r>
            <w:r w:rsidRPr="00AE1AB8">
              <w:rPr>
                <w:rFonts w:ascii="Arial" w:hAnsi="Arial" w:cs="Arial"/>
                <w:i/>
              </w:rPr>
              <w:t>Contestable Customer’s</w:t>
            </w:r>
            <w:r w:rsidRPr="00AE1AB8">
              <w:rPr>
                <w:rFonts w:ascii="Arial" w:hAnsi="Arial" w:cs="Arial"/>
              </w:rPr>
              <w:t xml:space="preserve"> </w:t>
            </w:r>
            <w:r w:rsidRPr="00AE1AB8">
              <w:rPr>
                <w:rFonts w:ascii="Arial" w:hAnsi="Arial" w:cs="Arial"/>
                <w:i/>
              </w:rPr>
              <w:t>metering point</w:t>
            </w:r>
            <w:r w:rsidRPr="00AE1AB8">
              <w:rPr>
                <w:rFonts w:ascii="Arial" w:hAnsi="Arial" w:cs="Arial"/>
              </w:rPr>
              <w:t xml:space="preserve"> to the default grid off-take metering point and other nearest grid </w:t>
            </w:r>
            <w:r w:rsidRPr="00AE1AB8">
              <w:rPr>
                <w:rFonts w:ascii="Arial" w:hAnsi="Arial" w:cs="Arial"/>
                <w:i/>
              </w:rPr>
              <w:t>off-take metering points.</w:t>
            </w:r>
          </w:p>
          <w:p w14:paraId="26CEEDAE" w14:textId="77777777" w:rsidR="003B0DD1" w:rsidRPr="00AE1AB8" w:rsidRDefault="003B0DD1" w:rsidP="001F31B8">
            <w:pPr>
              <w:spacing w:after="0"/>
              <w:rPr>
                <w:rFonts w:ascii="Arial" w:hAnsi="Arial" w:cs="Arial"/>
                <w:i/>
              </w:rPr>
            </w:pPr>
          </w:p>
          <w:p w14:paraId="6B80EA2D" w14:textId="77777777" w:rsidR="003B0DD1" w:rsidRPr="00AE1AB8" w:rsidRDefault="003B0DD1" w:rsidP="001F31B8">
            <w:pPr>
              <w:spacing w:after="0"/>
              <w:rPr>
                <w:rFonts w:ascii="Arial" w:hAnsi="Arial" w:cs="Arial"/>
              </w:rPr>
            </w:pPr>
            <w:r w:rsidRPr="00AE1AB8">
              <w:rPr>
                <w:rFonts w:ascii="Arial" w:hAnsi="Arial" w:cs="Arial"/>
              </w:rPr>
              <w:t xml:space="preserve">If the </w:t>
            </w:r>
            <w:r w:rsidRPr="00AE1AB8">
              <w:rPr>
                <w:rFonts w:ascii="Arial" w:hAnsi="Arial" w:cs="Arial"/>
                <w:i/>
              </w:rPr>
              <w:t>Contestable Customer</w:t>
            </w:r>
            <w:r w:rsidRPr="00AE1AB8">
              <w:rPr>
                <w:rFonts w:ascii="Arial" w:hAnsi="Arial" w:cs="Arial"/>
              </w:rPr>
              <w:t xml:space="preserve"> is a grid-connected customer, it shall submit the Single Line Diagram showing the connection of the </w:t>
            </w:r>
            <w:r w:rsidRPr="00AE1AB8">
              <w:rPr>
                <w:rFonts w:ascii="Arial" w:hAnsi="Arial" w:cs="Arial"/>
                <w:i/>
              </w:rPr>
              <w:t>Contestable Customer’s metering point</w:t>
            </w:r>
            <w:r w:rsidRPr="00AE1AB8">
              <w:rPr>
                <w:rFonts w:ascii="Arial" w:hAnsi="Arial" w:cs="Arial"/>
              </w:rPr>
              <w:t xml:space="preserve"> to the main grid substation.</w:t>
            </w:r>
          </w:p>
          <w:p w14:paraId="4BA4A281" w14:textId="77777777" w:rsidR="003B0DD1" w:rsidRPr="00AE1AB8" w:rsidRDefault="003B0DD1" w:rsidP="001F31B8">
            <w:pPr>
              <w:spacing w:after="0"/>
              <w:rPr>
                <w:rFonts w:ascii="Arial" w:hAnsi="Arial" w:cs="Arial"/>
              </w:rPr>
            </w:pPr>
          </w:p>
          <w:p w14:paraId="05FB06E8" w14:textId="77777777" w:rsidR="003B0DD1" w:rsidRPr="00AE1AB8" w:rsidRDefault="003B0DD1" w:rsidP="001F31B8">
            <w:pPr>
              <w:spacing w:after="0"/>
              <w:rPr>
                <w:rFonts w:ascii="Arial" w:hAnsi="Arial" w:cs="Arial"/>
              </w:rPr>
            </w:pPr>
            <w:r w:rsidRPr="00AE1AB8">
              <w:rPr>
                <w:rFonts w:ascii="Arial" w:hAnsi="Arial" w:cs="Arial"/>
              </w:rPr>
              <w:t>d) Meter Testing</w:t>
            </w:r>
          </w:p>
          <w:p w14:paraId="0A44B62B" w14:textId="77777777" w:rsidR="003B0DD1" w:rsidRPr="00AE1AB8" w:rsidRDefault="003B0DD1" w:rsidP="001F31B8">
            <w:pPr>
              <w:spacing w:after="0"/>
              <w:rPr>
                <w:rFonts w:ascii="Arial" w:hAnsi="Arial" w:cs="Arial"/>
              </w:rPr>
            </w:pPr>
          </w:p>
          <w:p w14:paraId="090D58D4" w14:textId="77777777" w:rsidR="003B0DD1" w:rsidRPr="00AE1AB8" w:rsidRDefault="003B0DD1" w:rsidP="001F31B8">
            <w:pPr>
              <w:spacing w:after="0"/>
              <w:rPr>
                <w:rFonts w:ascii="Arial" w:hAnsi="Arial" w:cs="Arial"/>
              </w:rPr>
            </w:pPr>
            <w:r w:rsidRPr="00AE1AB8">
              <w:rPr>
                <w:rFonts w:ascii="Arial" w:hAnsi="Arial" w:cs="Arial"/>
              </w:rPr>
              <w:t xml:space="preserve">For </w:t>
            </w:r>
            <w:r w:rsidRPr="00AE1AB8">
              <w:rPr>
                <w:rFonts w:ascii="Arial" w:hAnsi="Arial" w:cs="Arial"/>
                <w:i/>
              </w:rPr>
              <w:t>Contestable Customers</w:t>
            </w:r>
            <w:r w:rsidRPr="00AE1AB8">
              <w:rPr>
                <w:rFonts w:ascii="Arial" w:hAnsi="Arial" w:cs="Arial"/>
              </w:rPr>
              <w:t xml:space="preserve"> having an average monthly peak demand of 1MW and above, the </w:t>
            </w:r>
            <w:r w:rsidRPr="00AE1AB8">
              <w:rPr>
                <w:rFonts w:ascii="Arial" w:hAnsi="Arial" w:cs="Arial"/>
                <w:i/>
              </w:rPr>
              <w:t>Retail Metering Services Provider</w:t>
            </w:r>
            <w:r w:rsidRPr="00AE1AB8">
              <w:rPr>
                <w:rFonts w:ascii="Arial" w:hAnsi="Arial" w:cs="Arial"/>
              </w:rPr>
              <w:t xml:space="preserve"> shall submit all prior test results of its </w:t>
            </w:r>
            <w:r w:rsidRPr="00AE1AB8">
              <w:rPr>
                <w:rFonts w:ascii="Arial" w:hAnsi="Arial" w:cs="Arial"/>
                <w:i/>
              </w:rPr>
              <w:t xml:space="preserve">meter </w:t>
            </w:r>
            <w:r w:rsidRPr="00AE1AB8">
              <w:rPr>
                <w:rFonts w:ascii="Arial" w:hAnsi="Arial" w:cs="Arial"/>
              </w:rPr>
              <w:t>within the last two (2) years.</w:t>
            </w:r>
          </w:p>
          <w:p w14:paraId="6015823F" w14:textId="77777777" w:rsidR="003B0DD1" w:rsidRPr="00AE1AB8" w:rsidRDefault="003B0DD1" w:rsidP="001F31B8">
            <w:pPr>
              <w:spacing w:after="0"/>
              <w:rPr>
                <w:rFonts w:ascii="Arial" w:hAnsi="Arial" w:cs="Arial"/>
              </w:rPr>
            </w:pPr>
          </w:p>
          <w:p w14:paraId="3432A4CC" w14:textId="77777777" w:rsidR="003B0DD1" w:rsidRPr="00AE1AB8" w:rsidRDefault="003B0DD1" w:rsidP="001F31B8">
            <w:pPr>
              <w:spacing w:after="0"/>
              <w:rPr>
                <w:rFonts w:ascii="Arial" w:hAnsi="Arial" w:cs="Arial"/>
              </w:rPr>
            </w:pPr>
            <w:r w:rsidRPr="00AE1AB8">
              <w:rPr>
                <w:rFonts w:ascii="Arial" w:hAnsi="Arial" w:cs="Arial"/>
              </w:rPr>
              <w:t xml:space="preserve">e) Pro-forma Agreement between the </w:t>
            </w:r>
            <w:r w:rsidRPr="00AE1AB8">
              <w:rPr>
                <w:rFonts w:ascii="Arial" w:hAnsi="Arial" w:cs="Arial"/>
                <w:i/>
              </w:rPr>
              <w:t>Contestable Customer</w:t>
            </w:r>
            <w:r w:rsidRPr="00AE1AB8">
              <w:rPr>
                <w:rFonts w:ascii="Arial" w:hAnsi="Arial" w:cs="Arial"/>
              </w:rPr>
              <w:t xml:space="preserve"> or </w:t>
            </w:r>
            <w:r w:rsidRPr="00AE1AB8">
              <w:rPr>
                <w:rFonts w:ascii="Arial" w:hAnsi="Arial" w:cs="Arial"/>
                <w:i/>
              </w:rPr>
              <w:t xml:space="preserve">Supplier </w:t>
            </w:r>
            <w:r w:rsidRPr="00AE1AB8">
              <w:rPr>
                <w:rFonts w:ascii="Arial" w:hAnsi="Arial" w:cs="Arial"/>
              </w:rPr>
              <w:t xml:space="preserve">and its </w:t>
            </w:r>
            <w:r w:rsidRPr="00AE1AB8">
              <w:rPr>
                <w:rFonts w:ascii="Arial" w:hAnsi="Arial" w:cs="Arial"/>
                <w:i/>
              </w:rPr>
              <w:t>Retail Metering Services Provider;</w:t>
            </w:r>
            <w:r w:rsidRPr="00AE1AB8">
              <w:rPr>
                <w:rFonts w:ascii="Arial" w:hAnsi="Arial" w:cs="Arial"/>
              </w:rPr>
              <w:t xml:space="preserve"> and </w:t>
            </w:r>
          </w:p>
          <w:p w14:paraId="15E8EDE5" w14:textId="77777777" w:rsidR="003B0DD1" w:rsidRPr="00AE1AB8" w:rsidRDefault="003B0DD1" w:rsidP="001F31B8">
            <w:pPr>
              <w:spacing w:after="0"/>
              <w:rPr>
                <w:rFonts w:ascii="Arial" w:hAnsi="Arial" w:cs="Arial"/>
              </w:rPr>
            </w:pPr>
          </w:p>
          <w:p w14:paraId="23FB1E1E" w14:textId="77777777" w:rsidR="003B0DD1" w:rsidRPr="00AE1AB8" w:rsidRDefault="003B0DD1" w:rsidP="001F31B8">
            <w:pPr>
              <w:spacing w:after="0"/>
              <w:rPr>
                <w:rFonts w:ascii="Arial" w:hAnsi="Arial" w:cs="Arial"/>
              </w:rPr>
            </w:pPr>
            <w:r w:rsidRPr="00AE1AB8">
              <w:rPr>
                <w:rFonts w:ascii="Arial" w:hAnsi="Arial" w:cs="Arial"/>
              </w:rPr>
              <w:t>f) Documentation of other special features of the meter.</w:t>
            </w:r>
          </w:p>
        </w:tc>
        <w:tc>
          <w:tcPr>
            <w:tcW w:w="3119" w:type="dxa"/>
            <w:tcBorders>
              <w:top w:val="single" w:sz="4" w:space="0" w:color="auto"/>
              <w:left w:val="single" w:sz="4" w:space="0" w:color="auto"/>
              <w:bottom w:val="single" w:sz="4" w:space="0" w:color="auto"/>
              <w:right w:val="single" w:sz="4" w:space="0" w:color="auto"/>
            </w:tcBorders>
            <w:hideMark/>
          </w:tcPr>
          <w:p w14:paraId="73BF3A04" w14:textId="77777777" w:rsidR="003B0DD1" w:rsidRPr="00AE1AB8" w:rsidRDefault="003B0DD1" w:rsidP="001F31B8">
            <w:pPr>
              <w:spacing w:after="0"/>
              <w:rPr>
                <w:rFonts w:ascii="Arial" w:hAnsi="Arial" w:cs="Arial"/>
                <w:i/>
              </w:rPr>
            </w:pPr>
            <w:r w:rsidRPr="00AE1AB8">
              <w:rPr>
                <w:rFonts w:ascii="Arial" w:hAnsi="Arial" w:cs="Arial"/>
              </w:rPr>
              <w:t xml:space="preserve">If the </w:t>
            </w:r>
            <w:r w:rsidRPr="00AE1AB8">
              <w:rPr>
                <w:rFonts w:ascii="Arial" w:hAnsi="Arial" w:cs="Arial"/>
                <w:i/>
              </w:rPr>
              <w:t>metering installation</w:t>
            </w:r>
            <w:r w:rsidRPr="00AE1AB8">
              <w:rPr>
                <w:rFonts w:ascii="Arial" w:hAnsi="Arial" w:cs="Arial"/>
              </w:rPr>
              <w:t xml:space="preserve"> of a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 xml:space="preserve">subject to a </w:t>
            </w:r>
            <w:r w:rsidRPr="00AE1AB8">
              <w:rPr>
                <w:rFonts w:ascii="Arial" w:hAnsi="Arial" w:cs="Arial"/>
                <w:i/>
              </w:rPr>
              <w:t>switch request</w:t>
            </w:r>
            <w:r w:rsidRPr="00AE1AB8">
              <w:rPr>
                <w:rFonts w:ascii="Arial" w:hAnsi="Arial" w:cs="Arial"/>
              </w:rPr>
              <w:t xml:space="preserve"> is not yet registered with the </w:t>
            </w:r>
            <w:r w:rsidRPr="00AE1AB8">
              <w:rPr>
                <w:rFonts w:ascii="Arial" w:hAnsi="Arial" w:cs="Arial"/>
                <w:i/>
              </w:rPr>
              <w:t>Central Registration Body</w:t>
            </w:r>
            <w:r w:rsidRPr="00AE1AB8">
              <w:rPr>
                <w:rFonts w:ascii="Arial" w:hAnsi="Arial" w:cs="Arial"/>
              </w:rPr>
              <w:t xml:space="preserve">, its </w:t>
            </w:r>
            <w:r w:rsidRPr="00AE1AB8">
              <w:rPr>
                <w:rFonts w:ascii="Arial" w:hAnsi="Arial" w:cs="Arial"/>
                <w:i/>
              </w:rPr>
              <w:t>Retail Metering Services Provider</w:t>
            </w:r>
            <w:r w:rsidRPr="00AE1AB8">
              <w:rPr>
                <w:rFonts w:ascii="Arial" w:hAnsi="Arial" w:cs="Arial"/>
              </w:rPr>
              <w:t xml:space="preserve">, shall initiate the registration of the </w:t>
            </w:r>
            <w:r w:rsidRPr="00AE1AB8">
              <w:rPr>
                <w:rFonts w:ascii="Arial" w:hAnsi="Arial" w:cs="Arial"/>
                <w:i/>
              </w:rPr>
              <w:t>metering installation.</w:t>
            </w:r>
          </w:p>
          <w:p w14:paraId="0A21927C" w14:textId="77777777" w:rsidR="003B0DD1" w:rsidRPr="00AE1AB8" w:rsidRDefault="003B0DD1" w:rsidP="001F31B8">
            <w:pPr>
              <w:spacing w:after="0"/>
              <w:rPr>
                <w:rFonts w:ascii="Arial" w:hAnsi="Arial" w:cs="Arial"/>
              </w:rPr>
            </w:pPr>
          </w:p>
          <w:p w14:paraId="44FD493B" w14:textId="77777777" w:rsidR="003B0DD1" w:rsidRPr="00AE1AB8" w:rsidRDefault="003B0DD1" w:rsidP="001F31B8">
            <w:pPr>
              <w:spacing w:after="0"/>
              <w:rPr>
                <w:rFonts w:ascii="Arial" w:hAnsi="Arial" w:cs="Arial"/>
              </w:rPr>
            </w:pPr>
            <w:r w:rsidRPr="00AE1AB8">
              <w:rPr>
                <w:rFonts w:ascii="Arial" w:hAnsi="Arial" w:cs="Arial"/>
              </w:rPr>
              <w:t xml:space="preserve">To initiate the registration of a </w:t>
            </w:r>
            <w:r w:rsidRPr="00AE1AB8">
              <w:rPr>
                <w:rFonts w:ascii="Arial" w:hAnsi="Arial" w:cs="Arial"/>
                <w:i/>
              </w:rPr>
              <w:t>metering installation</w:t>
            </w:r>
            <w:r w:rsidRPr="00AE1AB8">
              <w:rPr>
                <w:rFonts w:ascii="Arial" w:hAnsi="Arial" w:cs="Arial"/>
              </w:rPr>
              <w:t xml:space="preserve"> of a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its </w:t>
            </w:r>
            <w:r w:rsidRPr="00AE1AB8">
              <w:rPr>
                <w:rFonts w:ascii="Arial" w:hAnsi="Arial" w:cs="Arial"/>
                <w:i/>
              </w:rPr>
              <w:t>Retail Metering Services Provider</w:t>
            </w:r>
            <w:r w:rsidRPr="00AE1AB8">
              <w:rPr>
                <w:rFonts w:ascii="Arial" w:hAnsi="Arial" w:cs="Arial"/>
              </w:rPr>
              <w:t xml:space="preserve">, on behalf of the </w:t>
            </w:r>
            <w:r w:rsidRPr="00AE1AB8">
              <w:rPr>
                <w:rFonts w:ascii="Arial" w:hAnsi="Arial" w:cs="Arial"/>
                <w:i/>
              </w:rPr>
              <w:t>Supplier</w:t>
            </w:r>
            <w:r w:rsidRPr="00AE1AB8">
              <w:rPr>
                <w:rFonts w:ascii="Arial" w:hAnsi="Arial" w:cs="Arial"/>
              </w:rPr>
              <w:t xml:space="preserve"> or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shall submit the following to the </w:t>
            </w:r>
            <w:r w:rsidRPr="00AE1AB8">
              <w:rPr>
                <w:rFonts w:ascii="Arial" w:hAnsi="Arial" w:cs="Arial"/>
                <w:i/>
              </w:rPr>
              <w:t>Central Registration Body</w:t>
            </w:r>
            <w:r w:rsidRPr="00AE1AB8">
              <w:rPr>
                <w:rFonts w:ascii="Arial" w:hAnsi="Arial" w:cs="Arial"/>
              </w:rPr>
              <w:t xml:space="preserve"> by courier:</w:t>
            </w:r>
          </w:p>
          <w:p w14:paraId="43EF4063" w14:textId="77777777" w:rsidR="003B0DD1" w:rsidRPr="00AE1AB8" w:rsidRDefault="003B0DD1" w:rsidP="001F31B8">
            <w:pPr>
              <w:spacing w:after="0"/>
              <w:rPr>
                <w:rFonts w:ascii="Arial" w:hAnsi="Arial" w:cs="Arial"/>
              </w:rPr>
            </w:pPr>
          </w:p>
          <w:p w14:paraId="4C85FBA4" w14:textId="77777777" w:rsidR="003B0DD1" w:rsidRPr="00AE1AB8" w:rsidRDefault="003B0DD1" w:rsidP="001F31B8">
            <w:pPr>
              <w:spacing w:after="0"/>
              <w:rPr>
                <w:rFonts w:ascii="Arial" w:hAnsi="Arial" w:cs="Arial"/>
              </w:rPr>
            </w:pPr>
            <w:r w:rsidRPr="00AE1AB8">
              <w:rPr>
                <w:rFonts w:ascii="Arial" w:hAnsi="Arial" w:cs="Arial"/>
              </w:rPr>
              <w:t xml:space="preserve">a) Accomplished Metering Installation Registration Form (MIRF) per metering point as published in the </w:t>
            </w:r>
            <w:r w:rsidRPr="00AE1AB8">
              <w:rPr>
                <w:rFonts w:ascii="Arial" w:hAnsi="Arial" w:cs="Arial"/>
                <w:i/>
              </w:rPr>
              <w:t>market information web site</w:t>
            </w:r>
            <w:r w:rsidRPr="00AE1AB8">
              <w:rPr>
                <w:rFonts w:ascii="Arial" w:hAnsi="Arial" w:cs="Arial"/>
              </w:rPr>
              <w:t xml:space="preserve"> signed by </w:t>
            </w:r>
            <w:r w:rsidRPr="00AE1AB8">
              <w:rPr>
                <w:rFonts w:ascii="Arial" w:hAnsi="Arial" w:cs="Arial"/>
                <w:i/>
              </w:rPr>
              <w:t xml:space="preserve">both Retail Metering Services Provider </w:t>
            </w:r>
            <w:r w:rsidRPr="00AE1AB8">
              <w:rPr>
                <w:rFonts w:ascii="Arial" w:hAnsi="Arial" w:cs="Arial"/>
              </w:rPr>
              <w:t xml:space="preserve">and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w:t>
            </w:r>
          </w:p>
          <w:p w14:paraId="4B13AF13" w14:textId="77777777" w:rsidR="003B0DD1" w:rsidRPr="00AE1AB8" w:rsidRDefault="003B0DD1" w:rsidP="001F31B8">
            <w:pPr>
              <w:spacing w:after="0"/>
              <w:rPr>
                <w:rFonts w:ascii="Arial" w:hAnsi="Arial" w:cs="Arial"/>
              </w:rPr>
            </w:pPr>
          </w:p>
          <w:p w14:paraId="4D304657" w14:textId="77777777" w:rsidR="003B0DD1" w:rsidRPr="00AE1AB8" w:rsidRDefault="003B0DD1" w:rsidP="001F31B8">
            <w:pPr>
              <w:spacing w:after="0"/>
              <w:rPr>
                <w:rFonts w:ascii="Arial" w:hAnsi="Arial" w:cs="Arial"/>
              </w:rPr>
            </w:pPr>
            <w:r w:rsidRPr="00AE1AB8">
              <w:rPr>
                <w:rFonts w:ascii="Arial" w:hAnsi="Arial" w:cs="Arial"/>
              </w:rPr>
              <w:t xml:space="preserve">b) Load Profile of the </w:t>
            </w:r>
            <w:r w:rsidRPr="00AE1AB8">
              <w:rPr>
                <w:rFonts w:ascii="Arial" w:hAnsi="Arial" w:cs="Arial"/>
                <w:i/>
              </w:rPr>
              <w:t xml:space="preserve">metering installation </w:t>
            </w:r>
            <w:r w:rsidRPr="00AE1AB8">
              <w:rPr>
                <w:rFonts w:ascii="Arial" w:hAnsi="Arial" w:cs="Arial"/>
              </w:rPr>
              <w:t>during the previous twelve (12) months as well as its maximum and minimum demand;</w:t>
            </w:r>
          </w:p>
          <w:p w14:paraId="50075AA9" w14:textId="77777777" w:rsidR="003B0DD1" w:rsidRPr="00AE1AB8" w:rsidRDefault="003B0DD1" w:rsidP="001F31B8">
            <w:pPr>
              <w:spacing w:after="0"/>
              <w:rPr>
                <w:rFonts w:ascii="Arial" w:hAnsi="Arial" w:cs="Arial"/>
              </w:rPr>
            </w:pPr>
          </w:p>
          <w:p w14:paraId="452DE42E" w14:textId="77777777" w:rsidR="003B0DD1" w:rsidRPr="00AE1AB8" w:rsidRDefault="003B0DD1" w:rsidP="001F31B8">
            <w:pPr>
              <w:spacing w:after="0"/>
              <w:rPr>
                <w:rFonts w:ascii="Arial" w:hAnsi="Arial" w:cs="Arial"/>
              </w:rPr>
            </w:pPr>
            <w:r w:rsidRPr="00AE1AB8">
              <w:rPr>
                <w:rFonts w:ascii="Arial" w:hAnsi="Arial" w:cs="Arial"/>
              </w:rPr>
              <w:t>c) Single Line Diagram</w:t>
            </w:r>
          </w:p>
          <w:p w14:paraId="0C9789F0" w14:textId="77777777" w:rsidR="003B0DD1" w:rsidRPr="00AE1AB8" w:rsidRDefault="003B0DD1" w:rsidP="001F31B8">
            <w:pPr>
              <w:spacing w:after="0"/>
              <w:rPr>
                <w:rFonts w:ascii="Arial" w:hAnsi="Arial" w:cs="Arial"/>
              </w:rPr>
            </w:pPr>
          </w:p>
          <w:p w14:paraId="2C936BC5" w14:textId="77777777" w:rsidR="003B0DD1" w:rsidRPr="00AE1AB8" w:rsidRDefault="003B0DD1" w:rsidP="001F31B8">
            <w:pPr>
              <w:spacing w:after="0"/>
              <w:rPr>
                <w:rFonts w:ascii="Arial" w:hAnsi="Arial" w:cs="Arial"/>
                <w:i/>
              </w:rPr>
            </w:pPr>
            <w:r w:rsidRPr="00AE1AB8">
              <w:rPr>
                <w:rFonts w:ascii="Arial" w:hAnsi="Arial" w:cs="Arial"/>
              </w:rPr>
              <w:t xml:space="preserve">Simplified Single Line Diagram of the </w:t>
            </w:r>
            <w:r w:rsidRPr="00AE1AB8">
              <w:rPr>
                <w:rFonts w:ascii="Arial" w:hAnsi="Arial" w:cs="Arial"/>
                <w:i/>
              </w:rPr>
              <w:t>Distribution Utility’s network</w:t>
            </w:r>
            <w:r w:rsidRPr="00AE1AB8">
              <w:rPr>
                <w:rFonts w:ascii="Arial" w:hAnsi="Arial" w:cs="Arial"/>
              </w:rPr>
              <w:t xml:space="preserve"> showing the connection of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w:t>
            </w:r>
            <w:r w:rsidRPr="00AE1AB8">
              <w:rPr>
                <w:rFonts w:ascii="Arial" w:hAnsi="Arial" w:cs="Arial"/>
                <w:i/>
              </w:rPr>
              <w:t>metering point</w:t>
            </w:r>
            <w:r w:rsidRPr="00AE1AB8">
              <w:rPr>
                <w:rFonts w:ascii="Arial" w:hAnsi="Arial" w:cs="Arial"/>
              </w:rPr>
              <w:t xml:space="preserve"> to the default grid off-take metering point and other nearest grid </w:t>
            </w:r>
            <w:r w:rsidRPr="00AE1AB8">
              <w:rPr>
                <w:rFonts w:ascii="Arial" w:hAnsi="Arial" w:cs="Arial"/>
                <w:i/>
              </w:rPr>
              <w:t>off-take metering points.</w:t>
            </w:r>
          </w:p>
          <w:p w14:paraId="2E9A2528" w14:textId="77777777" w:rsidR="003B0DD1" w:rsidRPr="00AE1AB8" w:rsidRDefault="003B0DD1" w:rsidP="001F31B8">
            <w:pPr>
              <w:spacing w:after="0"/>
              <w:rPr>
                <w:rFonts w:ascii="Arial" w:hAnsi="Arial" w:cs="Arial"/>
              </w:rPr>
            </w:pPr>
          </w:p>
          <w:p w14:paraId="6A903909" w14:textId="77777777" w:rsidR="003B0DD1" w:rsidRPr="00AE1AB8" w:rsidRDefault="003B0DD1" w:rsidP="001F31B8">
            <w:pPr>
              <w:spacing w:after="0"/>
              <w:rPr>
                <w:rFonts w:ascii="Arial" w:hAnsi="Arial" w:cs="Arial"/>
              </w:rPr>
            </w:pPr>
            <w:r w:rsidRPr="00AE1AB8">
              <w:rPr>
                <w:rFonts w:ascii="Arial" w:hAnsi="Arial" w:cs="Arial"/>
              </w:rPr>
              <w:t xml:space="preserve">If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is a grid-connected customer, it shall submit the Single Line Diagram showing the connection of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 metering point</w:t>
            </w:r>
            <w:r w:rsidRPr="00AE1AB8">
              <w:rPr>
                <w:rFonts w:ascii="Arial" w:hAnsi="Arial" w:cs="Arial"/>
              </w:rPr>
              <w:t xml:space="preserve"> to the main grid substation.</w:t>
            </w:r>
          </w:p>
          <w:p w14:paraId="39E8EF61" w14:textId="77777777" w:rsidR="003B0DD1" w:rsidRPr="00AE1AB8" w:rsidRDefault="003B0DD1" w:rsidP="001F31B8">
            <w:pPr>
              <w:spacing w:after="0"/>
              <w:rPr>
                <w:rFonts w:ascii="Arial" w:hAnsi="Arial" w:cs="Arial"/>
              </w:rPr>
            </w:pPr>
          </w:p>
          <w:p w14:paraId="38341F4D" w14:textId="77777777" w:rsidR="003B0DD1" w:rsidRPr="00AE1AB8" w:rsidRDefault="003B0DD1" w:rsidP="001F31B8">
            <w:pPr>
              <w:spacing w:after="0"/>
              <w:rPr>
                <w:rFonts w:ascii="Arial" w:hAnsi="Arial" w:cs="Arial"/>
              </w:rPr>
            </w:pPr>
            <w:r w:rsidRPr="00AE1AB8">
              <w:rPr>
                <w:rFonts w:ascii="Arial" w:hAnsi="Arial" w:cs="Arial"/>
              </w:rPr>
              <w:t>d) Meter Testing</w:t>
            </w:r>
          </w:p>
          <w:p w14:paraId="42A19641" w14:textId="77777777" w:rsidR="003B0DD1" w:rsidRPr="00AE1AB8" w:rsidRDefault="003B0DD1" w:rsidP="001F31B8">
            <w:pPr>
              <w:spacing w:after="0"/>
              <w:rPr>
                <w:rFonts w:ascii="Arial" w:hAnsi="Arial" w:cs="Arial"/>
              </w:rPr>
            </w:pPr>
          </w:p>
          <w:p w14:paraId="4C0E07D1" w14:textId="77777777" w:rsidR="003B0DD1" w:rsidRPr="00AE1AB8" w:rsidRDefault="003B0DD1" w:rsidP="001F31B8">
            <w:pPr>
              <w:spacing w:after="0"/>
              <w:rPr>
                <w:rFonts w:ascii="Arial" w:hAnsi="Arial" w:cs="Arial"/>
              </w:rPr>
            </w:pPr>
            <w:r w:rsidRPr="00AE1AB8">
              <w:rPr>
                <w:rFonts w:ascii="Arial" w:hAnsi="Arial" w:cs="Arial"/>
              </w:rPr>
              <w:t xml:space="preserve">For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having an average monthly peak demand of 1MW and above, the </w:t>
            </w:r>
            <w:r w:rsidRPr="00AE1AB8">
              <w:rPr>
                <w:rFonts w:ascii="Arial" w:hAnsi="Arial" w:cs="Arial"/>
                <w:i/>
              </w:rPr>
              <w:t>Retail Metering Services Provider</w:t>
            </w:r>
            <w:r w:rsidRPr="00AE1AB8">
              <w:rPr>
                <w:rFonts w:ascii="Arial" w:hAnsi="Arial" w:cs="Arial"/>
              </w:rPr>
              <w:t xml:space="preserve"> shall submit all prior test results of its </w:t>
            </w:r>
            <w:r w:rsidRPr="00AE1AB8">
              <w:rPr>
                <w:rFonts w:ascii="Arial" w:hAnsi="Arial" w:cs="Arial"/>
                <w:i/>
              </w:rPr>
              <w:t xml:space="preserve">meter </w:t>
            </w:r>
            <w:r w:rsidRPr="00AE1AB8">
              <w:rPr>
                <w:rFonts w:ascii="Arial" w:hAnsi="Arial" w:cs="Arial"/>
              </w:rPr>
              <w:t>within the last two (2) years.</w:t>
            </w:r>
          </w:p>
          <w:p w14:paraId="514EAC59" w14:textId="77777777" w:rsidR="003B0DD1" w:rsidRPr="00AE1AB8" w:rsidRDefault="003B0DD1" w:rsidP="001F31B8">
            <w:pPr>
              <w:spacing w:after="0"/>
              <w:rPr>
                <w:rFonts w:ascii="Arial" w:hAnsi="Arial" w:cs="Arial"/>
              </w:rPr>
            </w:pPr>
          </w:p>
          <w:p w14:paraId="5236C0DA" w14:textId="77777777" w:rsidR="003B0DD1" w:rsidRPr="00AE1AB8" w:rsidRDefault="003B0DD1" w:rsidP="001F31B8">
            <w:pPr>
              <w:spacing w:after="0"/>
              <w:rPr>
                <w:rFonts w:ascii="Arial" w:hAnsi="Arial" w:cs="Arial"/>
              </w:rPr>
            </w:pPr>
            <w:r w:rsidRPr="00AE1AB8">
              <w:rPr>
                <w:rFonts w:ascii="Arial" w:hAnsi="Arial" w:cs="Arial"/>
              </w:rPr>
              <w:t xml:space="preserve">e) Pro-forma Agreement between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or </w:t>
            </w:r>
            <w:r w:rsidRPr="00AE1AB8">
              <w:rPr>
                <w:rFonts w:ascii="Arial" w:hAnsi="Arial" w:cs="Arial"/>
                <w:i/>
              </w:rPr>
              <w:t xml:space="preserve">Supplier </w:t>
            </w:r>
            <w:r w:rsidRPr="00AE1AB8">
              <w:rPr>
                <w:rFonts w:ascii="Arial" w:hAnsi="Arial" w:cs="Arial"/>
              </w:rPr>
              <w:t xml:space="preserve">and its </w:t>
            </w:r>
            <w:r w:rsidRPr="00AE1AB8">
              <w:rPr>
                <w:rFonts w:ascii="Arial" w:hAnsi="Arial" w:cs="Arial"/>
                <w:i/>
              </w:rPr>
              <w:t>Retail Metering Services Provider;</w:t>
            </w:r>
            <w:r w:rsidRPr="00AE1AB8">
              <w:rPr>
                <w:rFonts w:ascii="Arial" w:hAnsi="Arial" w:cs="Arial"/>
              </w:rPr>
              <w:t xml:space="preserve"> and </w:t>
            </w:r>
          </w:p>
          <w:p w14:paraId="199141F7" w14:textId="77777777" w:rsidR="003B0DD1" w:rsidRPr="00AE1AB8" w:rsidRDefault="003B0DD1" w:rsidP="001F31B8">
            <w:pPr>
              <w:spacing w:after="0"/>
              <w:rPr>
                <w:rFonts w:ascii="Arial" w:hAnsi="Arial" w:cs="Arial"/>
              </w:rPr>
            </w:pPr>
          </w:p>
          <w:p w14:paraId="749C613E" w14:textId="77777777" w:rsidR="003B0DD1" w:rsidRPr="00AE1AB8" w:rsidRDefault="003B0DD1" w:rsidP="001F31B8">
            <w:pPr>
              <w:spacing w:after="0"/>
              <w:rPr>
                <w:rFonts w:ascii="Arial" w:hAnsi="Arial" w:cs="Arial"/>
              </w:rPr>
            </w:pPr>
            <w:r w:rsidRPr="00AE1AB8">
              <w:rPr>
                <w:rFonts w:ascii="Arial" w:hAnsi="Arial" w:cs="Arial"/>
              </w:rPr>
              <w:t>f) Documentation of other special features of the meter.</w:t>
            </w:r>
          </w:p>
        </w:tc>
        <w:tc>
          <w:tcPr>
            <w:tcW w:w="1843" w:type="dxa"/>
            <w:tcBorders>
              <w:top w:val="single" w:sz="4" w:space="0" w:color="auto"/>
              <w:left w:val="single" w:sz="4" w:space="0" w:color="auto"/>
              <w:bottom w:val="single" w:sz="4" w:space="0" w:color="auto"/>
              <w:right w:val="single" w:sz="4" w:space="0" w:color="auto"/>
            </w:tcBorders>
            <w:hideMark/>
          </w:tcPr>
          <w:p w14:paraId="2E4B706D"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0A9E9C9"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02857C6C"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F856925"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A4AED1E" w14:textId="77777777" w:rsidR="003B0DD1" w:rsidRDefault="003B0DD1" w:rsidP="001F31B8">
            <w:pPr>
              <w:spacing w:after="0"/>
              <w:rPr>
                <w:rFonts w:ascii="Arial" w:hAnsi="Arial" w:cs="Arial"/>
              </w:rPr>
            </w:pPr>
          </w:p>
        </w:tc>
      </w:tr>
      <w:tr w:rsidR="00D764F1" w:rsidRPr="00AE1AB8" w14:paraId="52B91465" w14:textId="5367CE46"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6091CBEA" w14:textId="77777777" w:rsidR="003B0DD1" w:rsidRPr="00AE1AB8" w:rsidRDefault="003B0DD1" w:rsidP="001F31B8">
            <w:pPr>
              <w:spacing w:after="0"/>
              <w:rPr>
                <w:rFonts w:ascii="Arial" w:hAnsi="Arial" w:cs="Arial"/>
              </w:rPr>
            </w:pPr>
            <w:permStart w:id="1803630551" w:edGrp="everyone" w:colFirst="5" w:colLast="5"/>
            <w:permStart w:id="1471051399" w:edGrp="everyone" w:colFirst="6" w:colLast="6"/>
            <w:permEnd w:id="1912078932"/>
            <w:permEnd w:id="1166350408"/>
            <w:r w:rsidRPr="00AE1AB8">
              <w:rPr>
                <w:rFonts w:ascii="Arial" w:hAnsi="Arial" w:cs="Arial"/>
              </w:rPr>
              <w:t>Determination of Market Trading Node</w:t>
            </w:r>
          </w:p>
        </w:tc>
        <w:tc>
          <w:tcPr>
            <w:tcW w:w="1134" w:type="dxa"/>
            <w:tcBorders>
              <w:top w:val="single" w:sz="4" w:space="0" w:color="auto"/>
              <w:left w:val="single" w:sz="4" w:space="0" w:color="auto"/>
              <w:bottom w:val="single" w:sz="4" w:space="0" w:color="auto"/>
              <w:right w:val="single" w:sz="4" w:space="0" w:color="auto"/>
            </w:tcBorders>
            <w:hideMark/>
          </w:tcPr>
          <w:p w14:paraId="5448C32C" w14:textId="77777777" w:rsidR="003B0DD1" w:rsidRPr="00AE1AB8" w:rsidRDefault="003B0DD1" w:rsidP="001F31B8">
            <w:pPr>
              <w:spacing w:after="0"/>
              <w:rPr>
                <w:rFonts w:ascii="Arial" w:hAnsi="Arial" w:cs="Arial"/>
              </w:rPr>
            </w:pPr>
            <w:r w:rsidRPr="00AE1AB8">
              <w:rPr>
                <w:rFonts w:ascii="Arial" w:hAnsi="Arial" w:cs="Arial"/>
              </w:rPr>
              <w:t>4.4.3</w:t>
            </w:r>
          </w:p>
        </w:tc>
        <w:tc>
          <w:tcPr>
            <w:tcW w:w="3118" w:type="dxa"/>
            <w:tcBorders>
              <w:top w:val="single" w:sz="4" w:space="0" w:color="auto"/>
              <w:left w:val="single" w:sz="4" w:space="0" w:color="auto"/>
              <w:bottom w:val="single" w:sz="4" w:space="0" w:color="auto"/>
              <w:right w:val="single" w:sz="4" w:space="0" w:color="auto"/>
            </w:tcBorders>
            <w:hideMark/>
          </w:tcPr>
          <w:p w14:paraId="06744FCC" w14:textId="77777777" w:rsidR="003B0DD1" w:rsidRPr="00AE1AB8" w:rsidRDefault="003B0DD1" w:rsidP="001F31B8">
            <w:pPr>
              <w:spacing w:after="0"/>
              <w:rPr>
                <w:rFonts w:ascii="Arial" w:hAnsi="Arial" w:cs="Arial"/>
              </w:rPr>
            </w:pPr>
            <w:r w:rsidRPr="00AE1AB8">
              <w:rPr>
                <w:rFonts w:ascii="Arial" w:hAnsi="Arial" w:cs="Arial"/>
              </w:rPr>
              <w:t xml:space="preserve">Prior to registration, the </w:t>
            </w:r>
            <w:r w:rsidRPr="00AE1AB8">
              <w:rPr>
                <w:rFonts w:ascii="Arial" w:hAnsi="Arial" w:cs="Arial"/>
                <w:i/>
              </w:rPr>
              <w:t xml:space="preserve">Retail Metering Services Provider </w:t>
            </w:r>
            <w:r w:rsidRPr="00AE1AB8">
              <w:rPr>
                <w:rFonts w:ascii="Arial" w:hAnsi="Arial" w:cs="Arial"/>
              </w:rPr>
              <w:t xml:space="preserve">shall indicate the grid </w:t>
            </w:r>
            <w:r w:rsidRPr="00AE1AB8">
              <w:rPr>
                <w:rFonts w:ascii="Arial" w:hAnsi="Arial" w:cs="Arial"/>
                <w:i/>
              </w:rPr>
              <w:t xml:space="preserve">off-take metering point </w:t>
            </w:r>
            <w:r w:rsidRPr="00AE1AB8">
              <w:rPr>
                <w:rFonts w:ascii="Arial" w:hAnsi="Arial" w:cs="Arial"/>
              </w:rPr>
              <w:t xml:space="preserve">of the </w:t>
            </w:r>
            <w:r w:rsidRPr="00AE1AB8">
              <w:rPr>
                <w:rFonts w:ascii="Arial" w:hAnsi="Arial" w:cs="Arial"/>
                <w:i/>
              </w:rPr>
              <w:t xml:space="preserve">Contestable Customer </w:t>
            </w:r>
            <w:r w:rsidRPr="00AE1AB8">
              <w:rPr>
                <w:rFonts w:ascii="Arial" w:hAnsi="Arial" w:cs="Arial"/>
              </w:rPr>
              <w:t>in the Metering Installation Registration Form.</w:t>
            </w:r>
          </w:p>
          <w:p w14:paraId="3725EC4C" w14:textId="77777777" w:rsidR="003B0DD1" w:rsidRPr="00AE1AB8" w:rsidRDefault="003B0DD1" w:rsidP="001F31B8">
            <w:pPr>
              <w:spacing w:after="0"/>
              <w:rPr>
                <w:rFonts w:ascii="Arial" w:hAnsi="Arial" w:cs="Arial"/>
              </w:rPr>
            </w:pPr>
          </w:p>
          <w:p w14:paraId="44E6F960" w14:textId="77777777" w:rsidR="003B0DD1" w:rsidRPr="00AE1AB8" w:rsidRDefault="003B0DD1" w:rsidP="001F31B8">
            <w:pPr>
              <w:spacing w:after="0"/>
              <w:rPr>
                <w:rFonts w:ascii="Arial" w:hAnsi="Arial" w:cs="Arial"/>
                <w:i/>
              </w:rPr>
            </w:pPr>
            <w:r w:rsidRPr="00AE1AB8">
              <w:rPr>
                <w:rFonts w:ascii="Arial" w:hAnsi="Arial" w:cs="Arial"/>
              </w:rPr>
              <w:t xml:space="preserve">Upon identification of the </w:t>
            </w:r>
            <w:r w:rsidRPr="00AE1AB8">
              <w:rPr>
                <w:rFonts w:ascii="Arial" w:hAnsi="Arial" w:cs="Arial"/>
                <w:i/>
              </w:rPr>
              <w:t>grid off-take metering point</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determine the </w:t>
            </w:r>
            <w:r w:rsidRPr="00AE1AB8">
              <w:rPr>
                <w:rFonts w:ascii="Arial" w:hAnsi="Arial" w:cs="Arial"/>
                <w:i/>
              </w:rPr>
              <w:t>Market Trading Node</w:t>
            </w:r>
            <w:r w:rsidRPr="00AE1AB8">
              <w:rPr>
                <w:rFonts w:ascii="Arial" w:hAnsi="Arial" w:cs="Arial"/>
              </w:rPr>
              <w:t xml:space="preserve"> of the </w:t>
            </w:r>
            <w:r w:rsidRPr="00AE1AB8">
              <w:rPr>
                <w:rFonts w:ascii="Arial" w:hAnsi="Arial" w:cs="Arial"/>
                <w:i/>
              </w:rPr>
              <w:t>Contestable Customer</w:t>
            </w:r>
            <w:r w:rsidRPr="00AE1AB8">
              <w:rPr>
                <w:rFonts w:ascii="Arial" w:hAnsi="Arial" w:cs="Arial"/>
              </w:rPr>
              <w:t xml:space="preserve"> or </w:t>
            </w:r>
            <w:r w:rsidRPr="00AE1AB8">
              <w:rPr>
                <w:rFonts w:ascii="Arial" w:hAnsi="Arial" w:cs="Arial"/>
                <w:i/>
              </w:rPr>
              <w:t>Supplier</w:t>
            </w:r>
            <w:r w:rsidRPr="00AE1AB8">
              <w:rPr>
                <w:rFonts w:ascii="Arial" w:hAnsi="Arial" w:cs="Arial"/>
              </w:rPr>
              <w:t xml:space="preserve">, as applicable, by following the Market Trading Node of the assigned </w:t>
            </w:r>
            <w:r w:rsidRPr="00AE1AB8">
              <w:rPr>
                <w:rFonts w:ascii="Arial" w:hAnsi="Arial" w:cs="Arial"/>
                <w:i/>
              </w:rPr>
              <w:t>grid off-take metering point.</w:t>
            </w:r>
          </w:p>
          <w:p w14:paraId="6BF9A293"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62DEE546" w14:textId="77777777" w:rsidR="003B0DD1" w:rsidRPr="00AE1AB8" w:rsidRDefault="003B0DD1" w:rsidP="001F31B8">
            <w:pPr>
              <w:spacing w:after="0"/>
              <w:rPr>
                <w:rFonts w:ascii="Arial" w:hAnsi="Arial" w:cs="Arial"/>
              </w:rPr>
            </w:pPr>
            <w:r w:rsidRPr="00AE1AB8">
              <w:rPr>
                <w:rFonts w:ascii="Arial" w:hAnsi="Arial" w:cs="Arial"/>
              </w:rPr>
              <w:t xml:space="preserve">Prior to registration, the </w:t>
            </w:r>
            <w:r w:rsidRPr="00AE1AB8">
              <w:rPr>
                <w:rFonts w:ascii="Arial" w:hAnsi="Arial" w:cs="Arial"/>
                <w:i/>
              </w:rPr>
              <w:t xml:space="preserve">Retail Metering Services Provider </w:t>
            </w:r>
            <w:r w:rsidRPr="00AE1AB8">
              <w:rPr>
                <w:rFonts w:ascii="Arial" w:hAnsi="Arial" w:cs="Arial"/>
              </w:rPr>
              <w:t xml:space="preserve">shall indicate the grid </w:t>
            </w:r>
            <w:r w:rsidRPr="00AE1AB8">
              <w:rPr>
                <w:rFonts w:ascii="Arial" w:hAnsi="Arial" w:cs="Arial"/>
                <w:i/>
              </w:rPr>
              <w:t xml:space="preserve">off-take metering point </w:t>
            </w:r>
            <w:r w:rsidRPr="00AE1AB8">
              <w:rPr>
                <w:rFonts w:ascii="Arial" w:hAnsi="Arial" w:cs="Arial"/>
              </w:rPr>
              <w:t xml:space="preserve">of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in the Metering Installation Registration Form.</w:t>
            </w:r>
          </w:p>
          <w:p w14:paraId="1C0EA2A5" w14:textId="77777777" w:rsidR="003B0DD1" w:rsidRPr="00AE1AB8" w:rsidRDefault="003B0DD1" w:rsidP="001F31B8">
            <w:pPr>
              <w:spacing w:after="0"/>
              <w:rPr>
                <w:rFonts w:ascii="Arial" w:hAnsi="Arial" w:cs="Arial"/>
              </w:rPr>
            </w:pPr>
          </w:p>
          <w:p w14:paraId="78826336" w14:textId="77777777" w:rsidR="003B0DD1" w:rsidRPr="00AE1AB8" w:rsidRDefault="003B0DD1" w:rsidP="001F31B8">
            <w:pPr>
              <w:spacing w:after="0"/>
              <w:rPr>
                <w:rFonts w:ascii="Arial" w:hAnsi="Arial" w:cs="Arial"/>
              </w:rPr>
            </w:pPr>
            <w:r w:rsidRPr="00AE1AB8">
              <w:rPr>
                <w:rFonts w:ascii="Arial" w:hAnsi="Arial" w:cs="Arial"/>
              </w:rPr>
              <w:t xml:space="preserve">Upon identification of the </w:t>
            </w:r>
            <w:r w:rsidRPr="00AE1AB8">
              <w:rPr>
                <w:rFonts w:ascii="Arial" w:hAnsi="Arial" w:cs="Arial"/>
                <w:i/>
              </w:rPr>
              <w:t>grid off-take metering point</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determine the </w:t>
            </w:r>
            <w:r w:rsidRPr="00AE1AB8">
              <w:rPr>
                <w:rFonts w:ascii="Arial" w:hAnsi="Arial" w:cs="Arial"/>
                <w:i/>
              </w:rPr>
              <w:t>Market Trading Node</w:t>
            </w:r>
            <w:r w:rsidRPr="00AE1AB8">
              <w:rPr>
                <w:rFonts w:ascii="Arial" w:hAnsi="Arial" w:cs="Arial"/>
              </w:rPr>
              <w:t xml:space="preserve"> of 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or </w:t>
            </w:r>
            <w:r w:rsidRPr="00AE1AB8">
              <w:rPr>
                <w:rFonts w:ascii="Arial" w:hAnsi="Arial" w:cs="Arial"/>
                <w:i/>
              </w:rPr>
              <w:t>Supplier</w:t>
            </w:r>
            <w:r w:rsidRPr="00AE1AB8">
              <w:rPr>
                <w:rFonts w:ascii="Arial" w:hAnsi="Arial" w:cs="Arial"/>
              </w:rPr>
              <w:t xml:space="preserve">, as applicable, by following the Market Trading Node of the assigned </w:t>
            </w:r>
            <w:r w:rsidRPr="00AE1AB8">
              <w:rPr>
                <w:rFonts w:ascii="Arial" w:hAnsi="Arial" w:cs="Arial"/>
                <w:i/>
              </w:rPr>
              <w:t>grid off-take metering point.</w:t>
            </w:r>
          </w:p>
        </w:tc>
        <w:tc>
          <w:tcPr>
            <w:tcW w:w="1843" w:type="dxa"/>
            <w:tcBorders>
              <w:top w:val="single" w:sz="4" w:space="0" w:color="auto"/>
              <w:left w:val="single" w:sz="4" w:space="0" w:color="auto"/>
              <w:bottom w:val="single" w:sz="4" w:space="0" w:color="auto"/>
              <w:right w:val="single" w:sz="4" w:space="0" w:color="auto"/>
            </w:tcBorders>
            <w:hideMark/>
          </w:tcPr>
          <w:p w14:paraId="3D251590"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0A789E1C"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7406737F"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A8937D7"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061434C" w14:textId="77777777" w:rsidR="003B0DD1" w:rsidRDefault="003B0DD1" w:rsidP="001F31B8">
            <w:pPr>
              <w:spacing w:after="0"/>
              <w:rPr>
                <w:rFonts w:ascii="Arial" w:hAnsi="Arial" w:cs="Arial"/>
              </w:rPr>
            </w:pPr>
          </w:p>
        </w:tc>
      </w:tr>
      <w:tr w:rsidR="00D764F1" w:rsidRPr="00AE1AB8" w14:paraId="251ACA7D" w14:textId="28F42190" w:rsidTr="00D764F1">
        <w:trPr>
          <w:trHeight w:val="269"/>
        </w:trPr>
        <w:tc>
          <w:tcPr>
            <w:tcW w:w="1413" w:type="dxa"/>
            <w:tcBorders>
              <w:top w:val="single" w:sz="4" w:space="0" w:color="auto"/>
              <w:left w:val="single" w:sz="4" w:space="0" w:color="auto"/>
              <w:bottom w:val="single" w:sz="4" w:space="0" w:color="auto"/>
              <w:right w:val="single" w:sz="4" w:space="0" w:color="auto"/>
            </w:tcBorders>
            <w:hideMark/>
          </w:tcPr>
          <w:p w14:paraId="215053CA" w14:textId="77777777" w:rsidR="003B0DD1" w:rsidRPr="00AE1AB8" w:rsidRDefault="003B0DD1" w:rsidP="001F31B8">
            <w:pPr>
              <w:spacing w:after="0"/>
              <w:rPr>
                <w:rFonts w:ascii="Arial" w:hAnsi="Arial" w:cs="Arial"/>
              </w:rPr>
            </w:pPr>
            <w:permStart w:id="943089835" w:edGrp="everyone" w:colFirst="5" w:colLast="5"/>
            <w:permStart w:id="568665714" w:edGrp="everyone" w:colFirst="6" w:colLast="6"/>
            <w:permEnd w:id="1803630551"/>
            <w:permEnd w:id="1471051399"/>
            <w:r w:rsidRPr="00AE1AB8">
              <w:rPr>
                <w:rFonts w:ascii="Arial" w:hAnsi="Arial" w:cs="Arial"/>
              </w:rPr>
              <w:t>METERING DATA COLLECTION- COVERAGE</w:t>
            </w:r>
          </w:p>
        </w:tc>
        <w:tc>
          <w:tcPr>
            <w:tcW w:w="1134" w:type="dxa"/>
            <w:tcBorders>
              <w:top w:val="single" w:sz="4" w:space="0" w:color="auto"/>
              <w:left w:val="single" w:sz="4" w:space="0" w:color="auto"/>
              <w:bottom w:val="single" w:sz="4" w:space="0" w:color="auto"/>
              <w:right w:val="single" w:sz="4" w:space="0" w:color="auto"/>
            </w:tcBorders>
            <w:hideMark/>
          </w:tcPr>
          <w:p w14:paraId="21AB31D8" w14:textId="77777777" w:rsidR="003B0DD1" w:rsidRPr="00AE1AB8" w:rsidRDefault="003B0DD1" w:rsidP="001F31B8">
            <w:pPr>
              <w:spacing w:after="0"/>
              <w:rPr>
                <w:rFonts w:ascii="Arial" w:hAnsi="Arial" w:cs="Arial"/>
              </w:rPr>
            </w:pPr>
            <w:r w:rsidRPr="00AE1AB8">
              <w:rPr>
                <w:rFonts w:ascii="Arial" w:hAnsi="Arial" w:cs="Arial"/>
              </w:rPr>
              <w:t>5.1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3FA3ED8E" w14:textId="77777777" w:rsidR="003B0DD1" w:rsidRPr="00AE1AB8" w:rsidRDefault="003B0DD1" w:rsidP="001F31B8">
            <w:pPr>
              <w:spacing w:after="0"/>
              <w:rPr>
                <w:rFonts w:ascii="Arial" w:hAnsi="Arial" w:cs="Arial"/>
              </w:rPr>
            </w:pPr>
            <w:r w:rsidRPr="00AE1AB8">
              <w:rPr>
                <w:rFonts w:ascii="Arial" w:hAnsi="Arial" w:cs="Arial"/>
              </w:rPr>
              <w:t xml:space="preserve">Pursuant to </w:t>
            </w:r>
            <w:r w:rsidRPr="00AE1AB8">
              <w:rPr>
                <w:rFonts w:ascii="Arial" w:hAnsi="Arial" w:cs="Arial"/>
                <w:i/>
              </w:rPr>
              <w:t>Retail Rules</w:t>
            </w:r>
            <w:r w:rsidRPr="00AE1AB8">
              <w:rPr>
                <w:rFonts w:ascii="Arial" w:hAnsi="Arial" w:cs="Arial"/>
              </w:rPr>
              <w:t xml:space="preserve"> Clause 4.4.2.1, the </w:t>
            </w:r>
            <w:r w:rsidRPr="00AE1AB8">
              <w:rPr>
                <w:rFonts w:ascii="Arial" w:hAnsi="Arial" w:cs="Arial"/>
                <w:i/>
              </w:rPr>
              <w:t>Retail Metering Services Provider</w:t>
            </w:r>
            <w:r w:rsidRPr="00AE1AB8">
              <w:rPr>
                <w:rFonts w:ascii="Arial" w:hAnsi="Arial" w:cs="Arial"/>
              </w:rPr>
              <w:t xml:space="preserve">, on behalf of its associated </w:t>
            </w:r>
            <w:r w:rsidRPr="00AE1AB8">
              <w:rPr>
                <w:rFonts w:ascii="Arial" w:hAnsi="Arial" w:cs="Arial"/>
                <w:i/>
              </w:rPr>
              <w:t xml:space="preserve">Supplier </w:t>
            </w:r>
            <w:r w:rsidRPr="00AE1AB8">
              <w:rPr>
                <w:rFonts w:ascii="Arial" w:hAnsi="Arial" w:cs="Arial"/>
              </w:rPr>
              <w:t xml:space="preserve">or </w:t>
            </w:r>
            <w:r w:rsidRPr="00AE1AB8">
              <w:rPr>
                <w:rFonts w:ascii="Arial" w:hAnsi="Arial" w:cs="Arial"/>
                <w:i/>
              </w:rPr>
              <w:t>Contestable Customer,</w:t>
            </w:r>
            <w:r w:rsidRPr="00AE1AB8">
              <w:rPr>
                <w:rFonts w:ascii="Arial" w:hAnsi="Arial" w:cs="Arial"/>
              </w:rPr>
              <w:t xml:space="preserve"> shall retrieve the </w:t>
            </w:r>
            <w:r w:rsidRPr="00AE1AB8">
              <w:rPr>
                <w:rFonts w:ascii="Arial" w:hAnsi="Arial" w:cs="Arial"/>
                <w:i/>
              </w:rPr>
              <w:t>metering data</w:t>
            </w:r>
            <w:r w:rsidRPr="00AE1AB8">
              <w:rPr>
                <w:rFonts w:ascii="Arial" w:hAnsi="Arial" w:cs="Arial"/>
              </w:rPr>
              <w:t xml:space="preserve"> from the </w:t>
            </w:r>
            <w:r w:rsidRPr="00AE1AB8">
              <w:rPr>
                <w:rFonts w:ascii="Arial" w:hAnsi="Arial" w:cs="Arial"/>
                <w:i/>
              </w:rPr>
              <w:t>meter</w:t>
            </w:r>
            <w:r w:rsidRPr="00AE1AB8">
              <w:rPr>
                <w:rFonts w:ascii="Arial" w:hAnsi="Arial" w:cs="Arial"/>
              </w:rPr>
              <w:t xml:space="preserve"> and transmit the </w:t>
            </w:r>
            <w:r w:rsidRPr="00AE1AB8">
              <w:rPr>
                <w:rFonts w:ascii="Arial" w:hAnsi="Arial" w:cs="Arial"/>
                <w:i/>
              </w:rPr>
              <w:t>metering data</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w:t>
            </w:r>
          </w:p>
          <w:p w14:paraId="0EDD425F" w14:textId="77777777" w:rsidR="003B0DD1" w:rsidRPr="00AE1AB8" w:rsidRDefault="003B0DD1" w:rsidP="001F31B8">
            <w:pPr>
              <w:spacing w:after="0"/>
              <w:rPr>
                <w:rFonts w:ascii="Arial" w:hAnsi="Arial" w:cs="Arial"/>
              </w:rPr>
            </w:pPr>
          </w:p>
          <w:p w14:paraId="5947EB8F" w14:textId="77777777" w:rsidR="003B0DD1" w:rsidRPr="00AE1AB8" w:rsidRDefault="003B0DD1" w:rsidP="001F31B8">
            <w:pPr>
              <w:spacing w:after="0"/>
              <w:rPr>
                <w:rFonts w:ascii="Arial" w:hAnsi="Arial" w:cs="Arial"/>
              </w:rPr>
            </w:pPr>
            <w:r w:rsidRPr="00AE1AB8">
              <w:rPr>
                <w:rFonts w:ascii="Arial" w:hAnsi="Arial" w:cs="Arial"/>
              </w:rPr>
              <w:t>xxx</w:t>
            </w:r>
          </w:p>
          <w:p w14:paraId="3724BDDE" w14:textId="77777777" w:rsidR="003B0DD1" w:rsidRPr="00AE1AB8" w:rsidRDefault="003B0DD1" w:rsidP="001F31B8">
            <w:pPr>
              <w:spacing w:after="0"/>
              <w:rPr>
                <w:rFonts w:ascii="Arial" w:hAnsi="Arial" w:cs="Arial"/>
              </w:rPr>
            </w:pPr>
          </w:p>
          <w:p w14:paraId="1794BD3A"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procedures to be followed by the </w:t>
            </w:r>
            <w:r w:rsidRPr="00AE1AB8">
              <w:rPr>
                <w:rFonts w:ascii="Arial" w:hAnsi="Arial" w:cs="Arial"/>
                <w:i/>
              </w:rPr>
              <w:t>Central Registration Body, Contestable Customers, Suppliers</w:t>
            </w:r>
            <w:r w:rsidRPr="00AE1AB8">
              <w:rPr>
                <w:rFonts w:ascii="Arial" w:hAnsi="Arial" w:cs="Arial"/>
              </w:rPr>
              <w:t xml:space="preserve">, </w:t>
            </w:r>
            <w:r w:rsidRPr="00AE1AB8">
              <w:rPr>
                <w:rFonts w:ascii="Arial" w:hAnsi="Arial" w:cs="Arial"/>
                <w:i/>
              </w:rPr>
              <w:t>and Retail Metering Services Providers</w:t>
            </w:r>
            <w:r w:rsidRPr="00AE1AB8">
              <w:rPr>
                <w:rFonts w:ascii="Arial" w:hAnsi="Arial" w:cs="Arial"/>
              </w:rPr>
              <w:t xml:space="preserve"> in the collection and submission of </w:t>
            </w:r>
            <w:r w:rsidRPr="00AE1AB8">
              <w:rPr>
                <w:rFonts w:ascii="Arial" w:hAnsi="Arial" w:cs="Arial"/>
                <w:i/>
              </w:rPr>
              <w:t>metering data</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w:t>
            </w:r>
          </w:p>
          <w:p w14:paraId="402C09CD"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7480CBFF" w14:textId="77777777" w:rsidR="003B0DD1" w:rsidRPr="00AE1AB8" w:rsidRDefault="003B0DD1" w:rsidP="001F31B8">
            <w:pPr>
              <w:spacing w:after="0"/>
              <w:rPr>
                <w:rFonts w:ascii="Arial" w:hAnsi="Arial" w:cs="Arial"/>
              </w:rPr>
            </w:pPr>
            <w:r w:rsidRPr="00AE1AB8">
              <w:rPr>
                <w:rFonts w:ascii="Arial" w:hAnsi="Arial" w:cs="Arial"/>
              </w:rPr>
              <w:t xml:space="preserve">Pursuant to </w:t>
            </w:r>
            <w:r w:rsidRPr="00AE1AB8">
              <w:rPr>
                <w:rFonts w:ascii="Arial" w:hAnsi="Arial" w:cs="Arial"/>
                <w:i/>
              </w:rPr>
              <w:t>Retail Rules</w:t>
            </w:r>
            <w:r w:rsidRPr="00AE1AB8">
              <w:rPr>
                <w:rFonts w:ascii="Arial" w:hAnsi="Arial" w:cs="Arial"/>
              </w:rPr>
              <w:t xml:space="preserve"> Clause 4.4.2.1, the </w:t>
            </w:r>
            <w:r w:rsidRPr="00AE1AB8">
              <w:rPr>
                <w:rFonts w:ascii="Arial" w:hAnsi="Arial" w:cs="Arial"/>
                <w:i/>
              </w:rPr>
              <w:t>Retail Metering Services Provider</w:t>
            </w:r>
            <w:r w:rsidRPr="00AE1AB8">
              <w:rPr>
                <w:rFonts w:ascii="Arial" w:hAnsi="Arial" w:cs="Arial"/>
              </w:rPr>
              <w:t xml:space="preserve">, on behalf of its associated </w:t>
            </w:r>
            <w:r w:rsidRPr="00AE1AB8">
              <w:rPr>
                <w:rFonts w:ascii="Arial" w:hAnsi="Arial" w:cs="Arial"/>
                <w:i/>
              </w:rPr>
              <w:t xml:space="preserve">Supplier </w:t>
            </w:r>
            <w:r w:rsidRPr="00AE1AB8">
              <w:rPr>
                <w:rFonts w:ascii="Arial" w:hAnsi="Arial" w:cs="Arial"/>
              </w:rPr>
              <w:t xml:space="preserve">or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shall retrieve the </w:t>
            </w:r>
            <w:r w:rsidRPr="00AE1AB8">
              <w:rPr>
                <w:rFonts w:ascii="Arial" w:hAnsi="Arial" w:cs="Arial"/>
                <w:i/>
              </w:rPr>
              <w:t>metering data</w:t>
            </w:r>
            <w:r w:rsidRPr="00AE1AB8">
              <w:rPr>
                <w:rFonts w:ascii="Arial" w:hAnsi="Arial" w:cs="Arial"/>
              </w:rPr>
              <w:t xml:space="preserve"> from the </w:t>
            </w:r>
            <w:r w:rsidRPr="00AE1AB8">
              <w:rPr>
                <w:rFonts w:ascii="Arial" w:hAnsi="Arial" w:cs="Arial"/>
                <w:i/>
              </w:rPr>
              <w:t>meter</w:t>
            </w:r>
            <w:r w:rsidRPr="00AE1AB8">
              <w:rPr>
                <w:rFonts w:ascii="Arial" w:hAnsi="Arial" w:cs="Arial"/>
              </w:rPr>
              <w:t xml:space="preserve"> and transmit the </w:t>
            </w:r>
            <w:r w:rsidRPr="00AE1AB8">
              <w:rPr>
                <w:rFonts w:ascii="Arial" w:hAnsi="Arial" w:cs="Arial"/>
                <w:i/>
              </w:rPr>
              <w:t>metering data</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w:t>
            </w:r>
          </w:p>
          <w:p w14:paraId="0C1EDD44" w14:textId="77777777" w:rsidR="003B0DD1" w:rsidRPr="00AE1AB8" w:rsidRDefault="003B0DD1" w:rsidP="001F31B8">
            <w:pPr>
              <w:spacing w:after="0"/>
              <w:rPr>
                <w:rFonts w:ascii="Arial" w:hAnsi="Arial" w:cs="Arial"/>
              </w:rPr>
            </w:pPr>
          </w:p>
          <w:p w14:paraId="171B3546" w14:textId="77777777" w:rsidR="003B0DD1" w:rsidRPr="00AE1AB8" w:rsidRDefault="003B0DD1" w:rsidP="001F31B8">
            <w:pPr>
              <w:spacing w:after="0"/>
              <w:rPr>
                <w:rFonts w:ascii="Arial" w:hAnsi="Arial" w:cs="Arial"/>
              </w:rPr>
            </w:pPr>
            <w:r w:rsidRPr="00AE1AB8">
              <w:rPr>
                <w:rFonts w:ascii="Arial" w:hAnsi="Arial" w:cs="Arial"/>
              </w:rPr>
              <w:t>xxx</w:t>
            </w:r>
          </w:p>
          <w:p w14:paraId="09D7816B" w14:textId="77777777" w:rsidR="003B0DD1" w:rsidRPr="00AE1AB8" w:rsidRDefault="003B0DD1" w:rsidP="001F31B8">
            <w:pPr>
              <w:spacing w:after="0"/>
              <w:rPr>
                <w:rFonts w:ascii="Arial" w:hAnsi="Arial" w:cs="Arial"/>
              </w:rPr>
            </w:pPr>
          </w:p>
          <w:p w14:paraId="2B8CA82F"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procedures to be followed by the </w:t>
            </w:r>
            <w:r w:rsidRPr="00AE1AB8">
              <w:rPr>
                <w:rFonts w:ascii="Arial" w:hAnsi="Arial" w:cs="Arial"/>
                <w:i/>
              </w:rPr>
              <w:t xml:space="preserve">Central Registration Body,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 Suppliers</w:t>
            </w:r>
            <w:r w:rsidRPr="00AE1AB8">
              <w:rPr>
                <w:rFonts w:ascii="Arial" w:hAnsi="Arial" w:cs="Arial"/>
              </w:rPr>
              <w:t xml:space="preserve">, </w:t>
            </w:r>
            <w:r w:rsidRPr="00AE1AB8">
              <w:rPr>
                <w:rFonts w:ascii="Arial" w:hAnsi="Arial" w:cs="Arial"/>
                <w:i/>
              </w:rPr>
              <w:t>and Retail Metering Services Providers</w:t>
            </w:r>
            <w:r w:rsidRPr="00AE1AB8">
              <w:rPr>
                <w:rFonts w:ascii="Arial" w:hAnsi="Arial" w:cs="Arial"/>
              </w:rPr>
              <w:t xml:space="preserve"> in the collection and submission of </w:t>
            </w:r>
            <w:r w:rsidRPr="00AE1AB8">
              <w:rPr>
                <w:rFonts w:ascii="Arial" w:hAnsi="Arial" w:cs="Arial"/>
                <w:i/>
              </w:rPr>
              <w:t>metering data</w:t>
            </w:r>
            <w:r w:rsidRPr="00AE1AB8">
              <w:rPr>
                <w:rFonts w:ascii="Arial" w:hAnsi="Arial" w:cs="Arial"/>
              </w:rPr>
              <w:t xml:space="preserve"> to the </w:t>
            </w:r>
            <w:r w:rsidRPr="00AE1AB8">
              <w:rPr>
                <w:rFonts w:ascii="Arial" w:hAnsi="Arial" w:cs="Arial"/>
                <w:i/>
              </w:rPr>
              <w:t>Central Registration Body</w:t>
            </w:r>
            <w:r w:rsidRPr="00AE1AB8">
              <w:rPr>
                <w:rFonts w:ascii="Arial" w:hAnsi="Arial" w:cs="Arial"/>
              </w:rPr>
              <w:t>.</w:t>
            </w:r>
          </w:p>
          <w:p w14:paraId="4E1CE366"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454C8F1B"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0D1F0715"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7830863C"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5B4A54D"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38B85DAA" w14:textId="77777777" w:rsidR="003B0DD1" w:rsidRDefault="003B0DD1" w:rsidP="001F31B8">
            <w:pPr>
              <w:spacing w:after="0"/>
              <w:rPr>
                <w:rFonts w:ascii="Arial" w:hAnsi="Arial" w:cs="Arial"/>
              </w:rPr>
            </w:pPr>
          </w:p>
        </w:tc>
      </w:tr>
      <w:tr w:rsidR="00D764F1" w:rsidRPr="00AE1AB8" w14:paraId="50E398E9" w14:textId="58FA66DD"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0FD6E26C" w14:textId="77777777" w:rsidR="003B0DD1" w:rsidRPr="00AE1AB8" w:rsidRDefault="003B0DD1" w:rsidP="001F31B8">
            <w:pPr>
              <w:spacing w:after="0"/>
              <w:rPr>
                <w:rFonts w:ascii="Arial" w:hAnsi="Arial" w:cs="Arial"/>
                <w:i/>
                <w:iCs/>
              </w:rPr>
            </w:pPr>
            <w:permStart w:id="1849770654" w:edGrp="everyone" w:colFirst="5" w:colLast="5"/>
            <w:permStart w:id="1666452749" w:edGrp="everyone" w:colFirst="6" w:colLast="6"/>
            <w:permEnd w:id="943089835"/>
            <w:permEnd w:id="568665714"/>
            <w:r w:rsidRPr="00AE1AB8">
              <w:rPr>
                <w:rFonts w:ascii="Arial" w:hAnsi="Arial" w:cs="Arial"/>
              </w:rPr>
              <w:t>Metering Database - Access</w:t>
            </w:r>
          </w:p>
        </w:tc>
        <w:tc>
          <w:tcPr>
            <w:tcW w:w="1134" w:type="dxa"/>
            <w:tcBorders>
              <w:top w:val="single" w:sz="4" w:space="0" w:color="auto"/>
              <w:left w:val="single" w:sz="4" w:space="0" w:color="auto"/>
              <w:bottom w:val="single" w:sz="4" w:space="0" w:color="auto"/>
              <w:right w:val="single" w:sz="4" w:space="0" w:color="auto"/>
            </w:tcBorders>
            <w:hideMark/>
          </w:tcPr>
          <w:p w14:paraId="41B907E0" w14:textId="77777777" w:rsidR="003B0DD1" w:rsidRPr="00AE1AB8" w:rsidRDefault="003B0DD1" w:rsidP="001F31B8">
            <w:pPr>
              <w:spacing w:after="0"/>
              <w:rPr>
                <w:rFonts w:ascii="Arial" w:hAnsi="Arial" w:cs="Arial"/>
              </w:rPr>
            </w:pPr>
            <w:r w:rsidRPr="00AE1AB8">
              <w:rPr>
                <w:rFonts w:ascii="Arial" w:hAnsi="Arial" w:cs="Arial"/>
              </w:rPr>
              <w:t>5.2.1.3</w:t>
            </w:r>
          </w:p>
        </w:tc>
        <w:tc>
          <w:tcPr>
            <w:tcW w:w="3118" w:type="dxa"/>
            <w:tcBorders>
              <w:top w:val="single" w:sz="4" w:space="0" w:color="auto"/>
              <w:left w:val="single" w:sz="4" w:space="0" w:color="auto"/>
              <w:bottom w:val="single" w:sz="4" w:space="0" w:color="auto"/>
              <w:right w:val="single" w:sz="4" w:space="0" w:color="auto"/>
            </w:tcBorders>
            <w:hideMark/>
          </w:tcPr>
          <w:p w14:paraId="726FF084" w14:textId="77777777" w:rsidR="003B0DD1" w:rsidRPr="00AE1AB8" w:rsidRDefault="003B0DD1" w:rsidP="001F31B8">
            <w:pPr>
              <w:spacing w:after="0"/>
              <w:rPr>
                <w:rFonts w:ascii="Arial" w:hAnsi="Arial" w:cs="Arial"/>
                <w:lang w:val="en-US"/>
              </w:rPr>
            </w:pPr>
            <w:r w:rsidRPr="00AE1AB8">
              <w:rPr>
                <w:rFonts w:ascii="Arial" w:hAnsi="Arial" w:cs="Arial"/>
                <w:lang w:val="en-US"/>
              </w:rPr>
              <w:t xml:space="preserve">The only entities entitled to have either direct or remote access to </w:t>
            </w:r>
            <w:r w:rsidRPr="00AE1AB8">
              <w:rPr>
                <w:rFonts w:ascii="Arial" w:hAnsi="Arial" w:cs="Arial"/>
                <w:i/>
                <w:lang w:val="en-US"/>
              </w:rPr>
              <w:t>metering data</w:t>
            </w:r>
            <w:r w:rsidRPr="00AE1AB8">
              <w:rPr>
                <w:rFonts w:ascii="Arial" w:hAnsi="Arial" w:cs="Arial"/>
                <w:lang w:val="en-US"/>
              </w:rPr>
              <w:t xml:space="preserve"> on a read-only basis from the </w:t>
            </w:r>
            <w:r w:rsidRPr="00AE1AB8">
              <w:rPr>
                <w:rFonts w:ascii="Arial" w:hAnsi="Arial" w:cs="Arial"/>
                <w:i/>
                <w:lang w:val="en-US"/>
              </w:rPr>
              <w:t>metering database</w:t>
            </w:r>
            <w:r w:rsidRPr="00AE1AB8">
              <w:rPr>
                <w:rFonts w:ascii="Arial" w:hAnsi="Arial" w:cs="Arial"/>
                <w:lang w:val="en-US"/>
              </w:rPr>
              <w:t xml:space="preserve"> or the metering register in relation to a </w:t>
            </w:r>
            <w:r w:rsidRPr="00AE1AB8">
              <w:rPr>
                <w:rFonts w:ascii="Arial" w:hAnsi="Arial" w:cs="Arial"/>
                <w:i/>
                <w:lang w:val="en-US"/>
              </w:rPr>
              <w:t>metering point</w:t>
            </w:r>
            <w:r w:rsidRPr="00AE1AB8">
              <w:rPr>
                <w:rFonts w:ascii="Arial" w:hAnsi="Arial" w:cs="Arial"/>
                <w:lang w:val="en-US"/>
              </w:rPr>
              <w:t xml:space="preserve"> are:</w:t>
            </w:r>
          </w:p>
          <w:p w14:paraId="4B6AF77B" w14:textId="77777777" w:rsidR="003B0DD1" w:rsidRPr="00AE1AB8" w:rsidRDefault="003B0DD1" w:rsidP="001F31B8">
            <w:pPr>
              <w:spacing w:after="0"/>
              <w:rPr>
                <w:rFonts w:ascii="Arial" w:hAnsi="Arial" w:cs="Arial"/>
                <w:lang w:val="en-US"/>
              </w:rPr>
            </w:pPr>
          </w:p>
          <w:p w14:paraId="61A50984" w14:textId="77777777" w:rsidR="003B0DD1" w:rsidRPr="00AE1AB8" w:rsidRDefault="003B0DD1" w:rsidP="001F31B8">
            <w:pPr>
              <w:spacing w:after="0"/>
              <w:rPr>
                <w:rFonts w:ascii="Arial" w:hAnsi="Arial" w:cs="Arial"/>
              </w:rPr>
            </w:pPr>
            <w:r w:rsidRPr="00AE1AB8">
              <w:rPr>
                <w:rFonts w:ascii="Arial" w:hAnsi="Arial" w:cs="Arial"/>
              </w:rPr>
              <w:t>xxx</w:t>
            </w:r>
          </w:p>
          <w:p w14:paraId="136AF302" w14:textId="77777777" w:rsidR="003B0DD1" w:rsidRPr="00AE1AB8" w:rsidRDefault="003B0DD1" w:rsidP="001F31B8">
            <w:pPr>
              <w:spacing w:after="0"/>
              <w:rPr>
                <w:rFonts w:ascii="Arial" w:hAnsi="Arial" w:cs="Arial"/>
              </w:rPr>
            </w:pPr>
          </w:p>
          <w:p w14:paraId="08F95657" w14:textId="77777777" w:rsidR="003B0DD1" w:rsidRPr="00AE1AB8" w:rsidRDefault="003B0DD1" w:rsidP="001F31B8">
            <w:pPr>
              <w:spacing w:after="0"/>
              <w:rPr>
                <w:rFonts w:ascii="Arial" w:hAnsi="Arial" w:cs="Arial"/>
              </w:rPr>
            </w:pPr>
            <w:r w:rsidRPr="00AE1AB8">
              <w:rPr>
                <w:rFonts w:ascii="Arial" w:hAnsi="Arial" w:cs="Arial"/>
              </w:rPr>
              <w:t xml:space="preserve">e) Any </w:t>
            </w:r>
            <w:r w:rsidRPr="00AE1AB8">
              <w:rPr>
                <w:rFonts w:ascii="Arial" w:hAnsi="Arial" w:cs="Arial"/>
                <w:i/>
              </w:rPr>
              <w:t>Contestable Customer</w:t>
            </w:r>
            <w:r w:rsidRPr="00AE1AB8">
              <w:rPr>
                <w:rFonts w:ascii="Arial" w:hAnsi="Arial" w:cs="Arial"/>
              </w:rPr>
              <w:t xml:space="preserve"> with respect to the </w:t>
            </w:r>
            <w:r w:rsidRPr="00AE1AB8">
              <w:rPr>
                <w:rFonts w:ascii="Arial" w:hAnsi="Arial" w:cs="Arial"/>
                <w:i/>
              </w:rPr>
              <w:t>metering data</w:t>
            </w:r>
            <w:r w:rsidRPr="00AE1AB8">
              <w:rPr>
                <w:rFonts w:ascii="Arial" w:hAnsi="Arial" w:cs="Arial"/>
              </w:rPr>
              <w:t xml:space="preserve"> in relation to the metering point registered to it,</w:t>
            </w:r>
          </w:p>
          <w:p w14:paraId="60720D70" w14:textId="77777777" w:rsidR="003B0DD1" w:rsidRPr="00AE1AB8" w:rsidRDefault="003B0DD1" w:rsidP="001F31B8">
            <w:pPr>
              <w:spacing w:after="0"/>
              <w:rPr>
                <w:rFonts w:ascii="Arial" w:hAnsi="Arial" w:cs="Arial"/>
              </w:rPr>
            </w:pPr>
          </w:p>
          <w:p w14:paraId="127A669E" w14:textId="77777777" w:rsidR="003B0DD1" w:rsidRPr="00AE1AB8" w:rsidRDefault="003B0DD1" w:rsidP="001F31B8">
            <w:pPr>
              <w:spacing w:after="0"/>
              <w:rPr>
                <w:rFonts w:ascii="Arial" w:hAnsi="Arial" w:cs="Arial"/>
                <w:i/>
              </w:rPr>
            </w:pPr>
            <w:r w:rsidRPr="00AE1AB8">
              <w:rPr>
                <w:rFonts w:ascii="Arial" w:hAnsi="Arial" w:cs="Arial"/>
              </w:rPr>
              <w:t xml:space="preserve">f) Any </w:t>
            </w:r>
            <w:r w:rsidRPr="00AE1AB8">
              <w:rPr>
                <w:rFonts w:ascii="Arial" w:hAnsi="Arial" w:cs="Arial"/>
                <w:i/>
              </w:rPr>
              <w:t>Distribution Utility</w:t>
            </w:r>
            <w:r w:rsidRPr="00AE1AB8">
              <w:rPr>
                <w:rFonts w:ascii="Arial" w:hAnsi="Arial" w:cs="Arial"/>
              </w:rPr>
              <w:t xml:space="preserve"> with respect to </w:t>
            </w:r>
            <w:r w:rsidRPr="00AE1AB8">
              <w:rPr>
                <w:rFonts w:ascii="Arial" w:hAnsi="Arial" w:cs="Arial"/>
                <w:i/>
              </w:rPr>
              <w:t>Contestable Customers</w:t>
            </w:r>
            <w:r w:rsidRPr="00AE1AB8">
              <w:rPr>
                <w:rFonts w:ascii="Arial" w:hAnsi="Arial" w:cs="Arial"/>
              </w:rPr>
              <w:t xml:space="preserve"> whose facilities are located in its franchise area and for whom said </w:t>
            </w:r>
            <w:r w:rsidRPr="00AE1AB8">
              <w:rPr>
                <w:rFonts w:ascii="Arial" w:hAnsi="Arial" w:cs="Arial"/>
                <w:i/>
              </w:rPr>
              <w:t>Distribution Utility</w:t>
            </w:r>
            <w:r w:rsidRPr="00AE1AB8">
              <w:rPr>
                <w:rFonts w:ascii="Arial" w:hAnsi="Arial" w:cs="Arial"/>
              </w:rPr>
              <w:t xml:space="preserve"> is not the</w:t>
            </w:r>
            <w:r w:rsidRPr="00AE1AB8">
              <w:rPr>
                <w:rFonts w:ascii="Arial" w:hAnsi="Arial" w:cs="Arial"/>
                <w:i/>
              </w:rPr>
              <w:t xml:space="preserve"> Retail Metering Services Provider,</w:t>
            </w:r>
          </w:p>
          <w:p w14:paraId="7CBF8892" w14:textId="77777777" w:rsidR="003B0DD1" w:rsidRPr="00AE1AB8" w:rsidRDefault="003B0DD1" w:rsidP="001F31B8">
            <w:pPr>
              <w:spacing w:after="0"/>
              <w:rPr>
                <w:rFonts w:ascii="Arial" w:hAnsi="Arial" w:cs="Arial"/>
                <w:iCs/>
              </w:rPr>
            </w:pPr>
          </w:p>
          <w:p w14:paraId="5AE74CB0" w14:textId="77777777" w:rsidR="003B0DD1" w:rsidRPr="00AE1AB8" w:rsidRDefault="003B0DD1" w:rsidP="001F31B8">
            <w:pPr>
              <w:spacing w:after="0"/>
              <w:rPr>
                <w:rFonts w:ascii="Arial" w:hAnsi="Arial" w:cs="Arial"/>
                <w:iCs/>
              </w:rPr>
            </w:pPr>
            <w:r w:rsidRPr="00AE1AB8">
              <w:rPr>
                <w:rFonts w:ascii="Arial" w:hAnsi="Arial" w:cs="Arial"/>
                <w:iCs/>
              </w:rPr>
              <w:t>xxx</w:t>
            </w:r>
          </w:p>
        </w:tc>
        <w:tc>
          <w:tcPr>
            <w:tcW w:w="3119" w:type="dxa"/>
            <w:tcBorders>
              <w:top w:val="single" w:sz="4" w:space="0" w:color="auto"/>
              <w:left w:val="single" w:sz="4" w:space="0" w:color="auto"/>
              <w:bottom w:val="single" w:sz="4" w:space="0" w:color="auto"/>
              <w:right w:val="single" w:sz="4" w:space="0" w:color="auto"/>
            </w:tcBorders>
            <w:hideMark/>
          </w:tcPr>
          <w:p w14:paraId="7675DB51" w14:textId="77777777" w:rsidR="003B0DD1" w:rsidRPr="00AE1AB8" w:rsidRDefault="003B0DD1" w:rsidP="001F31B8">
            <w:pPr>
              <w:spacing w:after="0"/>
              <w:rPr>
                <w:rFonts w:ascii="Arial" w:hAnsi="Arial" w:cs="Arial"/>
                <w:lang w:val="en-US"/>
              </w:rPr>
            </w:pPr>
            <w:r w:rsidRPr="00AE1AB8">
              <w:rPr>
                <w:rFonts w:ascii="Arial" w:hAnsi="Arial" w:cs="Arial"/>
                <w:lang w:val="en-US"/>
              </w:rPr>
              <w:t xml:space="preserve">The only entities entitled to have either direct or remote access to </w:t>
            </w:r>
            <w:r w:rsidRPr="00AE1AB8">
              <w:rPr>
                <w:rFonts w:ascii="Arial" w:hAnsi="Arial" w:cs="Arial"/>
                <w:i/>
                <w:lang w:val="en-US"/>
              </w:rPr>
              <w:t>metering data</w:t>
            </w:r>
            <w:r w:rsidRPr="00AE1AB8">
              <w:rPr>
                <w:rFonts w:ascii="Arial" w:hAnsi="Arial" w:cs="Arial"/>
                <w:lang w:val="en-US"/>
              </w:rPr>
              <w:t xml:space="preserve"> on a read-only basis from the </w:t>
            </w:r>
            <w:r w:rsidRPr="00AE1AB8">
              <w:rPr>
                <w:rFonts w:ascii="Arial" w:hAnsi="Arial" w:cs="Arial"/>
                <w:i/>
                <w:lang w:val="en-US"/>
              </w:rPr>
              <w:t>metering database</w:t>
            </w:r>
            <w:r w:rsidRPr="00AE1AB8">
              <w:rPr>
                <w:rFonts w:ascii="Arial" w:hAnsi="Arial" w:cs="Arial"/>
                <w:lang w:val="en-US"/>
              </w:rPr>
              <w:t xml:space="preserve"> or the metering register in relation to a </w:t>
            </w:r>
            <w:r w:rsidRPr="00AE1AB8">
              <w:rPr>
                <w:rFonts w:ascii="Arial" w:hAnsi="Arial" w:cs="Arial"/>
                <w:i/>
                <w:lang w:val="en-US"/>
              </w:rPr>
              <w:t>metering point</w:t>
            </w:r>
            <w:r w:rsidRPr="00AE1AB8">
              <w:rPr>
                <w:rFonts w:ascii="Arial" w:hAnsi="Arial" w:cs="Arial"/>
                <w:lang w:val="en-US"/>
              </w:rPr>
              <w:t xml:space="preserve"> are:</w:t>
            </w:r>
          </w:p>
          <w:p w14:paraId="226BBB66" w14:textId="77777777" w:rsidR="003B0DD1" w:rsidRPr="00AE1AB8" w:rsidRDefault="003B0DD1" w:rsidP="001F31B8">
            <w:pPr>
              <w:spacing w:after="0"/>
              <w:rPr>
                <w:rFonts w:ascii="Arial" w:hAnsi="Arial" w:cs="Arial"/>
              </w:rPr>
            </w:pPr>
          </w:p>
          <w:p w14:paraId="1A00ED08" w14:textId="77777777" w:rsidR="003B0DD1" w:rsidRPr="00AE1AB8" w:rsidRDefault="003B0DD1" w:rsidP="001F31B8">
            <w:pPr>
              <w:spacing w:after="0"/>
              <w:rPr>
                <w:rFonts w:ascii="Arial" w:hAnsi="Arial" w:cs="Arial"/>
              </w:rPr>
            </w:pPr>
            <w:r w:rsidRPr="00AE1AB8">
              <w:rPr>
                <w:rFonts w:ascii="Arial" w:hAnsi="Arial" w:cs="Arial"/>
              </w:rPr>
              <w:t>xxx</w:t>
            </w:r>
          </w:p>
          <w:p w14:paraId="30920F7E" w14:textId="77777777" w:rsidR="003B0DD1" w:rsidRPr="00AE1AB8" w:rsidRDefault="003B0DD1" w:rsidP="001F31B8">
            <w:pPr>
              <w:spacing w:after="0"/>
              <w:rPr>
                <w:rFonts w:ascii="Arial" w:hAnsi="Arial" w:cs="Arial"/>
              </w:rPr>
            </w:pPr>
          </w:p>
          <w:p w14:paraId="6E692877" w14:textId="77777777" w:rsidR="003B0DD1" w:rsidRPr="00AE1AB8" w:rsidRDefault="003B0DD1" w:rsidP="001F31B8">
            <w:pPr>
              <w:spacing w:after="0"/>
              <w:rPr>
                <w:rFonts w:ascii="Arial" w:hAnsi="Arial" w:cs="Arial"/>
              </w:rPr>
            </w:pPr>
            <w:r w:rsidRPr="00AE1AB8">
              <w:rPr>
                <w:rFonts w:ascii="Arial" w:hAnsi="Arial" w:cs="Arial"/>
              </w:rPr>
              <w:t xml:space="preserve">e) Any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with respect to the </w:t>
            </w:r>
            <w:r w:rsidRPr="00AE1AB8">
              <w:rPr>
                <w:rFonts w:ascii="Arial" w:hAnsi="Arial" w:cs="Arial"/>
                <w:i/>
              </w:rPr>
              <w:t>metering data</w:t>
            </w:r>
            <w:r w:rsidRPr="00AE1AB8">
              <w:rPr>
                <w:rFonts w:ascii="Arial" w:hAnsi="Arial" w:cs="Arial"/>
              </w:rPr>
              <w:t xml:space="preserve"> in relation to the metering point registered to it,</w:t>
            </w:r>
          </w:p>
          <w:p w14:paraId="53425950" w14:textId="77777777" w:rsidR="003B0DD1" w:rsidRPr="00AE1AB8" w:rsidRDefault="003B0DD1" w:rsidP="001F31B8">
            <w:pPr>
              <w:spacing w:after="0"/>
              <w:rPr>
                <w:rFonts w:ascii="Arial" w:hAnsi="Arial" w:cs="Arial"/>
              </w:rPr>
            </w:pPr>
          </w:p>
          <w:p w14:paraId="3369241C" w14:textId="77777777" w:rsidR="003B0DD1" w:rsidRPr="00AE1AB8" w:rsidRDefault="003B0DD1" w:rsidP="001F31B8">
            <w:pPr>
              <w:spacing w:after="0"/>
              <w:rPr>
                <w:rFonts w:ascii="Arial" w:hAnsi="Arial" w:cs="Arial"/>
                <w:i/>
              </w:rPr>
            </w:pPr>
            <w:r w:rsidRPr="00AE1AB8">
              <w:rPr>
                <w:rFonts w:ascii="Arial" w:hAnsi="Arial" w:cs="Arial"/>
              </w:rPr>
              <w:t xml:space="preserve">f) Any </w:t>
            </w:r>
            <w:r w:rsidRPr="00AE1AB8">
              <w:rPr>
                <w:rFonts w:ascii="Arial" w:hAnsi="Arial" w:cs="Arial"/>
                <w:i/>
              </w:rPr>
              <w:t>Distribution Utility</w:t>
            </w:r>
            <w:r w:rsidRPr="00AE1AB8">
              <w:rPr>
                <w:rFonts w:ascii="Arial" w:hAnsi="Arial" w:cs="Arial"/>
              </w:rPr>
              <w:t xml:space="preserve"> with respect to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whose facilities are located in its franchise area and for whom said </w:t>
            </w:r>
            <w:r w:rsidRPr="00AE1AB8">
              <w:rPr>
                <w:rFonts w:ascii="Arial" w:hAnsi="Arial" w:cs="Arial"/>
                <w:i/>
              </w:rPr>
              <w:t>Distribution Utility</w:t>
            </w:r>
            <w:r w:rsidRPr="00AE1AB8">
              <w:rPr>
                <w:rFonts w:ascii="Arial" w:hAnsi="Arial" w:cs="Arial"/>
              </w:rPr>
              <w:t xml:space="preserve"> is not the</w:t>
            </w:r>
            <w:r w:rsidRPr="00AE1AB8">
              <w:rPr>
                <w:rFonts w:ascii="Arial" w:hAnsi="Arial" w:cs="Arial"/>
                <w:i/>
              </w:rPr>
              <w:t xml:space="preserve"> Retail Metering Services Provider,</w:t>
            </w:r>
          </w:p>
          <w:p w14:paraId="639B1C0A" w14:textId="77777777" w:rsidR="003B0DD1" w:rsidRPr="00AE1AB8" w:rsidRDefault="003B0DD1" w:rsidP="001F31B8">
            <w:pPr>
              <w:spacing w:after="0"/>
              <w:rPr>
                <w:rFonts w:ascii="Arial" w:hAnsi="Arial" w:cs="Arial"/>
                <w:iCs/>
              </w:rPr>
            </w:pPr>
          </w:p>
          <w:p w14:paraId="508F8B9E" w14:textId="77777777" w:rsidR="003B0DD1" w:rsidRPr="00AE1AB8" w:rsidRDefault="003B0DD1" w:rsidP="001F31B8">
            <w:pPr>
              <w:spacing w:after="0"/>
              <w:rPr>
                <w:rFonts w:ascii="Arial" w:hAnsi="Arial" w:cs="Arial"/>
              </w:rPr>
            </w:pPr>
            <w:r w:rsidRPr="00AE1AB8">
              <w:rPr>
                <w:rFonts w:ascii="Arial" w:hAnsi="Arial" w:cs="Arial"/>
                <w:iCs/>
              </w:rPr>
              <w:t>xxx</w:t>
            </w:r>
          </w:p>
        </w:tc>
        <w:tc>
          <w:tcPr>
            <w:tcW w:w="1843" w:type="dxa"/>
            <w:tcBorders>
              <w:top w:val="single" w:sz="4" w:space="0" w:color="auto"/>
              <w:left w:val="single" w:sz="4" w:space="0" w:color="auto"/>
              <w:bottom w:val="single" w:sz="4" w:space="0" w:color="auto"/>
              <w:right w:val="single" w:sz="4" w:space="0" w:color="auto"/>
            </w:tcBorders>
            <w:hideMark/>
          </w:tcPr>
          <w:p w14:paraId="2DEBFA07"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6ADD56B0" w14:textId="362DAD7C"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7D39632C"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243AB99A"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9490C1F" w14:textId="77777777" w:rsidR="003B0DD1" w:rsidRDefault="003B0DD1" w:rsidP="001F31B8">
            <w:pPr>
              <w:spacing w:after="0"/>
              <w:rPr>
                <w:rFonts w:ascii="Arial" w:hAnsi="Arial" w:cs="Arial"/>
              </w:rPr>
            </w:pPr>
          </w:p>
        </w:tc>
      </w:tr>
      <w:tr w:rsidR="00D764F1" w:rsidRPr="00AE1AB8" w14:paraId="0CC148D1" w14:textId="759C6A72"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466E0F97" w14:textId="77777777" w:rsidR="003B0DD1" w:rsidRPr="00AE1AB8" w:rsidRDefault="003B0DD1" w:rsidP="001F31B8">
            <w:pPr>
              <w:rPr>
                <w:rFonts w:ascii="Arial" w:hAnsi="Arial" w:cs="Arial"/>
              </w:rPr>
            </w:pPr>
            <w:permStart w:id="1646615463" w:edGrp="everyone" w:colFirst="5" w:colLast="5"/>
            <w:permStart w:id="540964865" w:edGrp="everyone" w:colFirst="6" w:colLast="6"/>
            <w:permEnd w:id="1849770654"/>
            <w:permEnd w:id="1666452749"/>
            <w:r w:rsidRPr="00AE1AB8">
              <w:rPr>
                <w:rFonts w:ascii="Arial" w:hAnsi="Arial" w:cs="Arial"/>
              </w:rPr>
              <w:t>Metering Database – Payment for Access to Metering Data</w:t>
            </w:r>
          </w:p>
        </w:tc>
        <w:tc>
          <w:tcPr>
            <w:tcW w:w="1134" w:type="dxa"/>
            <w:tcBorders>
              <w:top w:val="single" w:sz="4" w:space="0" w:color="auto"/>
              <w:left w:val="single" w:sz="4" w:space="0" w:color="auto"/>
              <w:bottom w:val="single" w:sz="4" w:space="0" w:color="auto"/>
              <w:right w:val="single" w:sz="4" w:space="0" w:color="auto"/>
            </w:tcBorders>
            <w:hideMark/>
          </w:tcPr>
          <w:p w14:paraId="0758F1BF" w14:textId="77777777" w:rsidR="003B0DD1" w:rsidRPr="00AE1AB8" w:rsidRDefault="003B0DD1" w:rsidP="001F31B8">
            <w:pPr>
              <w:rPr>
                <w:rFonts w:ascii="Arial" w:hAnsi="Arial" w:cs="Arial"/>
              </w:rPr>
            </w:pPr>
            <w:r w:rsidRPr="00AE1AB8">
              <w:rPr>
                <w:rFonts w:ascii="Arial" w:hAnsi="Arial" w:cs="Arial"/>
              </w:rPr>
              <w:t>5.2.1.4</w:t>
            </w:r>
          </w:p>
        </w:tc>
        <w:tc>
          <w:tcPr>
            <w:tcW w:w="3118" w:type="dxa"/>
            <w:tcBorders>
              <w:top w:val="single" w:sz="4" w:space="0" w:color="auto"/>
              <w:left w:val="single" w:sz="4" w:space="0" w:color="auto"/>
              <w:bottom w:val="single" w:sz="4" w:space="0" w:color="auto"/>
              <w:right w:val="single" w:sz="4" w:space="0" w:color="auto"/>
            </w:tcBorders>
            <w:hideMark/>
          </w:tcPr>
          <w:p w14:paraId="7A3ED059" w14:textId="77777777" w:rsidR="003B0DD1" w:rsidRPr="00AE1AB8" w:rsidRDefault="003B0DD1" w:rsidP="001F31B8">
            <w:pPr>
              <w:rPr>
                <w:rFonts w:ascii="Arial" w:hAnsi="Arial" w:cs="Arial"/>
              </w:rPr>
            </w:pPr>
            <w:r w:rsidRPr="00AE1AB8">
              <w:rPr>
                <w:rFonts w:ascii="Arial" w:hAnsi="Arial" w:cs="Arial"/>
              </w:rPr>
              <w:t xml:space="preserve">Except for costs incurred in the transmission and access of data to </w:t>
            </w:r>
            <w:r w:rsidRPr="00AE1AB8">
              <w:rPr>
                <w:rFonts w:ascii="Arial" w:hAnsi="Arial" w:cs="Arial"/>
                <w:i/>
              </w:rPr>
              <w:t>the Central Registration Body, the Market Operator, Suppliers, Distribution Utilities</w:t>
            </w:r>
            <w:r w:rsidRPr="00AE1AB8">
              <w:rPr>
                <w:rFonts w:ascii="Arial" w:hAnsi="Arial" w:cs="Arial"/>
              </w:rPr>
              <w:t xml:space="preserve"> and </w:t>
            </w:r>
            <w:r w:rsidRPr="00AE1AB8">
              <w:rPr>
                <w:rFonts w:ascii="Arial" w:hAnsi="Arial" w:cs="Arial"/>
                <w:i/>
              </w:rPr>
              <w:t>Contestable Customers</w:t>
            </w:r>
            <w:r w:rsidRPr="00AE1AB8">
              <w:rPr>
                <w:rFonts w:ascii="Arial" w:hAnsi="Arial" w:cs="Arial"/>
              </w:rPr>
              <w:t xml:space="preserve"> for purposes of settlement, all reasonable costs that will be incurred by the </w:t>
            </w:r>
            <w:r w:rsidRPr="00AE1AB8">
              <w:rPr>
                <w:rFonts w:ascii="Arial" w:hAnsi="Arial" w:cs="Arial"/>
                <w:i/>
              </w:rPr>
              <w:t xml:space="preserve">Retail Metering Services Provider </w:t>
            </w:r>
            <w:r w:rsidRPr="00AE1AB8">
              <w:rPr>
                <w:rFonts w:ascii="Arial" w:hAnsi="Arial" w:cs="Arial"/>
              </w:rPr>
              <w:t xml:space="preserve">or by the </w:t>
            </w:r>
            <w:r w:rsidRPr="00AE1AB8">
              <w:rPr>
                <w:rFonts w:ascii="Arial" w:hAnsi="Arial" w:cs="Arial"/>
                <w:i/>
              </w:rPr>
              <w:t>Central Registration Body</w:t>
            </w:r>
            <w:r w:rsidRPr="00AE1AB8">
              <w:rPr>
                <w:rFonts w:ascii="Arial" w:hAnsi="Arial" w:cs="Arial"/>
              </w:rPr>
              <w:t xml:space="preserve"> in providing meter data shall be paid by the person or entity to whom the </w:t>
            </w:r>
            <w:r w:rsidRPr="00AE1AB8">
              <w:rPr>
                <w:rFonts w:ascii="Arial" w:hAnsi="Arial" w:cs="Arial"/>
                <w:i/>
              </w:rPr>
              <w:t>metering data</w:t>
            </w:r>
            <w:r w:rsidRPr="00AE1AB8">
              <w:rPr>
                <w:rFonts w:ascii="Arial" w:hAnsi="Arial" w:cs="Arial"/>
              </w:rPr>
              <w:t xml:space="preserve"> information was provided, as described in </w:t>
            </w:r>
            <w:r w:rsidRPr="00AE1AB8">
              <w:rPr>
                <w:rFonts w:ascii="Arial" w:hAnsi="Arial" w:cs="Arial"/>
                <w:i/>
              </w:rPr>
              <w:t>Retail Rules</w:t>
            </w:r>
            <w:r w:rsidRPr="00AE1AB8">
              <w:rPr>
                <w:rFonts w:ascii="Arial" w:hAnsi="Arial" w:cs="Arial"/>
              </w:rPr>
              <w:t xml:space="preserve"> Clause 4.5.5.</w:t>
            </w:r>
          </w:p>
        </w:tc>
        <w:tc>
          <w:tcPr>
            <w:tcW w:w="3119" w:type="dxa"/>
            <w:tcBorders>
              <w:top w:val="single" w:sz="4" w:space="0" w:color="auto"/>
              <w:left w:val="single" w:sz="4" w:space="0" w:color="auto"/>
              <w:bottom w:val="single" w:sz="4" w:space="0" w:color="auto"/>
              <w:right w:val="single" w:sz="4" w:space="0" w:color="auto"/>
            </w:tcBorders>
            <w:hideMark/>
          </w:tcPr>
          <w:p w14:paraId="56CBEDBA" w14:textId="77777777" w:rsidR="003B0DD1" w:rsidRPr="00AE1AB8" w:rsidRDefault="003B0DD1" w:rsidP="001F31B8">
            <w:pPr>
              <w:rPr>
                <w:rFonts w:ascii="Arial" w:hAnsi="Arial" w:cs="Arial"/>
              </w:rPr>
            </w:pPr>
            <w:r w:rsidRPr="00AE1AB8">
              <w:rPr>
                <w:rFonts w:ascii="Arial" w:hAnsi="Arial" w:cs="Arial"/>
              </w:rPr>
              <w:t xml:space="preserve">Except for costs incurred in the transmission and access of data to </w:t>
            </w:r>
            <w:r w:rsidRPr="00AE1AB8">
              <w:rPr>
                <w:rFonts w:ascii="Arial" w:hAnsi="Arial" w:cs="Arial"/>
                <w:i/>
              </w:rPr>
              <w:t>the Central Registration Body, the Market Operator, Suppliers, Distribution Utilities</w:t>
            </w:r>
            <w:r w:rsidRPr="00AE1AB8">
              <w:rPr>
                <w:rFonts w:ascii="Arial" w:hAnsi="Arial" w:cs="Arial"/>
              </w:rPr>
              <w:t xml:space="preserve"> and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for purposes of settlement, all reasonable costs that will be incurred by the </w:t>
            </w:r>
            <w:r w:rsidRPr="00AE1AB8">
              <w:rPr>
                <w:rFonts w:ascii="Arial" w:hAnsi="Arial" w:cs="Arial"/>
                <w:i/>
              </w:rPr>
              <w:t xml:space="preserve">Retail Metering Services Provider </w:t>
            </w:r>
            <w:r w:rsidRPr="00AE1AB8">
              <w:rPr>
                <w:rFonts w:ascii="Arial" w:hAnsi="Arial" w:cs="Arial"/>
              </w:rPr>
              <w:t xml:space="preserve">or by the </w:t>
            </w:r>
            <w:r w:rsidRPr="00AE1AB8">
              <w:rPr>
                <w:rFonts w:ascii="Arial" w:hAnsi="Arial" w:cs="Arial"/>
                <w:i/>
              </w:rPr>
              <w:t>Central Registration Body</w:t>
            </w:r>
            <w:r w:rsidRPr="00AE1AB8">
              <w:rPr>
                <w:rFonts w:ascii="Arial" w:hAnsi="Arial" w:cs="Arial"/>
              </w:rPr>
              <w:t xml:space="preserve"> in providing meter data shall be paid by the person or entity to whom the </w:t>
            </w:r>
            <w:r w:rsidRPr="00AE1AB8">
              <w:rPr>
                <w:rFonts w:ascii="Arial" w:hAnsi="Arial" w:cs="Arial"/>
                <w:i/>
              </w:rPr>
              <w:t>metering data</w:t>
            </w:r>
            <w:r w:rsidRPr="00AE1AB8">
              <w:rPr>
                <w:rFonts w:ascii="Arial" w:hAnsi="Arial" w:cs="Arial"/>
              </w:rPr>
              <w:t xml:space="preserve"> information was provided, as described in </w:t>
            </w:r>
            <w:r w:rsidRPr="00AE1AB8">
              <w:rPr>
                <w:rFonts w:ascii="Arial" w:hAnsi="Arial" w:cs="Arial"/>
                <w:i/>
              </w:rPr>
              <w:t>Retail Rules</w:t>
            </w:r>
            <w:r w:rsidRPr="00AE1AB8">
              <w:rPr>
                <w:rFonts w:ascii="Arial" w:hAnsi="Arial" w:cs="Arial"/>
              </w:rPr>
              <w:t xml:space="preserve"> Clause 4.5.5.</w:t>
            </w:r>
          </w:p>
        </w:tc>
        <w:tc>
          <w:tcPr>
            <w:tcW w:w="1843" w:type="dxa"/>
            <w:tcBorders>
              <w:top w:val="single" w:sz="4" w:space="0" w:color="auto"/>
              <w:left w:val="single" w:sz="4" w:space="0" w:color="auto"/>
              <w:bottom w:val="single" w:sz="4" w:space="0" w:color="auto"/>
              <w:right w:val="single" w:sz="4" w:space="0" w:color="auto"/>
            </w:tcBorders>
            <w:hideMark/>
          </w:tcPr>
          <w:p w14:paraId="686BDB19"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3B549DAB"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B03AD60"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EDB0003"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0CAC7C59" w14:textId="77777777" w:rsidR="003B0DD1" w:rsidRDefault="003B0DD1" w:rsidP="001F31B8">
            <w:pPr>
              <w:rPr>
                <w:rFonts w:ascii="Arial" w:hAnsi="Arial" w:cs="Arial"/>
              </w:rPr>
            </w:pPr>
          </w:p>
        </w:tc>
      </w:tr>
      <w:tr w:rsidR="00D764F1" w:rsidRPr="00AE1AB8" w14:paraId="302EE877" w14:textId="08FE01C6" w:rsidTr="00D764F1">
        <w:trPr>
          <w:trHeight w:val="50"/>
        </w:trPr>
        <w:tc>
          <w:tcPr>
            <w:tcW w:w="1413" w:type="dxa"/>
            <w:tcBorders>
              <w:top w:val="single" w:sz="4" w:space="0" w:color="auto"/>
              <w:left w:val="single" w:sz="4" w:space="0" w:color="auto"/>
              <w:bottom w:val="single" w:sz="4" w:space="0" w:color="auto"/>
              <w:right w:val="single" w:sz="4" w:space="0" w:color="auto"/>
            </w:tcBorders>
            <w:hideMark/>
          </w:tcPr>
          <w:p w14:paraId="6E1341A1" w14:textId="77777777" w:rsidR="003B0DD1" w:rsidRPr="00AE1AB8" w:rsidRDefault="003B0DD1" w:rsidP="001F31B8">
            <w:pPr>
              <w:rPr>
                <w:rFonts w:ascii="Arial" w:hAnsi="Arial" w:cs="Arial"/>
              </w:rPr>
            </w:pPr>
            <w:permStart w:id="1155735481" w:edGrp="everyone" w:colFirst="5" w:colLast="5"/>
            <w:permStart w:id="1185443885" w:edGrp="everyone" w:colFirst="6" w:colLast="6"/>
            <w:permEnd w:id="1646615463"/>
            <w:permEnd w:id="540964865"/>
            <w:r w:rsidRPr="00AE1AB8">
              <w:rPr>
                <w:rFonts w:ascii="Arial" w:hAnsi="Arial" w:cs="Arial"/>
              </w:rPr>
              <w:t>Installation Database - Access</w:t>
            </w:r>
          </w:p>
        </w:tc>
        <w:tc>
          <w:tcPr>
            <w:tcW w:w="1134" w:type="dxa"/>
            <w:tcBorders>
              <w:top w:val="single" w:sz="4" w:space="0" w:color="auto"/>
              <w:left w:val="single" w:sz="4" w:space="0" w:color="auto"/>
              <w:bottom w:val="single" w:sz="4" w:space="0" w:color="auto"/>
              <w:right w:val="single" w:sz="4" w:space="0" w:color="auto"/>
            </w:tcBorders>
            <w:hideMark/>
          </w:tcPr>
          <w:p w14:paraId="73C9B72B" w14:textId="77777777" w:rsidR="003B0DD1" w:rsidRPr="00AE1AB8" w:rsidRDefault="003B0DD1" w:rsidP="001F31B8">
            <w:pPr>
              <w:rPr>
                <w:rFonts w:ascii="Arial" w:hAnsi="Arial" w:cs="Arial"/>
              </w:rPr>
            </w:pPr>
            <w:r w:rsidRPr="00AE1AB8">
              <w:rPr>
                <w:rFonts w:ascii="Arial" w:hAnsi="Arial" w:cs="Arial"/>
              </w:rPr>
              <w:t>5.2.2.2</w:t>
            </w:r>
          </w:p>
        </w:tc>
        <w:tc>
          <w:tcPr>
            <w:tcW w:w="3118" w:type="dxa"/>
            <w:tcBorders>
              <w:top w:val="single" w:sz="4" w:space="0" w:color="auto"/>
              <w:left w:val="single" w:sz="4" w:space="0" w:color="auto"/>
              <w:bottom w:val="single" w:sz="4" w:space="0" w:color="auto"/>
              <w:right w:val="single" w:sz="4" w:space="0" w:color="auto"/>
            </w:tcBorders>
            <w:hideMark/>
          </w:tcPr>
          <w:p w14:paraId="1C84EC3A" w14:textId="77777777" w:rsidR="003B0DD1" w:rsidRPr="00AE1AB8" w:rsidRDefault="003B0DD1" w:rsidP="001F31B8">
            <w:pPr>
              <w:rPr>
                <w:rFonts w:ascii="Arial" w:hAnsi="Arial" w:cs="Arial"/>
              </w:rPr>
            </w:pPr>
            <w:r w:rsidRPr="00AE1AB8">
              <w:rPr>
                <w:rFonts w:ascii="Arial" w:hAnsi="Arial" w:cs="Arial"/>
              </w:rPr>
              <w:t xml:space="preserve">In accordance with </w:t>
            </w:r>
            <w:r w:rsidRPr="00AE1AB8">
              <w:rPr>
                <w:rFonts w:ascii="Arial" w:hAnsi="Arial" w:cs="Arial"/>
                <w:i/>
              </w:rPr>
              <w:t>Retail Rules</w:t>
            </w:r>
            <w:r w:rsidRPr="00AE1AB8">
              <w:rPr>
                <w:rFonts w:ascii="Arial" w:hAnsi="Arial" w:cs="Arial"/>
              </w:rPr>
              <w:t xml:space="preserve"> Clause 4.5.1.2, a </w:t>
            </w:r>
            <w:r w:rsidRPr="00AE1AB8">
              <w:rPr>
                <w:rFonts w:ascii="Arial" w:hAnsi="Arial" w:cs="Arial"/>
                <w:i/>
              </w:rPr>
              <w:t>Retail Metering Services Provider</w:t>
            </w:r>
            <w:r w:rsidRPr="00AE1AB8">
              <w:rPr>
                <w:rFonts w:ascii="Arial" w:hAnsi="Arial" w:cs="Arial"/>
              </w:rPr>
              <w:t xml:space="preserve"> shall ensure that each affected </w:t>
            </w:r>
            <w:r w:rsidRPr="00AE1AB8">
              <w:rPr>
                <w:rFonts w:ascii="Arial" w:hAnsi="Arial" w:cs="Arial"/>
                <w:i/>
              </w:rPr>
              <w:t>Supplier, Distribution Utility,</w:t>
            </w:r>
            <w:r w:rsidRPr="00AE1AB8">
              <w:rPr>
                <w:rFonts w:ascii="Arial" w:hAnsi="Arial" w:cs="Arial"/>
              </w:rPr>
              <w:t xml:space="preserve"> and </w:t>
            </w:r>
            <w:r w:rsidRPr="00AE1AB8">
              <w:rPr>
                <w:rFonts w:ascii="Arial" w:hAnsi="Arial" w:cs="Arial"/>
                <w:i/>
              </w:rPr>
              <w:t xml:space="preserve">Contestable Customer </w:t>
            </w:r>
            <w:r w:rsidRPr="00AE1AB8">
              <w:rPr>
                <w:rFonts w:ascii="Arial" w:hAnsi="Arial" w:cs="Arial"/>
              </w:rPr>
              <w:t xml:space="preserve">as well as the </w:t>
            </w:r>
            <w:r w:rsidRPr="00AE1AB8">
              <w:rPr>
                <w:rFonts w:ascii="Arial" w:hAnsi="Arial" w:cs="Arial"/>
                <w:i/>
              </w:rPr>
              <w:t xml:space="preserve">Central Registration Body </w:t>
            </w:r>
            <w:r w:rsidRPr="00AE1AB8">
              <w:rPr>
                <w:rFonts w:ascii="Arial" w:hAnsi="Arial" w:cs="Arial"/>
              </w:rPr>
              <w:t>is given access to the information in its installation database at all reasonable times and:</w:t>
            </w:r>
          </w:p>
          <w:p w14:paraId="32672D6F" w14:textId="77777777" w:rsidR="003B0DD1" w:rsidRPr="00AE1AB8" w:rsidRDefault="003B0DD1" w:rsidP="001F31B8">
            <w:pPr>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hideMark/>
          </w:tcPr>
          <w:p w14:paraId="3B46D64A" w14:textId="77777777" w:rsidR="003B0DD1" w:rsidRPr="00AE1AB8" w:rsidRDefault="003B0DD1" w:rsidP="001F31B8">
            <w:pPr>
              <w:rPr>
                <w:rFonts w:ascii="Arial" w:hAnsi="Arial" w:cs="Arial"/>
              </w:rPr>
            </w:pPr>
            <w:r w:rsidRPr="00AE1AB8">
              <w:rPr>
                <w:rFonts w:ascii="Arial" w:hAnsi="Arial" w:cs="Arial"/>
              </w:rPr>
              <w:t xml:space="preserve">In accordance with </w:t>
            </w:r>
            <w:r w:rsidRPr="00AE1AB8">
              <w:rPr>
                <w:rFonts w:ascii="Arial" w:hAnsi="Arial" w:cs="Arial"/>
                <w:i/>
              </w:rPr>
              <w:t>Retail Rules</w:t>
            </w:r>
            <w:r w:rsidRPr="00AE1AB8">
              <w:rPr>
                <w:rFonts w:ascii="Arial" w:hAnsi="Arial" w:cs="Arial"/>
              </w:rPr>
              <w:t xml:space="preserve"> Clause 4.5.1.2, a </w:t>
            </w:r>
            <w:r w:rsidRPr="00AE1AB8">
              <w:rPr>
                <w:rFonts w:ascii="Arial" w:hAnsi="Arial" w:cs="Arial"/>
                <w:i/>
              </w:rPr>
              <w:t>Retail Metering Services Provider</w:t>
            </w:r>
            <w:r w:rsidRPr="00AE1AB8">
              <w:rPr>
                <w:rFonts w:ascii="Arial" w:hAnsi="Arial" w:cs="Arial"/>
              </w:rPr>
              <w:t xml:space="preserve"> shall ensure that each affected </w:t>
            </w:r>
            <w:r w:rsidRPr="00AE1AB8">
              <w:rPr>
                <w:rFonts w:ascii="Arial" w:hAnsi="Arial" w:cs="Arial"/>
                <w:i/>
              </w:rPr>
              <w:t>Supplier, Distribution Utility,</w:t>
            </w:r>
            <w:r w:rsidRPr="00AE1AB8">
              <w:rPr>
                <w:rFonts w:ascii="Arial" w:hAnsi="Arial" w:cs="Arial"/>
              </w:rPr>
              <w:t xml:space="preserve"> and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 xml:space="preserve">as well as the </w:t>
            </w:r>
            <w:r w:rsidRPr="00AE1AB8">
              <w:rPr>
                <w:rFonts w:ascii="Arial" w:hAnsi="Arial" w:cs="Arial"/>
                <w:i/>
              </w:rPr>
              <w:t xml:space="preserve">Central Registration Body </w:t>
            </w:r>
            <w:r w:rsidRPr="00AE1AB8">
              <w:rPr>
                <w:rFonts w:ascii="Arial" w:hAnsi="Arial" w:cs="Arial"/>
              </w:rPr>
              <w:t>is given access to the information in its installation database at all reasonable times and:</w:t>
            </w:r>
          </w:p>
          <w:p w14:paraId="27979BFE" w14:textId="77777777" w:rsidR="003B0DD1" w:rsidRPr="00AE1AB8" w:rsidRDefault="003B0DD1" w:rsidP="001F31B8">
            <w:pPr>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hideMark/>
          </w:tcPr>
          <w:p w14:paraId="7E482135"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11AA3A64"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BFCFA0A"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572EDB2"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396BE95" w14:textId="77777777" w:rsidR="003B0DD1" w:rsidRDefault="003B0DD1" w:rsidP="001F31B8">
            <w:pPr>
              <w:rPr>
                <w:rFonts w:ascii="Arial" w:hAnsi="Arial" w:cs="Arial"/>
              </w:rPr>
            </w:pPr>
          </w:p>
        </w:tc>
      </w:tr>
      <w:tr w:rsidR="00D764F1" w:rsidRPr="00AE1AB8" w14:paraId="1EBCE1C3" w14:textId="04AD3F84"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1298DA9A" w14:textId="77777777" w:rsidR="003B0DD1" w:rsidRPr="00AE1AB8" w:rsidRDefault="003B0DD1" w:rsidP="001F31B8">
            <w:pPr>
              <w:rPr>
                <w:rFonts w:ascii="Arial" w:hAnsi="Arial" w:cs="Arial"/>
              </w:rPr>
            </w:pPr>
            <w:permStart w:id="1188060067" w:edGrp="everyone" w:colFirst="5" w:colLast="5"/>
            <w:permStart w:id="1589994684" w:edGrp="everyone" w:colFirst="6" w:colLast="6"/>
            <w:permEnd w:id="1155735481"/>
            <w:permEnd w:id="1185443885"/>
            <w:r w:rsidRPr="00AE1AB8">
              <w:rPr>
                <w:rFonts w:ascii="Arial" w:hAnsi="Arial" w:cs="Arial"/>
              </w:rPr>
              <w:t>Collection and Submission Procedure - Requirements</w:t>
            </w:r>
          </w:p>
        </w:tc>
        <w:tc>
          <w:tcPr>
            <w:tcW w:w="1134" w:type="dxa"/>
            <w:tcBorders>
              <w:top w:val="single" w:sz="4" w:space="0" w:color="auto"/>
              <w:left w:val="single" w:sz="4" w:space="0" w:color="auto"/>
              <w:bottom w:val="single" w:sz="4" w:space="0" w:color="auto"/>
              <w:right w:val="single" w:sz="4" w:space="0" w:color="auto"/>
            </w:tcBorders>
            <w:hideMark/>
          </w:tcPr>
          <w:p w14:paraId="0D06F05C" w14:textId="77777777" w:rsidR="003B0DD1" w:rsidRPr="00AE1AB8" w:rsidRDefault="003B0DD1" w:rsidP="001F31B8">
            <w:pPr>
              <w:rPr>
                <w:rFonts w:ascii="Arial" w:hAnsi="Arial" w:cs="Arial"/>
              </w:rPr>
            </w:pPr>
            <w:r w:rsidRPr="00AE1AB8">
              <w:rPr>
                <w:rFonts w:ascii="Arial" w:hAnsi="Arial" w:cs="Arial"/>
              </w:rPr>
              <w:t>5.3.1.1</w:t>
            </w:r>
          </w:p>
        </w:tc>
        <w:tc>
          <w:tcPr>
            <w:tcW w:w="3118" w:type="dxa"/>
            <w:tcBorders>
              <w:top w:val="single" w:sz="4" w:space="0" w:color="auto"/>
              <w:left w:val="single" w:sz="4" w:space="0" w:color="auto"/>
              <w:bottom w:val="single" w:sz="4" w:space="0" w:color="auto"/>
              <w:right w:val="single" w:sz="4" w:space="0" w:color="auto"/>
            </w:tcBorders>
            <w:hideMark/>
          </w:tcPr>
          <w:p w14:paraId="5E3FA58E" w14:textId="77777777" w:rsidR="003B0DD1" w:rsidRPr="00AE1AB8" w:rsidRDefault="003B0DD1" w:rsidP="001F31B8">
            <w:pPr>
              <w:rPr>
                <w:rFonts w:ascii="Arial" w:hAnsi="Arial" w:cs="Arial"/>
              </w:rPr>
            </w:pPr>
            <w:r w:rsidRPr="00AE1AB8">
              <w:rPr>
                <w:rFonts w:ascii="Arial" w:hAnsi="Arial" w:cs="Arial"/>
              </w:rPr>
              <w:t>5.3.1.1</w:t>
            </w:r>
            <w:r w:rsidRPr="00AE1AB8">
              <w:rPr>
                <w:rFonts w:ascii="Arial" w:hAnsi="Arial" w:cs="Arial"/>
              </w:rPr>
              <w:tab/>
              <w:t>Data</w:t>
            </w:r>
          </w:p>
          <w:p w14:paraId="4ABF11E6" w14:textId="77777777" w:rsidR="003B0DD1" w:rsidRPr="00AE1AB8" w:rsidRDefault="003B0DD1" w:rsidP="001F31B8">
            <w:pPr>
              <w:rPr>
                <w:rFonts w:ascii="Arial" w:hAnsi="Arial" w:cs="Arial"/>
              </w:rPr>
            </w:pPr>
            <w:r w:rsidRPr="00AE1AB8">
              <w:rPr>
                <w:rFonts w:ascii="Arial" w:hAnsi="Arial" w:cs="Arial"/>
              </w:rPr>
              <w:t xml:space="preserve">The </w:t>
            </w:r>
            <w:r w:rsidRPr="00AE1AB8">
              <w:rPr>
                <w:rFonts w:ascii="Arial" w:hAnsi="Arial" w:cs="Arial"/>
                <w:i/>
              </w:rPr>
              <w:t>metering data</w:t>
            </w:r>
            <w:r w:rsidRPr="00AE1AB8">
              <w:rPr>
                <w:rFonts w:ascii="Arial" w:hAnsi="Arial" w:cs="Arial"/>
              </w:rPr>
              <w:t xml:space="preserve"> shall contain the following:</w:t>
            </w:r>
          </w:p>
          <w:p w14:paraId="1F1E922D" w14:textId="77777777" w:rsidR="003B0DD1" w:rsidRPr="00AE1AB8" w:rsidRDefault="003B0DD1" w:rsidP="001F31B8">
            <w:pPr>
              <w:rPr>
                <w:rFonts w:ascii="Arial" w:hAnsi="Arial" w:cs="Arial"/>
                <w:i/>
              </w:rPr>
            </w:pPr>
            <w:r w:rsidRPr="00AE1AB8">
              <w:rPr>
                <w:rFonts w:ascii="Arial" w:hAnsi="Arial" w:cs="Arial"/>
              </w:rPr>
              <w:t xml:space="preserve">a) Date and time, or time series, of the meter readings received for each </w:t>
            </w:r>
            <w:r w:rsidRPr="00AE1AB8">
              <w:rPr>
                <w:rFonts w:ascii="Arial" w:hAnsi="Arial" w:cs="Arial"/>
                <w:i/>
              </w:rPr>
              <w:t>Contestable Customer meter,</w:t>
            </w:r>
          </w:p>
          <w:p w14:paraId="72DA9838" w14:textId="77777777" w:rsidR="003B0DD1" w:rsidRPr="00AE1AB8" w:rsidRDefault="003B0DD1" w:rsidP="001F31B8">
            <w:pPr>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hideMark/>
          </w:tcPr>
          <w:p w14:paraId="470E8E4F" w14:textId="77777777" w:rsidR="003B0DD1" w:rsidRPr="00AE1AB8" w:rsidRDefault="003B0DD1" w:rsidP="001F31B8">
            <w:pPr>
              <w:rPr>
                <w:rFonts w:ascii="Arial" w:hAnsi="Arial" w:cs="Arial"/>
              </w:rPr>
            </w:pPr>
            <w:r w:rsidRPr="00AE1AB8">
              <w:rPr>
                <w:rFonts w:ascii="Arial" w:hAnsi="Arial" w:cs="Arial"/>
              </w:rPr>
              <w:t>5.3.1.1</w:t>
            </w:r>
            <w:r w:rsidRPr="00AE1AB8">
              <w:rPr>
                <w:rFonts w:ascii="Arial" w:hAnsi="Arial" w:cs="Arial"/>
              </w:rPr>
              <w:tab/>
              <w:t>Data</w:t>
            </w:r>
          </w:p>
          <w:p w14:paraId="1476512E" w14:textId="77777777" w:rsidR="003B0DD1" w:rsidRPr="00AE1AB8" w:rsidRDefault="003B0DD1" w:rsidP="001F31B8">
            <w:pPr>
              <w:rPr>
                <w:rFonts w:ascii="Arial" w:hAnsi="Arial" w:cs="Arial"/>
              </w:rPr>
            </w:pPr>
            <w:r w:rsidRPr="00AE1AB8">
              <w:rPr>
                <w:rFonts w:ascii="Arial" w:hAnsi="Arial" w:cs="Arial"/>
              </w:rPr>
              <w:t xml:space="preserve">The </w:t>
            </w:r>
            <w:r w:rsidRPr="00AE1AB8">
              <w:rPr>
                <w:rFonts w:ascii="Arial" w:hAnsi="Arial" w:cs="Arial"/>
                <w:i/>
              </w:rPr>
              <w:t>metering data</w:t>
            </w:r>
            <w:r w:rsidRPr="00AE1AB8">
              <w:rPr>
                <w:rFonts w:ascii="Arial" w:hAnsi="Arial" w:cs="Arial"/>
              </w:rPr>
              <w:t xml:space="preserve"> shall contain the following:</w:t>
            </w:r>
          </w:p>
          <w:p w14:paraId="1A151B71" w14:textId="77777777" w:rsidR="003B0DD1" w:rsidRPr="00AE1AB8" w:rsidRDefault="003B0DD1" w:rsidP="001F31B8">
            <w:pPr>
              <w:rPr>
                <w:rFonts w:ascii="Arial" w:hAnsi="Arial" w:cs="Arial"/>
                <w:i/>
              </w:rPr>
            </w:pPr>
            <w:r w:rsidRPr="00AE1AB8">
              <w:rPr>
                <w:rFonts w:ascii="Arial" w:hAnsi="Arial" w:cs="Arial"/>
              </w:rPr>
              <w:t xml:space="preserve">a) Date and time, or time series, of the meter readings received for each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 meter,</w:t>
            </w:r>
          </w:p>
          <w:p w14:paraId="36CA8DB3" w14:textId="77777777" w:rsidR="003B0DD1" w:rsidRPr="00AE1AB8" w:rsidRDefault="003B0DD1" w:rsidP="001F31B8">
            <w:pPr>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hideMark/>
          </w:tcPr>
          <w:p w14:paraId="13AAE917"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7DFC8DC"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85713F3"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FE897CB"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056A5D4F" w14:textId="77777777" w:rsidR="003B0DD1" w:rsidRDefault="003B0DD1" w:rsidP="001F31B8">
            <w:pPr>
              <w:rPr>
                <w:rFonts w:ascii="Arial" w:hAnsi="Arial" w:cs="Arial"/>
              </w:rPr>
            </w:pPr>
          </w:p>
        </w:tc>
      </w:tr>
      <w:tr w:rsidR="00D764F1" w:rsidRPr="00AE1AB8" w14:paraId="14BA0D76" w14:textId="563850B5" w:rsidTr="00D764F1">
        <w:trPr>
          <w:trHeight w:val="359"/>
        </w:trPr>
        <w:tc>
          <w:tcPr>
            <w:tcW w:w="1413" w:type="dxa"/>
            <w:tcBorders>
              <w:top w:val="single" w:sz="4" w:space="0" w:color="auto"/>
              <w:left w:val="single" w:sz="4" w:space="0" w:color="auto"/>
              <w:bottom w:val="single" w:sz="4" w:space="0" w:color="auto"/>
              <w:right w:val="single" w:sz="4" w:space="0" w:color="auto"/>
            </w:tcBorders>
            <w:hideMark/>
          </w:tcPr>
          <w:p w14:paraId="4F2DB77A" w14:textId="77777777" w:rsidR="003B0DD1" w:rsidRPr="00AE1AB8" w:rsidRDefault="003B0DD1" w:rsidP="001F31B8">
            <w:pPr>
              <w:spacing w:after="0"/>
              <w:rPr>
                <w:rFonts w:ascii="Arial" w:hAnsi="Arial" w:cs="Arial"/>
              </w:rPr>
            </w:pPr>
            <w:permStart w:id="763852855" w:edGrp="everyone" w:colFirst="5" w:colLast="5"/>
            <w:permStart w:id="818500277" w:edGrp="everyone" w:colFirst="6" w:colLast="6"/>
            <w:permEnd w:id="1188060067"/>
            <w:permEnd w:id="1589994684"/>
            <w:r w:rsidRPr="00AE1AB8">
              <w:rPr>
                <w:rFonts w:ascii="Arial" w:hAnsi="Arial" w:cs="Arial"/>
              </w:rPr>
              <w:t>Collection and Submission Procedure – Daily Process</w:t>
            </w:r>
          </w:p>
        </w:tc>
        <w:tc>
          <w:tcPr>
            <w:tcW w:w="1134" w:type="dxa"/>
            <w:tcBorders>
              <w:top w:val="single" w:sz="4" w:space="0" w:color="auto"/>
              <w:left w:val="single" w:sz="4" w:space="0" w:color="auto"/>
              <w:bottom w:val="single" w:sz="4" w:space="0" w:color="auto"/>
              <w:right w:val="single" w:sz="4" w:space="0" w:color="auto"/>
            </w:tcBorders>
            <w:hideMark/>
          </w:tcPr>
          <w:p w14:paraId="27E4A1A8" w14:textId="77777777" w:rsidR="003B0DD1" w:rsidRPr="00AE1AB8" w:rsidRDefault="003B0DD1" w:rsidP="001F31B8">
            <w:pPr>
              <w:spacing w:after="0"/>
              <w:rPr>
                <w:rFonts w:ascii="Arial" w:hAnsi="Arial" w:cs="Arial"/>
              </w:rPr>
            </w:pPr>
            <w:r w:rsidRPr="00AE1AB8">
              <w:rPr>
                <w:rFonts w:ascii="Arial" w:hAnsi="Arial" w:cs="Arial"/>
              </w:rPr>
              <w:t>5.3.2.1</w:t>
            </w:r>
          </w:p>
        </w:tc>
        <w:tc>
          <w:tcPr>
            <w:tcW w:w="3118" w:type="dxa"/>
            <w:tcBorders>
              <w:top w:val="single" w:sz="4" w:space="0" w:color="auto"/>
              <w:left w:val="single" w:sz="4" w:space="0" w:color="auto"/>
              <w:bottom w:val="single" w:sz="4" w:space="0" w:color="auto"/>
              <w:right w:val="single" w:sz="4" w:space="0" w:color="auto"/>
            </w:tcBorders>
            <w:hideMark/>
          </w:tcPr>
          <w:p w14:paraId="091A77CF" w14:textId="77777777" w:rsidR="003B0DD1" w:rsidRPr="00AE1AB8" w:rsidRDefault="003B0DD1" w:rsidP="001F31B8">
            <w:pPr>
              <w:spacing w:after="0"/>
              <w:rPr>
                <w:rFonts w:ascii="Arial" w:hAnsi="Arial" w:cs="Arial"/>
              </w:rPr>
            </w:pPr>
            <w:r w:rsidRPr="00AE1AB8">
              <w:rPr>
                <w:rFonts w:ascii="Arial" w:hAnsi="Arial" w:cs="Arial"/>
              </w:rPr>
              <w:t>5.3.2.1</w:t>
            </w:r>
            <w:r w:rsidRPr="00AE1AB8">
              <w:rPr>
                <w:rFonts w:ascii="Arial" w:hAnsi="Arial" w:cs="Arial"/>
              </w:rPr>
              <w:tab/>
              <w:t>Collection</w:t>
            </w:r>
          </w:p>
          <w:p w14:paraId="57730881" w14:textId="77777777" w:rsidR="003B0DD1" w:rsidRPr="00AE1AB8" w:rsidRDefault="003B0DD1" w:rsidP="001F31B8">
            <w:pPr>
              <w:spacing w:after="0"/>
              <w:rPr>
                <w:rFonts w:ascii="Arial" w:hAnsi="Arial" w:cs="Arial"/>
              </w:rPr>
            </w:pPr>
          </w:p>
          <w:p w14:paraId="731A2190" w14:textId="77777777" w:rsidR="003B0DD1" w:rsidRPr="00AE1AB8" w:rsidRDefault="003B0DD1" w:rsidP="001F31B8">
            <w:pPr>
              <w:spacing w:after="0"/>
              <w:rPr>
                <w:rFonts w:ascii="Arial" w:hAnsi="Arial" w:cs="Arial"/>
                <w:i/>
              </w:rPr>
            </w:pPr>
            <w:r w:rsidRPr="00AE1AB8">
              <w:rPr>
                <w:rFonts w:ascii="Arial" w:hAnsi="Arial" w:cs="Arial"/>
              </w:rPr>
              <w:t xml:space="preserve">At an interval basis, the meter at the metering point of </w:t>
            </w:r>
            <w:r w:rsidRPr="00AE1AB8">
              <w:rPr>
                <w:rFonts w:ascii="Arial" w:hAnsi="Arial" w:cs="Arial"/>
                <w:i/>
              </w:rPr>
              <w:t>a Contestable Customer</w:t>
            </w:r>
            <w:r w:rsidRPr="00AE1AB8">
              <w:rPr>
                <w:rFonts w:ascii="Arial" w:hAnsi="Arial" w:cs="Arial"/>
              </w:rPr>
              <w:t xml:space="preserve"> continuously records </w:t>
            </w:r>
            <w:r w:rsidRPr="00AE1AB8">
              <w:rPr>
                <w:rFonts w:ascii="Arial" w:hAnsi="Arial" w:cs="Arial"/>
                <w:i/>
              </w:rPr>
              <w:t>metering data</w:t>
            </w:r>
            <w:r w:rsidRPr="00AE1AB8">
              <w:rPr>
                <w:rFonts w:ascii="Arial" w:hAnsi="Arial" w:cs="Arial"/>
              </w:rPr>
              <w:t xml:space="preserve">. Immediately at the end of the </w:t>
            </w:r>
            <w:r w:rsidRPr="00AE1AB8">
              <w:rPr>
                <w:rFonts w:ascii="Arial" w:hAnsi="Arial" w:cs="Arial"/>
                <w:i/>
              </w:rPr>
              <w:t>trading day</w:t>
            </w:r>
            <w:r w:rsidRPr="00AE1AB8">
              <w:rPr>
                <w:rFonts w:ascii="Arial" w:hAnsi="Arial" w:cs="Arial"/>
              </w:rPr>
              <w:t xml:space="preserve">, the </w:t>
            </w:r>
            <w:r w:rsidRPr="00AE1AB8">
              <w:rPr>
                <w:rFonts w:ascii="Arial" w:hAnsi="Arial" w:cs="Arial"/>
                <w:i/>
              </w:rPr>
              <w:t>Retail Metering Services Provider</w:t>
            </w:r>
            <w:r w:rsidRPr="00AE1AB8">
              <w:rPr>
                <w:rFonts w:ascii="Arial" w:hAnsi="Arial" w:cs="Arial"/>
              </w:rPr>
              <w:t xml:space="preserve"> shall collect </w:t>
            </w:r>
            <w:r w:rsidRPr="00AE1AB8">
              <w:rPr>
                <w:rFonts w:ascii="Arial" w:hAnsi="Arial" w:cs="Arial"/>
                <w:i/>
              </w:rPr>
              <w:t xml:space="preserve">the metering data </w:t>
            </w:r>
            <w:r w:rsidRPr="00AE1AB8">
              <w:rPr>
                <w:rFonts w:ascii="Arial" w:hAnsi="Arial" w:cs="Arial"/>
              </w:rPr>
              <w:t xml:space="preserve">and event log of the whole </w:t>
            </w:r>
            <w:r w:rsidRPr="00AE1AB8">
              <w:rPr>
                <w:rFonts w:ascii="Arial" w:hAnsi="Arial" w:cs="Arial"/>
                <w:i/>
              </w:rPr>
              <w:t>trading day</w:t>
            </w:r>
            <w:r w:rsidRPr="00AE1AB8">
              <w:rPr>
                <w:rFonts w:ascii="Arial" w:hAnsi="Arial" w:cs="Arial"/>
              </w:rPr>
              <w:t xml:space="preserve"> from each </w:t>
            </w:r>
            <w:r w:rsidRPr="00AE1AB8">
              <w:rPr>
                <w:rFonts w:ascii="Arial" w:hAnsi="Arial" w:cs="Arial"/>
                <w:i/>
              </w:rPr>
              <w:t>meter</w:t>
            </w:r>
            <w:r w:rsidRPr="00AE1AB8">
              <w:rPr>
                <w:rFonts w:ascii="Arial" w:hAnsi="Arial" w:cs="Arial"/>
              </w:rPr>
              <w:t xml:space="preserve">, identified by its Recorder ID (SEIN) and Device ID (Serial Number), of all its associated </w:t>
            </w:r>
            <w:r w:rsidRPr="00AE1AB8">
              <w:rPr>
                <w:rFonts w:ascii="Arial" w:hAnsi="Arial" w:cs="Arial"/>
                <w:i/>
              </w:rPr>
              <w:t>Contestable Customers</w:t>
            </w:r>
            <w:r w:rsidRPr="00AE1AB8">
              <w:rPr>
                <w:rFonts w:ascii="Arial" w:hAnsi="Arial" w:cs="Arial"/>
              </w:rPr>
              <w:t xml:space="preserve"> registered under Chapter 2 of the </w:t>
            </w:r>
            <w:r w:rsidRPr="00AE1AB8">
              <w:rPr>
                <w:rFonts w:ascii="Arial" w:hAnsi="Arial" w:cs="Arial"/>
                <w:i/>
              </w:rPr>
              <w:t>Retail Rules.</w:t>
            </w:r>
          </w:p>
          <w:p w14:paraId="4C86964F" w14:textId="77777777" w:rsidR="003B0DD1" w:rsidRPr="00AE1AB8" w:rsidRDefault="003B0DD1" w:rsidP="001F31B8">
            <w:pPr>
              <w:spacing w:after="0"/>
              <w:rPr>
                <w:rFonts w:ascii="Arial" w:hAnsi="Arial" w:cs="Arial"/>
                <w:i/>
              </w:rPr>
            </w:pPr>
          </w:p>
        </w:tc>
        <w:tc>
          <w:tcPr>
            <w:tcW w:w="3119" w:type="dxa"/>
            <w:tcBorders>
              <w:top w:val="single" w:sz="4" w:space="0" w:color="auto"/>
              <w:left w:val="single" w:sz="4" w:space="0" w:color="auto"/>
              <w:bottom w:val="single" w:sz="4" w:space="0" w:color="auto"/>
              <w:right w:val="single" w:sz="4" w:space="0" w:color="auto"/>
            </w:tcBorders>
            <w:hideMark/>
          </w:tcPr>
          <w:p w14:paraId="62413E6C" w14:textId="77777777" w:rsidR="003B0DD1" w:rsidRPr="00AE1AB8" w:rsidRDefault="003B0DD1" w:rsidP="001F31B8">
            <w:pPr>
              <w:spacing w:after="0"/>
              <w:rPr>
                <w:rFonts w:ascii="Arial" w:hAnsi="Arial" w:cs="Arial"/>
              </w:rPr>
            </w:pPr>
            <w:r w:rsidRPr="00AE1AB8">
              <w:rPr>
                <w:rFonts w:ascii="Arial" w:hAnsi="Arial" w:cs="Arial"/>
              </w:rPr>
              <w:t>5.3.2.1</w:t>
            </w:r>
            <w:r w:rsidRPr="00AE1AB8">
              <w:rPr>
                <w:rFonts w:ascii="Arial" w:hAnsi="Arial" w:cs="Arial"/>
              </w:rPr>
              <w:tab/>
              <w:t>Collection</w:t>
            </w:r>
          </w:p>
          <w:p w14:paraId="7C049A62" w14:textId="77777777" w:rsidR="003B0DD1" w:rsidRPr="00AE1AB8" w:rsidRDefault="003B0DD1" w:rsidP="001F31B8">
            <w:pPr>
              <w:spacing w:after="0"/>
              <w:rPr>
                <w:rFonts w:ascii="Arial" w:hAnsi="Arial" w:cs="Arial"/>
              </w:rPr>
            </w:pPr>
          </w:p>
          <w:p w14:paraId="57A3AA0B" w14:textId="77777777" w:rsidR="003B0DD1" w:rsidRPr="00AE1AB8" w:rsidRDefault="003B0DD1" w:rsidP="001F31B8">
            <w:pPr>
              <w:spacing w:after="0"/>
              <w:rPr>
                <w:rFonts w:ascii="Arial" w:hAnsi="Arial" w:cs="Arial"/>
              </w:rPr>
            </w:pPr>
            <w:r w:rsidRPr="00AE1AB8">
              <w:rPr>
                <w:rFonts w:ascii="Arial" w:hAnsi="Arial" w:cs="Arial"/>
              </w:rPr>
              <w:t xml:space="preserve">At an interval basis, the meter at the metering point of </w:t>
            </w:r>
            <w:r w:rsidRPr="00AE1AB8">
              <w:rPr>
                <w:rFonts w:ascii="Arial" w:hAnsi="Arial" w:cs="Arial"/>
                <w:i/>
              </w:rPr>
              <w:t xml:space="preserve">a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continuously records </w:t>
            </w:r>
            <w:r w:rsidRPr="00AE1AB8">
              <w:rPr>
                <w:rFonts w:ascii="Arial" w:hAnsi="Arial" w:cs="Arial"/>
                <w:i/>
              </w:rPr>
              <w:t>metering data</w:t>
            </w:r>
            <w:r w:rsidRPr="00AE1AB8">
              <w:rPr>
                <w:rFonts w:ascii="Arial" w:hAnsi="Arial" w:cs="Arial"/>
              </w:rPr>
              <w:t xml:space="preserve">. Immediately at the end of the </w:t>
            </w:r>
            <w:r w:rsidRPr="00AE1AB8">
              <w:rPr>
                <w:rFonts w:ascii="Arial" w:hAnsi="Arial" w:cs="Arial"/>
                <w:i/>
              </w:rPr>
              <w:t>trading day</w:t>
            </w:r>
            <w:r w:rsidRPr="00AE1AB8">
              <w:rPr>
                <w:rFonts w:ascii="Arial" w:hAnsi="Arial" w:cs="Arial"/>
              </w:rPr>
              <w:t xml:space="preserve">, the </w:t>
            </w:r>
            <w:r w:rsidRPr="00AE1AB8">
              <w:rPr>
                <w:rFonts w:ascii="Arial" w:hAnsi="Arial" w:cs="Arial"/>
                <w:i/>
              </w:rPr>
              <w:t>Retail Metering Services Provider</w:t>
            </w:r>
            <w:r w:rsidRPr="00AE1AB8">
              <w:rPr>
                <w:rFonts w:ascii="Arial" w:hAnsi="Arial" w:cs="Arial"/>
              </w:rPr>
              <w:t xml:space="preserve"> shall collect </w:t>
            </w:r>
            <w:r w:rsidRPr="00AE1AB8">
              <w:rPr>
                <w:rFonts w:ascii="Arial" w:hAnsi="Arial" w:cs="Arial"/>
                <w:i/>
              </w:rPr>
              <w:t xml:space="preserve">the metering data </w:t>
            </w:r>
            <w:r w:rsidRPr="00AE1AB8">
              <w:rPr>
                <w:rFonts w:ascii="Arial" w:hAnsi="Arial" w:cs="Arial"/>
              </w:rPr>
              <w:t xml:space="preserve">and event log of the whole </w:t>
            </w:r>
            <w:r w:rsidRPr="00AE1AB8">
              <w:rPr>
                <w:rFonts w:ascii="Arial" w:hAnsi="Arial" w:cs="Arial"/>
                <w:i/>
              </w:rPr>
              <w:t>trading day</w:t>
            </w:r>
            <w:r w:rsidRPr="00AE1AB8">
              <w:rPr>
                <w:rFonts w:ascii="Arial" w:hAnsi="Arial" w:cs="Arial"/>
              </w:rPr>
              <w:t xml:space="preserve"> from each </w:t>
            </w:r>
            <w:r w:rsidRPr="00AE1AB8">
              <w:rPr>
                <w:rFonts w:ascii="Arial" w:hAnsi="Arial" w:cs="Arial"/>
                <w:i/>
              </w:rPr>
              <w:t>meter</w:t>
            </w:r>
            <w:r w:rsidRPr="00AE1AB8">
              <w:rPr>
                <w:rFonts w:ascii="Arial" w:hAnsi="Arial" w:cs="Arial"/>
              </w:rPr>
              <w:t xml:space="preserve">, identified by its Recorder ID (SEIN) and Device ID (Serial Number), of all its associated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registered under Chapter 2 of the </w:t>
            </w:r>
            <w:r w:rsidRPr="00AE1AB8">
              <w:rPr>
                <w:rFonts w:ascii="Arial" w:hAnsi="Arial" w:cs="Arial"/>
                <w:i/>
              </w:rPr>
              <w:t>Retail Rules.</w:t>
            </w:r>
          </w:p>
        </w:tc>
        <w:tc>
          <w:tcPr>
            <w:tcW w:w="1843" w:type="dxa"/>
            <w:tcBorders>
              <w:top w:val="single" w:sz="4" w:space="0" w:color="auto"/>
              <w:left w:val="single" w:sz="4" w:space="0" w:color="auto"/>
              <w:bottom w:val="single" w:sz="4" w:space="0" w:color="auto"/>
              <w:right w:val="single" w:sz="4" w:space="0" w:color="auto"/>
            </w:tcBorders>
            <w:hideMark/>
          </w:tcPr>
          <w:p w14:paraId="3CBF5F5B"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72DE1A7"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5FADDC5E"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8F71DFE"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97D09F8" w14:textId="77777777" w:rsidR="003B0DD1" w:rsidRDefault="003B0DD1" w:rsidP="001F31B8">
            <w:pPr>
              <w:spacing w:after="0"/>
              <w:rPr>
                <w:rFonts w:ascii="Arial" w:hAnsi="Arial" w:cs="Arial"/>
              </w:rPr>
            </w:pPr>
          </w:p>
        </w:tc>
      </w:tr>
      <w:tr w:rsidR="00D764F1" w:rsidRPr="00AE1AB8" w14:paraId="71933D7A" w14:textId="0DE2BC96" w:rsidTr="00D764F1">
        <w:trPr>
          <w:trHeight w:val="629"/>
        </w:trPr>
        <w:tc>
          <w:tcPr>
            <w:tcW w:w="1413" w:type="dxa"/>
            <w:tcBorders>
              <w:top w:val="single" w:sz="4" w:space="0" w:color="auto"/>
              <w:left w:val="single" w:sz="4" w:space="0" w:color="auto"/>
              <w:bottom w:val="single" w:sz="4" w:space="0" w:color="auto"/>
              <w:right w:val="single" w:sz="4" w:space="0" w:color="auto"/>
            </w:tcBorders>
            <w:hideMark/>
          </w:tcPr>
          <w:p w14:paraId="40A334D2" w14:textId="77777777" w:rsidR="003B0DD1" w:rsidRPr="00AE1AB8" w:rsidRDefault="003B0DD1" w:rsidP="001F31B8">
            <w:pPr>
              <w:rPr>
                <w:rFonts w:ascii="Arial" w:hAnsi="Arial" w:cs="Arial"/>
              </w:rPr>
            </w:pPr>
            <w:permStart w:id="710891886" w:edGrp="everyone" w:colFirst="5" w:colLast="5"/>
            <w:permStart w:id="1307329375" w:edGrp="everyone" w:colFirst="6" w:colLast="6"/>
            <w:permEnd w:id="763852855"/>
            <w:permEnd w:id="818500277"/>
            <w:r w:rsidRPr="00AE1AB8">
              <w:rPr>
                <w:rFonts w:ascii="Arial" w:hAnsi="Arial" w:cs="Arial"/>
              </w:rPr>
              <w:t>Collection and Submission Procedure – Monthly Process</w:t>
            </w:r>
          </w:p>
        </w:tc>
        <w:tc>
          <w:tcPr>
            <w:tcW w:w="1134" w:type="dxa"/>
            <w:tcBorders>
              <w:top w:val="single" w:sz="4" w:space="0" w:color="auto"/>
              <w:left w:val="single" w:sz="4" w:space="0" w:color="auto"/>
              <w:bottom w:val="single" w:sz="4" w:space="0" w:color="auto"/>
              <w:right w:val="single" w:sz="4" w:space="0" w:color="auto"/>
            </w:tcBorders>
            <w:hideMark/>
          </w:tcPr>
          <w:p w14:paraId="502E24AB" w14:textId="77777777" w:rsidR="003B0DD1" w:rsidRPr="00AE1AB8" w:rsidRDefault="003B0DD1" w:rsidP="001F31B8">
            <w:pPr>
              <w:rPr>
                <w:rFonts w:ascii="Arial" w:hAnsi="Arial" w:cs="Arial"/>
              </w:rPr>
            </w:pPr>
            <w:r w:rsidRPr="00AE1AB8">
              <w:rPr>
                <w:rFonts w:ascii="Arial" w:hAnsi="Arial" w:cs="Arial"/>
              </w:rPr>
              <w:t>5.3.3</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15419FCC" w14:textId="77777777" w:rsidR="003B0DD1" w:rsidRPr="00AE1AB8" w:rsidRDefault="003B0DD1" w:rsidP="001F31B8">
            <w:pPr>
              <w:rPr>
                <w:rFonts w:ascii="Arial" w:hAnsi="Arial" w:cs="Arial"/>
              </w:rPr>
            </w:pPr>
            <w:r w:rsidRPr="00AE1AB8">
              <w:rPr>
                <w:rFonts w:ascii="Arial" w:hAnsi="Arial" w:cs="Arial"/>
              </w:rPr>
              <w:t xml:space="preserve">Not later than three (3) </w:t>
            </w:r>
            <w:r w:rsidRPr="00AE1AB8">
              <w:rPr>
                <w:rFonts w:ascii="Arial" w:hAnsi="Arial" w:cs="Arial"/>
                <w:i/>
              </w:rPr>
              <w:t>business days</w:t>
            </w:r>
            <w:r w:rsidRPr="00AE1AB8">
              <w:rPr>
                <w:rFonts w:ascii="Arial" w:hAnsi="Arial" w:cs="Arial"/>
              </w:rPr>
              <w:t xml:space="preserve"> after the end of the </w:t>
            </w:r>
            <w:r w:rsidRPr="00AE1AB8">
              <w:rPr>
                <w:rFonts w:ascii="Arial" w:hAnsi="Arial" w:cs="Arial"/>
                <w:i/>
              </w:rPr>
              <w:t>billing period</w:t>
            </w:r>
            <w:r w:rsidRPr="00AE1AB8">
              <w:rPr>
                <w:rFonts w:ascii="Arial" w:hAnsi="Arial" w:cs="Arial"/>
              </w:rPr>
              <w:t xml:space="preserve">, the </w:t>
            </w:r>
            <w:r w:rsidRPr="00AE1AB8">
              <w:rPr>
                <w:rFonts w:ascii="Arial" w:hAnsi="Arial" w:cs="Arial"/>
                <w:i/>
              </w:rPr>
              <w:t xml:space="preserve">Retail Metering Services Provider </w:t>
            </w:r>
            <w:r w:rsidRPr="00AE1AB8">
              <w:rPr>
                <w:rFonts w:ascii="Arial" w:hAnsi="Arial" w:cs="Arial"/>
              </w:rPr>
              <w:t xml:space="preserve">shall submit monthly preliminary </w:t>
            </w:r>
            <w:r w:rsidRPr="00AE1AB8">
              <w:rPr>
                <w:rFonts w:ascii="Arial" w:hAnsi="Arial" w:cs="Arial"/>
                <w:i/>
              </w:rPr>
              <w:t>metering data</w:t>
            </w:r>
            <w:r w:rsidRPr="00AE1AB8">
              <w:rPr>
                <w:rFonts w:ascii="Arial" w:hAnsi="Arial" w:cs="Arial"/>
              </w:rPr>
              <w:t xml:space="preserve"> of all metering points of its associated </w:t>
            </w:r>
            <w:r w:rsidRPr="00AE1AB8">
              <w:rPr>
                <w:rFonts w:ascii="Arial" w:hAnsi="Arial" w:cs="Arial"/>
                <w:i/>
              </w:rPr>
              <w:t>Contestable Customers</w:t>
            </w:r>
            <w:r w:rsidRPr="00AE1AB8">
              <w:rPr>
                <w:rFonts w:ascii="Arial" w:hAnsi="Arial" w:cs="Arial"/>
              </w:rPr>
              <w:t xml:space="preserve">. In addition, </w:t>
            </w:r>
            <w:r w:rsidRPr="00AE1AB8">
              <w:rPr>
                <w:rFonts w:ascii="Arial" w:hAnsi="Arial" w:cs="Arial"/>
                <w:i/>
              </w:rPr>
              <w:t xml:space="preserve">Retail Metering Services Provider </w:t>
            </w:r>
            <w:r w:rsidRPr="00AE1AB8">
              <w:rPr>
                <w:rFonts w:ascii="Arial" w:hAnsi="Arial" w:cs="Arial"/>
              </w:rPr>
              <w:t xml:space="preserve">shall submit a transmittal letter that includes a tabulation of all associated metering points and their corresponding total metered quantity for the billing period. The </w:t>
            </w:r>
            <w:r w:rsidRPr="00AE1AB8">
              <w:rPr>
                <w:rFonts w:ascii="Arial" w:hAnsi="Arial" w:cs="Arial"/>
                <w:i/>
              </w:rPr>
              <w:t>Retail Metering Services Provider</w:t>
            </w:r>
            <w:r w:rsidRPr="00AE1AB8">
              <w:rPr>
                <w:rFonts w:ascii="Arial" w:hAnsi="Arial" w:cs="Arial"/>
              </w:rPr>
              <w:t xml:space="preserve"> shall also report to the </w:t>
            </w:r>
            <w:r w:rsidRPr="00AE1AB8">
              <w:rPr>
                <w:rFonts w:ascii="Arial" w:hAnsi="Arial" w:cs="Arial"/>
                <w:i/>
              </w:rPr>
              <w:t>Central Registration Body</w:t>
            </w:r>
            <w:r w:rsidRPr="00AE1AB8">
              <w:rPr>
                <w:rFonts w:ascii="Arial" w:hAnsi="Arial" w:cs="Arial"/>
              </w:rPr>
              <w:t xml:space="preserve"> all discrepancies between the monthly </w:t>
            </w:r>
            <w:r w:rsidRPr="00AE1AB8">
              <w:rPr>
                <w:rFonts w:ascii="Arial" w:hAnsi="Arial" w:cs="Arial"/>
                <w:i/>
              </w:rPr>
              <w:t>metering data</w:t>
            </w:r>
            <w:r w:rsidRPr="00AE1AB8">
              <w:rPr>
                <w:rFonts w:ascii="Arial" w:hAnsi="Arial" w:cs="Arial"/>
              </w:rPr>
              <w:t xml:space="preserve"> and the daily </w:t>
            </w:r>
            <w:r w:rsidRPr="00AE1AB8">
              <w:rPr>
                <w:rFonts w:ascii="Arial" w:hAnsi="Arial" w:cs="Arial"/>
                <w:i/>
              </w:rPr>
              <w:t>metering data</w:t>
            </w:r>
            <w:r w:rsidRPr="00AE1AB8">
              <w:rPr>
                <w:rFonts w:ascii="Arial" w:hAnsi="Arial" w:cs="Arial"/>
              </w:rPr>
              <w:t xml:space="preserve"> values with justifications for the discrepancies.</w:t>
            </w:r>
          </w:p>
          <w:p w14:paraId="119C0943" w14:textId="77777777" w:rsidR="003B0DD1" w:rsidRPr="00AE1AB8" w:rsidRDefault="003B0DD1" w:rsidP="001F31B8">
            <w:pPr>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hideMark/>
          </w:tcPr>
          <w:p w14:paraId="2A1C1300" w14:textId="77777777" w:rsidR="003B0DD1" w:rsidRPr="00AE1AB8" w:rsidRDefault="003B0DD1" w:rsidP="001F31B8">
            <w:pPr>
              <w:rPr>
                <w:rFonts w:ascii="Arial" w:hAnsi="Arial" w:cs="Arial"/>
              </w:rPr>
            </w:pPr>
            <w:r w:rsidRPr="00AE1AB8">
              <w:rPr>
                <w:rFonts w:ascii="Arial" w:hAnsi="Arial" w:cs="Arial"/>
              </w:rPr>
              <w:t xml:space="preserve">Not later than three (3) </w:t>
            </w:r>
            <w:r w:rsidRPr="00AE1AB8">
              <w:rPr>
                <w:rFonts w:ascii="Arial" w:hAnsi="Arial" w:cs="Arial"/>
                <w:i/>
              </w:rPr>
              <w:t>business days</w:t>
            </w:r>
            <w:r w:rsidRPr="00AE1AB8">
              <w:rPr>
                <w:rFonts w:ascii="Arial" w:hAnsi="Arial" w:cs="Arial"/>
              </w:rPr>
              <w:t xml:space="preserve"> after the end of the </w:t>
            </w:r>
            <w:r w:rsidRPr="00AE1AB8">
              <w:rPr>
                <w:rFonts w:ascii="Arial" w:hAnsi="Arial" w:cs="Arial"/>
                <w:i/>
              </w:rPr>
              <w:t>billing period</w:t>
            </w:r>
            <w:r w:rsidRPr="00AE1AB8">
              <w:rPr>
                <w:rFonts w:ascii="Arial" w:hAnsi="Arial" w:cs="Arial"/>
              </w:rPr>
              <w:t xml:space="preserve">, the </w:t>
            </w:r>
            <w:r w:rsidRPr="00AE1AB8">
              <w:rPr>
                <w:rFonts w:ascii="Arial" w:hAnsi="Arial" w:cs="Arial"/>
                <w:i/>
              </w:rPr>
              <w:t xml:space="preserve">Retail Metering Services Provider </w:t>
            </w:r>
            <w:r w:rsidRPr="00AE1AB8">
              <w:rPr>
                <w:rFonts w:ascii="Arial" w:hAnsi="Arial" w:cs="Arial"/>
              </w:rPr>
              <w:t xml:space="preserve">shall submit monthly preliminary </w:t>
            </w:r>
            <w:r w:rsidRPr="00AE1AB8">
              <w:rPr>
                <w:rFonts w:ascii="Arial" w:hAnsi="Arial" w:cs="Arial"/>
                <w:i/>
              </w:rPr>
              <w:t>metering data</w:t>
            </w:r>
            <w:r w:rsidRPr="00AE1AB8">
              <w:rPr>
                <w:rFonts w:ascii="Arial" w:hAnsi="Arial" w:cs="Arial"/>
              </w:rPr>
              <w:t xml:space="preserve"> of all metering points of its associated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In addition, </w:t>
            </w:r>
            <w:r w:rsidRPr="00AE1AB8">
              <w:rPr>
                <w:rFonts w:ascii="Arial" w:hAnsi="Arial" w:cs="Arial"/>
                <w:i/>
              </w:rPr>
              <w:t xml:space="preserve">Retail Metering Services Provider </w:t>
            </w:r>
            <w:r w:rsidRPr="00AE1AB8">
              <w:rPr>
                <w:rFonts w:ascii="Arial" w:hAnsi="Arial" w:cs="Arial"/>
              </w:rPr>
              <w:t xml:space="preserve">shall submit a transmittal letter that includes a tabulation of all associated metering points and their corresponding total metered quantity for the billing period. The </w:t>
            </w:r>
            <w:r w:rsidRPr="00AE1AB8">
              <w:rPr>
                <w:rFonts w:ascii="Arial" w:hAnsi="Arial" w:cs="Arial"/>
                <w:i/>
              </w:rPr>
              <w:t>Retail Metering Services Provider</w:t>
            </w:r>
            <w:r w:rsidRPr="00AE1AB8">
              <w:rPr>
                <w:rFonts w:ascii="Arial" w:hAnsi="Arial" w:cs="Arial"/>
              </w:rPr>
              <w:t xml:space="preserve"> shall also report to the </w:t>
            </w:r>
            <w:r w:rsidRPr="00AE1AB8">
              <w:rPr>
                <w:rFonts w:ascii="Arial" w:hAnsi="Arial" w:cs="Arial"/>
                <w:i/>
              </w:rPr>
              <w:t>Central Registration Body</w:t>
            </w:r>
            <w:r w:rsidRPr="00AE1AB8">
              <w:rPr>
                <w:rFonts w:ascii="Arial" w:hAnsi="Arial" w:cs="Arial"/>
              </w:rPr>
              <w:t xml:space="preserve"> all discrepancies between the monthly </w:t>
            </w:r>
            <w:r w:rsidRPr="00AE1AB8">
              <w:rPr>
                <w:rFonts w:ascii="Arial" w:hAnsi="Arial" w:cs="Arial"/>
                <w:i/>
              </w:rPr>
              <w:t>metering data</w:t>
            </w:r>
            <w:r w:rsidRPr="00AE1AB8">
              <w:rPr>
                <w:rFonts w:ascii="Arial" w:hAnsi="Arial" w:cs="Arial"/>
              </w:rPr>
              <w:t xml:space="preserve"> and the daily </w:t>
            </w:r>
            <w:r w:rsidRPr="00AE1AB8">
              <w:rPr>
                <w:rFonts w:ascii="Arial" w:hAnsi="Arial" w:cs="Arial"/>
                <w:i/>
              </w:rPr>
              <w:t>metering data</w:t>
            </w:r>
            <w:r w:rsidRPr="00AE1AB8">
              <w:rPr>
                <w:rFonts w:ascii="Arial" w:hAnsi="Arial" w:cs="Arial"/>
              </w:rPr>
              <w:t xml:space="preserve"> values with justifications for the discrepancies.</w:t>
            </w:r>
          </w:p>
          <w:p w14:paraId="1211C1AB" w14:textId="77777777" w:rsidR="003B0DD1" w:rsidRPr="00AE1AB8" w:rsidRDefault="003B0DD1" w:rsidP="001F31B8">
            <w:pPr>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hideMark/>
          </w:tcPr>
          <w:p w14:paraId="4E3F685B"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388013E1"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656D8DA"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27624ABD"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E6980A3" w14:textId="77777777" w:rsidR="003B0DD1" w:rsidRDefault="003B0DD1" w:rsidP="001F31B8">
            <w:pPr>
              <w:rPr>
                <w:rFonts w:ascii="Arial" w:hAnsi="Arial" w:cs="Arial"/>
              </w:rPr>
            </w:pPr>
          </w:p>
        </w:tc>
      </w:tr>
      <w:tr w:rsidR="00D764F1" w:rsidRPr="00AE1AB8" w14:paraId="4C5A9F02" w14:textId="12763F7E" w:rsidTr="00D764F1">
        <w:trPr>
          <w:trHeight w:val="762"/>
        </w:trPr>
        <w:tc>
          <w:tcPr>
            <w:tcW w:w="1413" w:type="dxa"/>
            <w:tcBorders>
              <w:top w:val="single" w:sz="4" w:space="0" w:color="auto"/>
              <w:left w:val="single" w:sz="4" w:space="0" w:color="auto"/>
              <w:bottom w:val="single" w:sz="4" w:space="0" w:color="auto"/>
              <w:right w:val="single" w:sz="4" w:space="0" w:color="auto"/>
            </w:tcBorders>
            <w:shd w:val="clear" w:color="auto" w:fill="auto"/>
            <w:hideMark/>
          </w:tcPr>
          <w:p w14:paraId="38AA6A08" w14:textId="77777777" w:rsidR="003B0DD1" w:rsidRPr="00AE1AB8" w:rsidRDefault="003B0DD1" w:rsidP="001F31B8">
            <w:pPr>
              <w:spacing w:after="0"/>
              <w:rPr>
                <w:rFonts w:ascii="Arial" w:hAnsi="Arial" w:cs="Arial"/>
              </w:rPr>
            </w:pPr>
            <w:permStart w:id="267653968" w:edGrp="everyone" w:colFirst="5" w:colLast="5"/>
            <w:permStart w:id="713108877" w:edGrp="everyone" w:colFirst="6" w:colLast="6"/>
            <w:permEnd w:id="710891886"/>
            <w:permEnd w:id="1307329375"/>
            <w:r w:rsidRPr="00AE1AB8">
              <w:rPr>
                <w:rFonts w:ascii="Arial" w:hAnsi="Arial" w:cs="Arial"/>
              </w:rPr>
              <w:t>Transfer to Emergency Back-up System</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CB2805B" w14:textId="77777777" w:rsidR="003B0DD1" w:rsidRPr="00AE1AB8" w:rsidRDefault="003B0DD1" w:rsidP="001F31B8">
            <w:pPr>
              <w:spacing w:after="0"/>
              <w:rPr>
                <w:rFonts w:ascii="Arial" w:hAnsi="Arial" w:cs="Arial"/>
              </w:rPr>
            </w:pPr>
            <w:r w:rsidRPr="00AE1AB8">
              <w:rPr>
                <w:rFonts w:ascii="Arial" w:hAnsi="Arial" w:cs="Arial"/>
              </w:rPr>
              <w:t>5.4.2.a.i</w:t>
            </w:r>
          </w:p>
        </w:tc>
        <w:tc>
          <w:tcPr>
            <w:tcW w:w="3118" w:type="dxa"/>
            <w:tcBorders>
              <w:top w:val="single" w:sz="4" w:space="0" w:color="auto"/>
              <w:left w:val="single" w:sz="4" w:space="0" w:color="auto"/>
              <w:bottom w:val="single" w:sz="4" w:space="0" w:color="auto"/>
              <w:right w:val="single" w:sz="4" w:space="0" w:color="auto"/>
            </w:tcBorders>
            <w:shd w:val="clear" w:color="auto" w:fill="auto"/>
            <w:hideMark/>
          </w:tcPr>
          <w:p w14:paraId="66F31FE3" w14:textId="77777777" w:rsidR="003B0DD1" w:rsidRPr="00AE1AB8" w:rsidRDefault="003B0DD1" w:rsidP="001F31B8">
            <w:pPr>
              <w:pStyle w:val="Default"/>
              <w:spacing w:line="276" w:lineRule="auto"/>
              <w:rPr>
                <w:sz w:val="22"/>
                <w:szCs w:val="22"/>
              </w:rPr>
            </w:pPr>
            <w:r w:rsidRPr="00AE1AB8">
              <w:rPr>
                <w:sz w:val="22"/>
                <w:szCs w:val="22"/>
              </w:rPr>
              <w:t xml:space="preserve">5.4.2. In the event that an emergency situation requires the transfer of the metering data processing operations of the </w:t>
            </w:r>
            <w:r w:rsidRPr="00AE1AB8">
              <w:rPr>
                <w:i/>
                <w:iCs/>
                <w:sz w:val="22"/>
                <w:szCs w:val="22"/>
              </w:rPr>
              <w:t xml:space="preserve">Central Registration Body </w:t>
            </w:r>
            <w:r w:rsidRPr="00AE1AB8">
              <w:rPr>
                <w:sz w:val="22"/>
                <w:szCs w:val="22"/>
              </w:rPr>
              <w:t>from the Main Server to the Emergency Back-up System (EBS),</w:t>
            </w:r>
          </w:p>
          <w:p w14:paraId="181B38FC" w14:textId="77777777" w:rsidR="003B0DD1" w:rsidRPr="00AE1AB8" w:rsidRDefault="003B0DD1" w:rsidP="001F31B8">
            <w:pPr>
              <w:pStyle w:val="Default"/>
              <w:spacing w:line="276" w:lineRule="auto"/>
              <w:rPr>
                <w:sz w:val="22"/>
                <w:szCs w:val="22"/>
              </w:rPr>
            </w:pPr>
            <w:r w:rsidRPr="00AE1AB8">
              <w:rPr>
                <w:sz w:val="22"/>
                <w:szCs w:val="22"/>
              </w:rPr>
              <w:t xml:space="preserve"> </w:t>
            </w:r>
          </w:p>
          <w:p w14:paraId="6765D624" w14:textId="77777777" w:rsidR="003B0DD1" w:rsidRPr="00AE1AB8" w:rsidRDefault="003B0DD1" w:rsidP="001F31B8">
            <w:pPr>
              <w:autoSpaceDE w:val="0"/>
              <w:autoSpaceDN w:val="0"/>
              <w:adjustRightInd w:val="0"/>
              <w:spacing w:after="0" w:line="276" w:lineRule="auto"/>
              <w:rPr>
                <w:rFonts w:ascii="Arial" w:hAnsi="Arial" w:cs="Arial"/>
                <w:color w:val="000000"/>
              </w:rPr>
            </w:pPr>
            <w:r w:rsidRPr="00AE1AB8">
              <w:rPr>
                <w:rFonts w:ascii="Arial" w:hAnsi="Arial" w:cs="Arial"/>
                <w:color w:val="000000"/>
              </w:rPr>
              <w:t xml:space="preserve">a) The </w:t>
            </w:r>
            <w:r w:rsidRPr="00AE1AB8">
              <w:rPr>
                <w:rFonts w:ascii="Arial" w:hAnsi="Arial" w:cs="Arial"/>
                <w:i/>
                <w:iCs/>
                <w:color w:val="000000"/>
              </w:rPr>
              <w:t xml:space="preserve">Central Registration Body </w:t>
            </w:r>
            <w:r w:rsidRPr="00AE1AB8">
              <w:rPr>
                <w:rFonts w:ascii="Arial" w:hAnsi="Arial" w:cs="Arial"/>
                <w:color w:val="000000"/>
              </w:rPr>
              <w:t xml:space="preserve">shall: </w:t>
            </w:r>
          </w:p>
          <w:p w14:paraId="48D4FE91" w14:textId="77777777" w:rsidR="003B0DD1" w:rsidRPr="00AE1AB8" w:rsidRDefault="003B0DD1" w:rsidP="001F31B8">
            <w:pPr>
              <w:spacing w:after="0" w:line="276" w:lineRule="auto"/>
              <w:rPr>
                <w:rFonts w:ascii="Arial" w:hAnsi="Arial" w:cs="Arial"/>
              </w:rPr>
            </w:pPr>
          </w:p>
          <w:p w14:paraId="2E36D233" w14:textId="77777777" w:rsidR="003B0DD1" w:rsidRPr="00AE1AB8" w:rsidRDefault="003B0DD1" w:rsidP="001F31B8">
            <w:pPr>
              <w:spacing w:after="0" w:line="276" w:lineRule="auto"/>
              <w:rPr>
                <w:rFonts w:ascii="Arial" w:hAnsi="Arial" w:cs="Arial"/>
              </w:rPr>
            </w:pPr>
            <w:r w:rsidRPr="00AE1AB8">
              <w:rPr>
                <w:rFonts w:ascii="Arial" w:hAnsi="Arial" w:cs="Arial"/>
              </w:rPr>
              <w:t xml:space="preserve">i. Inform the </w:t>
            </w:r>
            <w:r w:rsidRPr="00AE1AB8">
              <w:rPr>
                <w:rFonts w:ascii="Arial" w:hAnsi="Arial" w:cs="Arial"/>
                <w:i/>
              </w:rPr>
              <w:t>Retail Metering Services Providers, Suppliers</w:t>
            </w:r>
            <w:r w:rsidRPr="00AE1AB8">
              <w:rPr>
                <w:rFonts w:ascii="Arial" w:hAnsi="Arial" w:cs="Arial"/>
              </w:rPr>
              <w:t xml:space="preserve">, and </w:t>
            </w:r>
            <w:r w:rsidRPr="00AE1AB8">
              <w:rPr>
                <w:rFonts w:ascii="Arial" w:hAnsi="Arial" w:cs="Arial"/>
                <w:i/>
              </w:rPr>
              <w:t>the Contestable Customers</w:t>
            </w:r>
            <w:r w:rsidRPr="00AE1AB8">
              <w:rPr>
                <w:rFonts w:ascii="Arial" w:hAnsi="Arial" w:cs="Arial"/>
              </w:rPr>
              <w:t xml:space="preserve"> of the need to transfer operations from the Main Server to the Emergency Back-up Site;</w:t>
            </w:r>
          </w:p>
          <w:p w14:paraId="082AB9FC" w14:textId="77777777" w:rsidR="003B0DD1" w:rsidRPr="00AE1AB8" w:rsidRDefault="003B0DD1" w:rsidP="001F31B8">
            <w:pPr>
              <w:spacing w:after="0" w:line="276" w:lineRule="auto"/>
              <w:rPr>
                <w:rFonts w:ascii="Arial" w:hAnsi="Arial" w:cs="Arial"/>
              </w:rPr>
            </w:pPr>
          </w:p>
          <w:p w14:paraId="6A2DA8A6" w14:textId="77777777" w:rsidR="003B0DD1" w:rsidRPr="00AE1AB8" w:rsidRDefault="003B0DD1" w:rsidP="001F31B8">
            <w:pPr>
              <w:spacing w:after="0" w:line="276" w:lineRule="auto"/>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74ABD9AB" w14:textId="77777777" w:rsidR="003B0DD1" w:rsidRPr="00AE1AB8" w:rsidRDefault="003B0DD1" w:rsidP="001F31B8">
            <w:pPr>
              <w:pStyle w:val="Default"/>
              <w:spacing w:line="276" w:lineRule="auto"/>
              <w:rPr>
                <w:sz w:val="22"/>
                <w:szCs w:val="22"/>
              </w:rPr>
            </w:pPr>
            <w:r w:rsidRPr="00AE1AB8">
              <w:rPr>
                <w:sz w:val="22"/>
                <w:szCs w:val="22"/>
              </w:rPr>
              <w:t xml:space="preserve">5.4.2. In the event that an emergency situation requires the transfer of the metering data processing operations of the </w:t>
            </w:r>
            <w:r w:rsidRPr="00AE1AB8">
              <w:rPr>
                <w:i/>
                <w:iCs/>
                <w:sz w:val="22"/>
                <w:szCs w:val="22"/>
              </w:rPr>
              <w:t xml:space="preserve">Central Registration Body </w:t>
            </w:r>
            <w:r w:rsidRPr="00AE1AB8">
              <w:rPr>
                <w:sz w:val="22"/>
                <w:szCs w:val="22"/>
              </w:rPr>
              <w:t>from the Main Server to the Emergency Back-up System (EBS),</w:t>
            </w:r>
          </w:p>
          <w:p w14:paraId="7FCA6E80" w14:textId="77777777" w:rsidR="003B0DD1" w:rsidRPr="00AE1AB8" w:rsidRDefault="003B0DD1" w:rsidP="001F31B8">
            <w:pPr>
              <w:pStyle w:val="Default"/>
              <w:spacing w:line="276" w:lineRule="auto"/>
              <w:rPr>
                <w:sz w:val="22"/>
                <w:szCs w:val="22"/>
              </w:rPr>
            </w:pPr>
            <w:r w:rsidRPr="00AE1AB8">
              <w:rPr>
                <w:sz w:val="22"/>
                <w:szCs w:val="22"/>
              </w:rPr>
              <w:t xml:space="preserve"> </w:t>
            </w:r>
          </w:p>
          <w:p w14:paraId="13FE2E99" w14:textId="77777777" w:rsidR="003B0DD1" w:rsidRPr="00AE1AB8" w:rsidRDefault="003B0DD1" w:rsidP="001F31B8">
            <w:pPr>
              <w:autoSpaceDE w:val="0"/>
              <w:autoSpaceDN w:val="0"/>
              <w:adjustRightInd w:val="0"/>
              <w:spacing w:after="0" w:line="276" w:lineRule="auto"/>
              <w:rPr>
                <w:rFonts w:ascii="Arial" w:hAnsi="Arial" w:cs="Arial"/>
                <w:color w:val="000000"/>
              </w:rPr>
            </w:pPr>
            <w:r w:rsidRPr="00AE1AB8">
              <w:rPr>
                <w:rFonts w:ascii="Arial" w:hAnsi="Arial" w:cs="Arial"/>
                <w:color w:val="000000"/>
              </w:rPr>
              <w:t xml:space="preserve">a) The </w:t>
            </w:r>
            <w:r w:rsidRPr="00AE1AB8">
              <w:rPr>
                <w:rFonts w:ascii="Arial" w:hAnsi="Arial" w:cs="Arial"/>
                <w:i/>
                <w:iCs/>
                <w:color w:val="000000"/>
              </w:rPr>
              <w:t xml:space="preserve">Central Registration Body </w:t>
            </w:r>
            <w:r w:rsidRPr="00AE1AB8">
              <w:rPr>
                <w:rFonts w:ascii="Arial" w:hAnsi="Arial" w:cs="Arial"/>
                <w:color w:val="000000"/>
              </w:rPr>
              <w:t xml:space="preserve">shall: </w:t>
            </w:r>
          </w:p>
          <w:p w14:paraId="194E4E12" w14:textId="77777777" w:rsidR="003B0DD1" w:rsidRPr="00AE1AB8" w:rsidRDefault="003B0DD1" w:rsidP="001F31B8">
            <w:pPr>
              <w:spacing w:after="0" w:line="276" w:lineRule="auto"/>
              <w:rPr>
                <w:rFonts w:ascii="Arial" w:hAnsi="Arial" w:cs="Arial"/>
              </w:rPr>
            </w:pPr>
          </w:p>
          <w:p w14:paraId="6C15BBA3" w14:textId="77777777" w:rsidR="003B0DD1" w:rsidRPr="00AE1AB8" w:rsidRDefault="003B0DD1" w:rsidP="001F31B8">
            <w:pPr>
              <w:spacing w:after="0" w:line="276" w:lineRule="auto"/>
              <w:rPr>
                <w:rFonts w:ascii="Arial" w:hAnsi="Arial" w:cs="Arial"/>
              </w:rPr>
            </w:pPr>
            <w:r w:rsidRPr="00AE1AB8">
              <w:rPr>
                <w:rFonts w:ascii="Arial" w:hAnsi="Arial" w:cs="Arial"/>
              </w:rPr>
              <w:t xml:space="preserve">i. Inform the </w:t>
            </w:r>
            <w:r w:rsidRPr="00AE1AB8">
              <w:rPr>
                <w:rFonts w:ascii="Arial" w:hAnsi="Arial" w:cs="Arial"/>
                <w:i/>
              </w:rPr>
              <w:t>Retail Metering Services Providers, Suppliers</w:t>
            </w:r>
            <w:r w:rsidRPr="00AE1AB8">
              <w:rPr>
                <w:rFonts w:ascii="Arial" w:hAnsi="Arial" w:cs="Arial"/>
              </w:rPr>
              <w:t xml:space="preserve">, and </w:t>
            </w:r>
            <w:r w:rsidRPr="00AE1AB8">
              <w:rPr>
                <w:rFonts w:ascii="Arial" w:hAnsi="Arial" w:cs="Arial"/>
                <w:i/>
              </w:rPr>
              <w:t xml:space="preserve">the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of the need to transfer operations from the Main Server to the Emergency Back-up Site;</w:t>
            </w:r>
          </w:p>
          <w:p w14:paraId="18CC57C6" w14:textId="77777777" w:rsidR="003B0DD1" w:rsidRPr="00AE1AB8" w:rsidRDefault="003B0DD1" w:rsidP="001F31B8">
            <w:pPr>
              <w:spacing w:after="0" w:line="276" w:lineRule="auto"/>
              <w:rPr>
                <w:rFonts w:ascii="Arial" w:hAnsi="Arial" w:cs="Arial"/>
              </w:rPr>
            </w:pPr>
          </w:p>
          <w:p w14:paraId="72500EA2" w14:textId="77777777" w:rsidR="003B0DD1" w:rsidRPr="00AE1AB8" w:rsidRDefault="003B0DD1" w:rsidP="001F31B8">
            <w:pPr>
              <w:spacing w:after="0" w:line="276" w:lineRule="auto"/>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44E568A"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42CCDCFD"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3A701B3"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191C6FE1"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D6E8A15" w14:textId="77777777" w:rsidR="003B0DD1" w:rsidRDefault="003B0DD1" w:rsidP="001F31B8">
            <w:pPr>
              <w:spacing w:after="0"/>
              <w:rPr>
                <w:rFonts w:ascii="Arial" w:hAnsi="Arial" w:cs="Arial"/>
              </w:rPr>
            </w:pPr>
          </w:p>
        </w:tc>
      </w:tr>
      <w:tr w:rsidR="00D764F1" w:rsidRPr="00AE1AB8" w14:paraId="5A9F05BA" w14:textId="24FA252F"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4B92F661" w14:textId="77777777" w:rsidR="003B0DD1" w:rsidRPr="00AE1AB8" w:rsidRDefault="003B0DD1" w:rsidP="001F31B8">
            <w:pPr>
              <w:spacing w:after="0"/>
              <w:rPr>
                <w:rFonts w:ascii="Arial" w:hAnsi="Arial" w:cs="Arial"/>
              </w:rPr>
            </w:pPr>
            <w:permStart w:id="1416053759" w:edGrp="everyone" w:colFirst="5" w:colLast="5"/>
            <w:permStart w:id="1496465137" w:edGrp="everyone" w:colFirst="6" w:colLast="6"/>
            <w:permEnd w:id="267653968"/>
            <w:permEnd w:id="713108877"/>
            <w:r w:rsidRPr="00AE1AB8">
              <w:rPr>
                <w:rFonts w:ascii="Arial" w:hAnsi="Arial" w:cs="Arial"/>
              </w:rPr>
              <w:t>DATA VALIDATION, ESTIMATION AND EDITING – COVERAGE</w:t>
            </w:r>
          </w:p>
        </w:tc>
        <w:tc>
          <w:tcPr>
            <w:tcW w:w="1134" w:type="dxa"/>
            <w:tcBorders>
              <w:top w:val="single" w:sz="4" w:space="0" w:color="auto"/>
              <w:left w:val="single" w:sz="4" w:space="0" w:color="auto"/>
              <w:bottom w:val="single" w:sz="4" w:space="0" w:color="auto"/>
              <w:right w:val="single" w:sz="4" w:space="0" w:color="auto"/>
            </w:tcBorders>
            <w:hideMark/>
          </w:tcPr>
          <w:p w14:paraId="6002BB3B" w14:textId="77777777" w:rsidR="003B0DD1" w:rsidRPr="00AE1AB8" w:rsidRDefault="003B0DD1" w:rsidP="001F31B8">
            <w:pPr>
              <w:spacing w:after="0"/>
              <w:rPr>
                <w:rFonts w:ascii="Arial" w:hAnsi="Arial" w:cs="Arial"/>
              </w:rPr>
            </w:pPr>
            <w:r w:rsidRPr="00AE1AB8">
              <w:rPr>
                <w:rFonts w:ascii="Arial" w:hAnsi="Arial" w:cs="Arial"/>
              </w:rPr>
              <w:t>6.1</w:t>
            </w:r>
          </w:p>
        </w:tc>
        <w:tc>
          <w:tcPr>
            <w:tcW w:w="3118" w:type="dxa"/>
            <w:tcBorders>
              <w:top w:val="single" w:sz="4" w:space="0" w:color="auto"/>
              <w:left w:val="single" w:sz="4" w:space="0" w:color="auto"/>
              <w:bottom w:val="single" w:sz="4" w:space="0" w:color="auto"/>
              <w:right w:val="single" w:sz="4" w:space="0" w:color="auto"/>
            </w:tcBorders>
            <w:hideMark/>
          </w:tcPr>
          <w:p w14:paraId="63D5B806" w14:textId="77777777" w:rsidR="003B0DD1" w:rsidRPr="00AE1AB8" w:rsidRDefault="003B0DD1" w:rsidP="001F31B8">
            <w:pPr>
              <w:spacing w:after="0"/>
              <w:rPr>
                <w:rFonts w:ascii="Arial" w:hAnsi="Arial" w:cs="Arial"/>
                <w:i/>
              </w:rPr>
            </w:pPr>
            <w:r w:rsidRPr="00AE1AB8">
              <w:rPr>
                <w:rFonts w:ascii="Arial" w:hAnsi="Arial" w:cs="Arial"/>
              </w:rPr>
              <w:t xml:space="preserve">Pursuant to </w:t>
            </w:r>
            <w:r w:rsidRPr="00AE1AB8">
              <w:rPr>
                <w:rFonts w:ascii="Arial" w:hAnsi="Arial" w:cs="Arial"/>
                <w:i/>
              </w:rPr>
              <w:t xml:space="preserve">Retail Rules </w:t>
            </w:r>
            <w:r w:rsidRPr="00AE1AB8">
              <w:rPr>
                <w:rFonts w:ascii="Arial" w:hAnsi="Arial" w:cs="Arial"/>
              </w:rPr>
              <w:t xml:space="preserve">Clause 4.6, the </w:t>
            </w:r>
            <w:r w:rsidRPr="00AE1AB8">
              <w:rPr>
                <w:rFonts w:ascii="Arial" w:hAnsi="Arial" w:cs="Arial"/>
                <w:i/>
              </w:rPr>
              <w:t>Retail Metering Services Providers</w:t>
            </w:r>
            <w:r w:rsidRPr="00AE1AB8">
              <w:rPr>
                <w:rFonts w:ascii="Arial" w:hAnsi="Arial" w:cs="Arial"/>
              </w:rPr>
              <w:t xml:space="preserve"> shall be responsible for supplying accounting-ready meter data to the </w:t>
            </w:r>
            <w:r w:rsidRPr="00AE1AB8">
              <w:rPr>
                <w:rFonts w:ascii="Arial" w:hAnsi="Arial" w:cs="Arial"/>
                <w:i/>
              </w:rPr>
              <w:t>Central Registration Body</w:t>
            </w:r>
            <w:r w:rsidRPr="00AE1AB8">
              <w:rPr>
                <w:rFonts w:ascii="Arial" w:hAnsi="Arial" w:cs="Arial"/>
              </w:rPr>
              <w:t xml:space="preserve">. In case of </w:t>
            </w:r>
            <w:r w:rsidRPr="00AE1AB8">
              <w:rPr>
                <w:rFonts w:ascii="Arial" w:hAnsi="Arial" w:cs="Arial"/>
                <w:i/>
              </w:rPr>
              <w:t>metering data</w:t>
            </w:r>
            <w:r w:rsidRPr="00AE1AB8">
              <w:rPr>
                <w:rFonts w:ascii="Arial" w:hAnsi="Arial" w:cs="Arial"/>
              </w:rPr>
              <w:t xml:space="preserve"> error, the </w:t>
            </w:r>
            <w:r w:rsidRPr="00AE1AB8">
              <w:rPr>
                <w:rFonts w:ascii="Arial" w:hAnsi="Arial" w:cs="Arial"/>
                <w:i/>
              </w:rPr>
              <w:t>Retail Metering Services Providers</w:t>
            </w:r>
            <w:r w:rsidRPr="00AE1AB8">
              <w:rPr>
                <w:rFonts w:ascii="Arial" w:hAnsi="Arial" w:cs="Arial"/>
              </w:rPr>
              <w:t xml:space="preserve"> shall be responsible for validation, estimation and editing of the affected </w:t>
            </w:r>
            <w:r w:rsidRPr="00AE1AB8">
              <w:rPr>
                <w:rFonts w:ascii="Arial" w:hAnsi="Arial" w:cs="Arial"/>
                <w:i/>
              </w:rPr>
              <w:t>metering data.</w:t>
            </w:r>
          </w:p>
          <w:p w14:paraId="1901A61C" w14:textId="77777777" w:rsidR="003B0DD1" w:rsidRPr="00AE1AB8" w:rsidRDefault="003B0DD1" w:rsidP="001F31B8">
            <w:pPr>
              <w:spacing w:after="0"/>
              <w:rPr>
                <w:rFonts w:ascii="Arial" w:hAnsi="Arial" w:cs="Arial"/>
              </w:rPr>
            </w:pPr>
          </w:p>
          <w:p w14:paraId="6F4E312C"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methodologies and procedures for validating, estimating, and editing </w:t>
            </w:r>
            <w:r w:rsidRPr="00AE1AB8">
              <w:rPr>
                <w:rFonts w:ascii="Arial" w:hAnsi="Arial" w:cs="Arial"/>
                <w:i/>
              </w:rPr>
              <w:t xml:space="preserve">metering data </w:t>
            </w:r>
            <w:r w:rsidRPr="00AE1AB8">
              <w:rPr>
                <w:rFonts w:ascii="Arial" w:hAnsi="Arial" w:cs="Arial"/>
              </w:rPr>
              <w:t xml:space="preserve">for the determination of the </w:t>
            </w:r>
            <w:r w:rsidRPr="00AE1AB8">
              <w:rPr>
                <w:rFonts w:ascii="Arial" w:hAnsi="Arial" w:cs="Arial"/>
                <w:i/>
              </w:rPr>
              <w:t>metered quantity</w:t>
            </w:r>
            <w:r w:rsidRPr="00AE1AB8">
              <w:rPr>
                <w:rFonts w:ascii="Arial" w:hAnsi="Arial" w:cs="Arial"/>
              </w:rPr>
              <w:t xml:space="preserve"> of a </w:t>
            </w:r>
            <w:r w:rsidRPr="00AE1AB8">
              <w:rPr>
                <w:rFonts w:ascii="Arial" w:hAnsi="Arial" w:cs="Arial"/>
                <w:i/>
              </w:rPr>
              <w:t xml:space="preserve">Contestable Customer </w:t>
            </w:r>
            <w:r w:rsidRPr="00AE1AB8">
              <w:rPr>
                <w:rFonts w:ascii="Arial" w:hAnsi="Arial" w:cs="Arial"/>
              </w:rPr>
              <w:t xml:space="preserve">in accordance with </w:t>
            </w:r>
            <w:r w:rsidRPr="00AE1AB8">
              <w:rPr>
                <w:rFonts w:ascii="Arial" w:hAnsi="Arial" w:cs="Arial"/>
                <w:i/>
              </w:rPr>
              <w:t>Retail Rules</w:t>
            </w:r>
            <w:r w:rsidRPr="00AE1AB8">
              <w:rPr>
                <w:rFonts w:ascii="Arial" w:hAnsi="Arial" w:cs="Arial"/>
              </w:rPr>
              <w:t xml:space="preserve"> Clause 3.3.3.2.</w:t>
            </w:r>
          </w:p>
          <w:p w14:paraId="25C15D3F"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062301E6" w14:textId="77777777" w:rsidR="003B0DD1" w:rsidRPr="00AE1AB8" w:rsidRDefault="003B0DD1" w:rsidP="001F31B8">
            <w:pPr>
              <w:spacing w:after="0"/>
              <w:rPr>
                <w:rFonts w:ascii="Arial" w:hAnsi="Arial" w:cs="Arial"/>
                <w:i/>
              </w:rPr>
            </w:pPr>
            <w:r w:rsidRPr="00AE1AB8">
              <w:rPr>
                <w:rFonts w:ascii="Arial" w:hAnsi="Arial" w:cs="Arial"/>
              </w:rPr>
              <w:t xml:space="preserve">Pursuant to </w:t>
            </w:r>
            <w:r w:rsidRPr="00AE1AB8">
              <w:rPr>
                <w:rFonts w:ascii="Arial" w:hAnsi="Arial" w:cs="Arial"/>
                <w:i/>
              </w:rPr>
              <w:t xml:space="preserve">Retail Rules </w:t>
            </w:r>
            <w:r w:rsidRPr="00AE1AB8">
              <w:rPr>
                <w:rFonts w:ascii="Arial" w:hAnsi="Arial" w:cs="Arial"/>
              </w:rPr>
              <w:t xml:space="preserve">Clause 4.6, the </w:t>
            </w:r>
            <w:r w:rsidRPr="00AE1AB8">
              <w:rPr>
                <w:rFonts w:ascii="Arial" w:hAnsi="Arial" w:cs="Arial"/>
                <w:i/>
              </w:rPr>
              <w:t>Retail Metering Services Providers</w:t>
            </w:r>
            <w:r w:rsidRPr="00AE1AB8">
              <w:rPr>
                <w:rFonts w:ascii="Arial" w:hAnsi="Arial" w:cs="Arial"/>
              </w:rPr>
              <w:t xml:space="preserve"> shall be responsible for supplying accounting-ready meter data to the </w:t>
            </w:r>
            <w:r w:rsidRPr="00AE1AB8">
              <w:rPr>
                <w:rFonts w:ascii="Arial" w:hAnsi="Arial" w:cs="Arial"/>
                <w:i/>
              </w:rPr>
              <w:t>Central Registration Body</w:t>
            </w:r>
            <w:r w:rsidRPr="00AE1AB8">
              <w:rPr>
                <w:rFonts w:ascii="Arial" w:hAnsi="Arial" w:cs="Arial"/>
              </w:rPr>
              <w:t xml:space="preserve">. In case of </w:t>
            </w:r>
            <w:r w:rsidRPr="00AE1AB8">
              <w:rPr>
                <w:rFonts w:ascii="Arial" w:hAnsi="Arial" w:cs="Arial"/>
                <w:i/>
              </w:rPr>
              <w:t>metering data</w:t>
            </w:r>
            <w:r w:rsidRPr="00AE1AB8">
              <w:rPr>
                <w:rFonts w:ascii="Arial" w:hAnsi="Arial" w:cs="Arial"/>
              </w:rPr>
              <w:t xml:space="preserve"> error, the </w:t>
            </w:r>
            <w:r w:rsidRPr="00AE1AB8">
              <w:rPr>
                <w:rFonts w:ascii="Arial" w:hAnsi="Arial" w:cs="Arial"/>
                <w:i/>
              </w:rPr>
              <w:t>Retail Metering Services Providers</w:t>
            </w:r>
            <w:r w:rsidRPr="00AE1AB8">
              <w:rPr>
                <w:rFonts w:ascii="Arial" w:hAnsi="Arial" w:cs="Arial"/>
              </w:rPr>
              <w:t xml:space="preserve"> shall be responsible for validation, estimation and editing of the affected </w:t>
            </w:r>
            <w:r w:rsidRPr="00AE1AB8">
              <w:rPr>
                <w:rFonts w:ascii="Arial" w:hAnsi="Arial" w:cs="Arial"/>
                <w:i/>
              </w:rPr>
              <w:t>metering data.</w:t>
            </w:r>
          </w:p>
          <w:p w14:paraId="080C7707" w14:textId="77777777" w:rsidR="003B0DD1" w:rsidRPr="00AE1AB8" w:rsidRDefault="003B0DD1" w:rsidP="001F31B8">
            <w:pPr>
              <w:spacing w:after="0"/>
              <w:rPr>
                <w:rFonts w:ascii="Arial" w:hAnsi="Arial" w:cs="Arial"/>
              </w:rPr>
            </w:pPr>
          </w:p>
          <w:p w14:paraId="613EE9EF"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methodologies and procedures for validating, estimating, and editing </w:t>
            </w:r>
            <w:r w:rsidRPr="00AE1AB8">
              <w:rPr>
                <w:rFonts w:ascii="Arial" w:hAnsi="Arial" w:cs="Arial"/>
                <w:i/>
              </w:rPr>
              <w:t xml:space="preserve">metering data </w:t>
            </w:r>
            <w:r w:rsidRPr="00AE1AB8">
              <w:rPr>
                <w:rFonts w:ascii="Arial" w:hAnsi="Arial" w:cs="Arial"/>
              </w:rPr>
              <w:t xml:space="preserve">for the determination of the </w:t>
            </w:r>
            <w:r w:rsidRPr="00AE1AB8">
              <w:rPr>
                <w:rFonts w:ascii="Arial" w:hAnsi="Arial" w:cs="Arial"/>
                <w:i/>
              </w:rPr>
              <w:t>metered quantity</w:t>
            </w:r>
            <w:r w:rsidRPr="00AE1AB8">
              <w:rPr>
                <w:rFonts w:ascii="Arial" w:hAnsi="Arial" w:cs="Arial"/>
              </w:rPr>
              <w:t xml:space="preserve"> of a </w:t>
            </w:r>
            <w:r w:rsidRPr="00AE1AB8">
              <w:rPr>
                <w:rFonts w:ascii="Arial" w:hAnsi="Arial" w:cs="Arial"/>
                <w:i/>
                <w:strike/>
              </w:rPr>
              <w:t xml:space="preserve">Contestable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 xml:space="preserve">in accordance with </w:t>
            </w:r>
            <w:r w:rsidRPr="00AE1AB8">
              <w:rPr>
                <w:rFonts w:ascii="Arial" w:hAnsi="Arial" w:cs="Arial"/>
                <w:i/>
              </w:rPr>
              <w:t>Retail Rules</w:t>
            </w:r>
            <w:r w:rsidRPr="00AE1AB8">
              <w:rPr>
                <w:rFonts w:ascii="Arial" w:hAnsi="Arial" w:cs="Arial"/>
              </w:rPr>
              <w:t xml:space="preserve"> Clause 3.3.3.2.</w:t>
            </w:r>
          </w:p>
        </w:tc>
        <w:tc>
          <w:tcPr>
            <w:tcW w:w="1843" w:type="dxa"/>
            <w:tcBorders>
              <w:top w:val="single" w:sz="4" w:space="0" w:color="auto"/>
              <w:left w:val="single" w:sz="4" w:space="0" w:color="auto"/>
              <w:bottom w:val="single" w:sz="4" w:space="0" w:color="auto"/>
              <w:right w:val="single" w:sz="4" w:space="0" w:color="auto"/>
            </w:tcBorders>
            <w:hideMark/>
          </w:tcPr>
          <w:p w14:paraId="45A15DF9"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2A080849"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677FDA72"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3162DE53"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2B7154A4" w14:textId="77777777" w:rsidR="003B0DD1" w:rsidRDefault="003B0DD1" w:rsidP="001F31B8">
            <w:pPr>
              <w:spacing w:after="0"/>
              <w:rPr>
                <w:rFonts w:ascii="Arial" w:hAnsi="Arial" w:cs="Arial"/>
              </w:rPr>
            </w:pPr>
          </w:p>
        </w:tc>
      </w:tr>
      <w:tr w:rsidR="00D764F1" w:rsidRPr="00AE1AB8" w14:paraId="250F8563" w14:textId="4A4F65B9" w:rsidTr="00D764F1">
        <w:trPr>
          <w:trHeight w:val="89"/>
        </w:trPr>
        <w:tc>
          <w:tcPr>
            <w:tcW w:w="1413" w:type="dxa"/>
            <w:tcBorders>
              <w:top w:val="single" w:sz="4" w:space="0" w:color="auto"/>
              <w:left w:val="single" w:sz="4" w:space="0" w:color="auto"/>
              <w:bottom w:val="single" w:sz="4" w:space="0" w:color="auto"/>
              <w:right w:val="single" w:sz="4" w:space="0" w:color="auto"/>
            </w:tcBorders>
            <w:hideMark/>
          </w:tcPr>
          <w:p w14:paraId="21AB9C78" w14:textId="77777777" w:rsidR="003B0DD1" w:rsidRPr="00AE1AB8" w:rsidRDefault="003B0DD1" w:rsidP="001F31B8">
            <w:pPr>
              <w:spacing w:after="0"/>
              <w:rPr>
                <w:rFonts w:ascii="Arial" w:hAnsi="Arial" w:cs="Arial"/>
              </w:rPr>
            </w:pPr>
            <w:permStart w:id="813836621" w:edGrp="everyone" w:colFirst="5" w:colLast="5"/>
            <w:permStart w:id="1730426191" w:edGrp="everyone" w:colFirst="6" w:colLast="6"/>
            <w:permEnd w:id="1416053759"/>
            <w:permEnd w:id="1496465137"/>
            <w:r w:rsidRPr="00AE1AB8">
              <w:rPr>
                <w:rFonts w:ascii="Arial" w:hAnsi="Arial" w:cs="Arial"/>
              </w:rPr>
              <w:t>Validation of Grid Off-Take Metering Points</w:t>
            </w:r>
          </w:p>
        </w:tc>
        <w:tc>
          <w:tcPr>
            <w:tcW w:w="1134" w:type="dxa"/>
            <w:tcBorders>
              <w:top w:val="single" w:sz="4" w:space="0" w:color="auto"/>
              <w:left w:val="single" w:sz="4" w:space="0" w:color="auto"/>
              <w:bottom w:val="single" w:sz="4" w:space="0" w:color="auto"/>
              <w:right w:val="single" w:sz="4" w:space="0" w:color="auto"/>
            </w:tcBorders>
            <w:hideMark/>
          </w:tcPr>
          <w:p w14:paraId="4F9E70A6" w14:textId="77777777" w:rsidR="003B0DD1" w:rsidRPr="00AE1AB8" w:rsidRDefault="003B0DD1" w:rsidP="001F31B8">
            <w:pPr>
              <w:spacing w:after="0"/>
              <w:rPr>
                <w:rFonts w:ascii="Arial" w:hAnsi="Arial" w:cs="Arial"/>
              </w:rPr>
            </w:pPr>
            <w:r w:rsidRPr="00AE1AB8">
              <w:rPr>
                <w:rFonts w:ascii="Arial" w:hAnsi="Arial" w:cs="Arial"/>
              </w:rPr>
              <w:t>6.3.3</w:t>
            </w:r>
          </w:p>
        </w:tc>
        <w:tc>
          <w:tcPr>
            <w:tcW w:w="3118" w:type="dxa"/>
            <w:tcBorders>
              <w:top w:val="single" w:sz="4" w:space="0" w:color="auto"/>
              <w:left w:val="single" w:sz="4" w:space="0" w:color="auto"/>
              <w:bottom w:val="single" w:sz="4" w:space="0" w:color="auto"/>
              <w:right w:val="single" w:sz="4" w:space="0" w:color="auto"/>
            </w:tcBorders>
            <w:hideMark/>
          </w:tcPr>
          <w:p w14:paraId="0C546DF8" w14:textId="77777777" w:rsidR="003B0DD1" w:rsidRPr="00AE1AB8" w:rsidRDefault="003B0DD1" w:rsidP="001F31B8">
            <w:pPr>
              <w:spacing w:after="0"/>
              <w:rPr>
                <w:rFonts w:ascii="Arial" w:hAnsi="Arial" w:cs="Arial"/>
              </w:rPr>
            </w:pPr>
            <w:r w:rsidRPr="00AE1AB8">
              <w:rPr>
                <w:rFonts w:ascii="Arial" w:hAnsi="Arial" w:cs="Arial"/>
              </w:rPr>
              <w:t xml:space="preserve">If the aggregate </w:t>
            </w:r>
            <w:r w:rsidRPr="00AE1AB8">
              <w:rPr>
                <w:rFonts w:ascii="Arial" w:hAnsi="Arial" w:cs="Arial"/>
                <w:i/>
              </w:rPr>
              <w:t>metered quantity</w:t>
            </w:r>
            <w:r w:rsidRPr="00AE1AB8">
              <w:rPr>
                <w:rFonts w:ascii="Arial" w:hAnsi="Arial" w:cs="Arial"/>
              </w:rPr>
              <w:t xml:space="preserve"> of all facilities of </w:t>
            </w:r>
            <w:r w:rsidRPr="00AE1AB8">
              <w:rPr>
                <w:rFonts w:ascii="Arial" w:hAnsi="Arial" w:cs="Arial"/>
                <w:i/>
              </w:rPr>
              <w:t>Contestable Customers</w:t>
            </w:r>
            <w:r w:rsidRPr="00AE1AB8">
              <w:rPr>
                <w:rFonts w:ascii="Arial" w:hAnsi="Arial" w:cs="Arial"/>
              </w:rPr>
              <w:t xml:space="preserve"> assigned to the </w:t>
            </w:r>
            <w:r w:rsidRPr="00AE1AB8">
              <w:rPr>
                <w:rFonts w:ascii="Arial" w:hAnsi="Arial" w:cs="Arial"/>
                <w:i/>
              </w:rPr>
              <w:t>grid off-take</w:t>
            </w:r>
            <w:r w:rsidRPr="00AE1AB8">
              <w:rPr>
                <w:rFonts w:ascii="Arial" w:hAnsi="Arial" w:cs="Arial"/>
              </w:rPr>
              <w:t xml:space="preserve"> </w:t>
            </w:r>
            <w:r w:rsidRPr="00AE1AB8">
              <w:rPr>
                <w:rFonts w:ascii="Arial" w:hAnsi="Arial" w:cs="Arial"/>
                <w:i/>
              </w:rPr>
              <w:t>metering point</w:t>
            </w:r>
            <w:r w:rsidRPr="00AE1AB8">
              <w:rPr>
                <w:rFonts w:ascii="Arial" w:hAnsi="Arial" w:cs="Arial"/>
              </w:rPr>
              <w:t xml:space="preserve"> exceeds the </w:t>
            </w:r>
            <w:r w:rsidRPr="00AE1AB8">
              <w:rPr>
                <w:rFonts w:ascii="Arial" w:hAnsi="Arial" w:cs="Arial"/>
                <w:i/>
              </w:rPr>
              <w:t>metered quantity</w:t>
            </w:r>
            <w:r w:rsidRPr="00AE1AB8">
              <w:rPr>
                <w:rFonts w:ascii="Arial" w:hAnsi="Arial" w:cs="Arial"/>
              </w:rPr>
              <w:t xml:space="preserve"> at that </w:t>
            </w:r>
            <w:r w:rsidRPr="00AE1AB8">
              <w:rPr>
                <w:rFonts w:ascii="Arial" w:hAnsi="Arial" w:cs="Arial"/>
                <w:i/>
              </w:rPr>
              <w:t>grid off-take metering point,</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issue a meter trouble report to the concerned </w:t>
            </w:r>
            <w:r w:rsidRPr="00AE1AB8">
              <w:rPr>
                <w:rFonts w:ascii="Arial" w:hAnsi="Arial" w:cs="Arial"/>
                <w:i/>
              </w:rPr>
              <w:t>Retail Metering Services Provider</w:t>
            </w:r>
            <w:r w:rsidRPr="00AE1AB8">
              <w:rPr>
                <w:rFonts w:ascii="Arial" w:hAnsi="Arial" w:cs="Arial"/>
              </w:rPr>
              <w:t>.</w:t>
            </w:r>
          </w:p>
          <w:p w14:paraId="1E0B7885" w14:textId="77777777" w:rsidR="003B0DD1" w:rsidRPr="00AE1AB8" w:rsidRDefault="003B0DD1" w:rsidP="001F31B8">
            <w:pPr>
              <w:spacing w:after="0"/>
              <w:rPr>
                <w:rFonts w:ascii="Arial" w:hAnsi="Arial" w:cs="Arial"/>
              </w:rPr>
            </w:pPr>
          </w:p>
          <w:p w14:paraId="391B4D59" w14:textId="77777777" w:rsidR="003B0DD1" w:rsidRPr="00AE1AB8" w:rsidRDefault="003B0DD1" w:rsidP="001F31B8">
            <w:pPr>
              <w:spacing w:after="0"/>
              <w:rPr>
                <w:rFonts w:ascii="Arial" w:hAnsi="Arial" w:cs="Arial"/>
              </w:rPr>
            </w:pPr>
            <w:r w:rsidRPr="00AE1AB8">
              <w:rPr>
                <w:rFonts w:ascii="Arial" w:hAnsi="Arial" w:cs="Arial"/>
              </w:rPr>
              <w:t xml:space="preserve">In case of any changes in the </w:t>
            </w:r>
            <w:r w:rsidRPr="00AE1AB8">
              <w:rPr>
                <w:rFonts w:ascii="Arial" w:hAnsi="Arial" w:cs="Arial"/>
                <w:i/>
              </w:rPr>
              <w:t xml:space="preserve">grid off-take metering point </w:t>
            </w:r>
            <w:r w:rsidRPr="00AE1AB8">
              <w:rPr>
                <w:rFonts w:ascii="Arial" w:hAnsi="Arial" w:cs="Arial"/>
              </w:rPr>
              <w:t xml:space="preserve">connectivity, it shall be the responsibility of the </w:t>
            </w:r>
            <w:r w:rsidRPr="00AE1AB8">
              <w:rPr>
                <w:rFonts w:ascii="Arial" w:hAnsi="Arial" w:cs="Arial"/>
                <w:i/>
              </w:rPr>
              <w:t xml:space="preserve">Retail Metering Services Provider </w:t>
            </w:r>
            <w:r w:rsidRPr="00AE1AB8">
              <w:rPr>
                <w:rFonts w:ascii="Arial" w:hAnsi="Arial" w:cs="Arial"/>
              </w:rPr>
              <w:t xml:space="preserve">to inform the </w:t>
            </w:r>
            <w:r w:rsidRPr="00AE1AB8">
              <w:rPr>
                <w:rFonts w:ascii="Arial" w:hAnsi="Arial" w:cs="Arial"/>
                <w:i/>
              </w:rPr>
              <w:t>Central Registration Body</w:t>
            </w:r>
            <w:r w:rsidRPr="00AE1AB8">
              <w:rPr>
                <w:rFonts w:ascii="Arial" w:hAnsi="Arial" w:cs="Arial"/>
              </w:rPr>
              <w:t xml:space="preserve"> that the facilities of the </w:t>
            </w:r>
            <w:r w:rsidRPr="00AE1AB8">
              <w:rPr>
                <w:rFonts w:ascii="Arial" w:hAnsi="Arial" w:cs="Arial"/>
                <w:i/>
              </w:rPr>
              <w:t xml:space="preserve">Contestable Customers </w:t>
            </w:r>
            <w:r w:rsidRPr="00AE1AB8">
              <w:rPr>
                <w:rFonts w:ascii="Arial" w:hAnsi="Arial" w:cs="Arial"/>
              </w:rPr>
              <w:t xml:space="preserve">have been connected to a different </w:t>
            </w:r>
            <w:r w:rsidRPr="00AE1AB8">
              <w:rPr>
                <w:rFonts w:ascii="Arial" w:hAnsi="Arial" w:cs="Arial"/>
                <w:i/>
              </w:rPr>
              <w:t>grid off-take metering point</w:t>
            </w:r>
            <w:r w:rsidRPr="00AE1AB8">
              <w:rPr>
                <w:rFonts w:ascii="Arial" w:hAnsi="Arial" w:cs="Arial"/>
              </w:rPr>
              <w:t>.</w:t>
            </w:r>
          </w:p>
        </w:tc>
        <w:tc>
          <w:tcPr>
            <w:tcW w:w="3119" w:type="dxa"/>
            <w:tcBorders>
              <w:top w:val="single" w:sz="4" w:space="0" w:color="auto"/>
              <w:left w:val="single" w:sz="4" w:space="0" w:color="auto"/>
              <w:bottom w:val="single" w:sz="4" w:space="0" w:color="auto"/>
              <w:right w:val="single" w:sz="4" w:space="0" w:color="auto"/>
            </w:tcBorders>
            <w:hideMark/>
          </w:tcPr>
          <w:p w14:paraId="677330A9" w14:textId="77777777" w:rsidR="003B0DD1" w:rsidRPr="00AE1AB8" w:rsidRDefault="003B0DD1" w:rsidP="001F31B8">
            <w:pPr>
              <w:spacing w:after="0"/>
              <w:rPr>
                <w:rFonts w:ascii="Arial" w:hAnsi="Arial" w:cs="Arial"/>
              </w:rPr>
            </w:pPr>
            <w:r w:rsidRPr="00AE1AB8">
              <w:rPr>
                <w:rFonts w:ascii="Arial" w:hAnsi="Arial" w:cs="Arial"/>
              </w:rPr>
              <w:t xml:space="preserve">If the aggregate </w:t>
            </w:r>
            <w:r w:rsidRPr="00AE1AB8">
              <w:rPr>
                <w:rFonts w:ascii="Arial" w:hAnsi="Arial" w:cs="Arial"/>
                <w:i/>
              </w:rPr>
              <w:t>metered quantity</w:t>
            </w:r>
            <w:r w:rsidRPr="00AE1AB8">
              <w:rPr>
                <w:rFonts w:ascii="Arial" w:hAnsi="Arial" w:cs="Arial"/>
              </w:rPr>
              <w:t xml:space="preserve"> of all facilities of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Customers</w:t>
            </w:r>
            <w:r w:rsidRPr="00AE1AB8">
              <w:rPr>
                <w:rFonts w:ascii="Arial" w:hAnsi="Arial" w:cs="Arial"/>
              </w:rPr>
              <w:t xml:space="preserve"> assigned to the </w:t>
            </w:r>
            <w:r w:rsidRPr="00AE1AB8">
              <w:rPr>
                <w:rFonts w:ascii="Arial" w:hAnsi="Arial" w:cs="Arial"/>
                <w:i/>
              </w:rPr>
              <w:t>grid off-take</w:t>
            </w:r>
            <w:r w:rsidRPr="00AE1AB8">
              <w:rPr>
                <w:rFonts w:ascii="Arial" w:hAnsi="Arial" w:cs="Arial"/>
              </w:rPr>
              <w:t xml:space="preserve"> </w:t>
            </w:r>
            <w:r w:rsidRPr="00AE1AB8">
              <w:rPr>
                <w:rFonts w:ascii="Arial" w:hAnsi="Arial" w:cs="Arial"/>
                <w:i/>
              </w:rPr>
              <w:t>metering point</w:t>
            </w:r>
            <w:r w:rsidRPr="00AE1AB8">
              <w:rPr>
                <w:rFonts w:ascii="Arial" w:hAnsi="Arial" w:cs="Arial"/>
              </w:rPr>
              <w:t xml:space="preserve"> exceeds the </w:t>
            </w:r>
            <w:r w:rsidRPr="00AE1AB8">
              <w:rPr>
                <w:rFonts w:ascii="Arial" w:hAnsi="Arial" w:cs="Arial"/>
                <w:i/>
              </w:rPr>
              <w:t>metered quantity</w:t>
            </w:r>
            <w:r w:rsidRPr="00AE1AB8">
              <w:rPr>
                <w:rFonts w:ascii="Arial" w:hAnsi="Arial" w:cs="Arial"/>
              </w:rPr>
              <w:t xml:space="preserve"> at that </w:t>
            </w:r>
            <w:r w:rsidRPr="00AE1AB8">
              <w:rPr>
                <w:rFonts w:ascii="Arial" w:hAnsi="Arial" w:cs="Arial"/>
                <w:i/>
              </w:rPr>
              <w:t>grid off-take metering point,</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issue a meter trouble report to the concerned </w:t>
            </w:r>
            <w:r w:rsidRPr="00AE1AB8">
              <w:rPr>
                <w:rFonts w:ascii="Arial" w:hAnsi="Arial" w:cs="Arial"/>
                <w:i/>
              </w:rPr>
              <w:t>Retail Metering Services Provider</w:t>
            </w:r>
            <w:r w:rsidRPr="00AE1AB8">
              <w:rPr>
                <w:rFonts w:ascii="Arial" w:hAnsi="Arial" w:cs="Arial"/>
              </w:rPr>
              <w:t>.</w:t>
            </w:r>
          </w:p>
          <w:p w14:paraId="491EC1B9" w14:textId="77777777" w:rsidR="003B0DD1" w:rsidRPr="00AE1AB8" w:rsidRDefault="003B0DD1" w:rsidP="001F31B8">
            <w:pPr>
              <w:spacing w:after="0"/>
              <w:rPr>
                <w:rFonts w:ascii="Arial" w:hAnsi="Arial" w:cs="Arial"/>
              </w:rPr>
            </w:pPr>
          </w:p>
          <w:p w14:paraId="3BFAB97D" w14:textId="77777777" w:rsidR="003B0DD1" w:rsidRPr="00AE1AB8" w:rsidRDefault="003B0DD1" w:rsidP="001F31B8">
            <w:pPr>
              <w:spacing w:after="0"/>
              <w:rPr>
                <w:rFonts w:ascii="Arial" w:hAnsi="Arial" w:cs="Arial"/>
              </w:rPr>
            </w:pPr>
            <w:r w:rsidRPr="00AE1AB8">
              <w:rPr>
                <w:rFonts w:ascii="Arial" w:hAnsi="Arial" w:cs="Arial"/>
              </w:rPr>
              <w:t xml:space="preserve">In case of any changes in the </w:t>
            </w:r>
            <w:r w:rsidRPr="00AE1AB8">
              <w:rPr>
                <w:rFonts w:ascii="Arial" w:hAnsi="Arial" w:cs="Arial"/>
                <w:i/>
              </w:rPr>
              <w:t xml:space="preserve">grid off-take metering point </w:t>
            </w:r>
            <w:r w:rsidRPr="00AE1AB8">
              <w:rPr>
                <w:rFonts w:ascii="Arial" w:hAnsi="Arial" w:cs="Arial"/>
              </w:rPr>
              <w:t xml:space="preserve">connectivity, it shall be the responsibility of the </w:t>
            </w:r>
            <w:r w:rsidRPr="00AE1AB8">
              <w:rPr>
                <w:rFonts w:ascii="Arial" w:hAnsi="Arial" w:cs="Arial"/>
                <w:i/>
              </w:rPr>
              <w:t xml:space="preserve">Retail Metering Services Provider </w:t>
            </w:r>
            <w:r w:rsidRPr="00AE1AB8">
              <w:rPr>
                <w:rFonts w:ascii="Arial" w:hAnsi="Arial" w:cs="Arial"/>
              </w:rPr>
              <w:t xml:space="preserve">to inform the </w:t>
            </w:r>
            <w:r w:rsidRPr="00AE1AB8">
              <w:rPr>
                <w:rFonts w:ascii="Arial" w:hAnsi="Arial" w:cs="Arial"/>
                <w:i/>
              </w:rPr>
              <w:t>Central Registration Body</w:t>
            </w:r>
            <w:r w:rsidRPr="00AE1AB8">
              <w:rPr>
                <w:rFonts w:ascii="Arial" w:hAnsi="Arial" w:cs="Arial"/>
              </w:rPr>
              <w:t xml:space="preserve"> that the facilities of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 </w:t>
            </w:r>
            <w:r w:rsidRPr="00AE1AB8">
              <w:rPr>
                <w:rFonts w:ascii="Arial" w:hAnsi="Arial" w:cs="Arial"/>
              </w:rPr>
              <w:t xml:space="preserve">have been connected to a different </w:t>
            </w:r>
            <w:r w:rsidRPr="00AE1AB8">
              <w:rPr>
                <w:rFonts w:ascii="Arial" w:hAnsi="Arial" w:cs="Arial"/>
                <w:i/>
              </w:rPr>
              <w:t>grid off-take metering point</w:t>
            </w:r>
            <w:r w:rsidRPr="00AE1AB8">
              <w:rPr>
                <w:rFonts w:ascii="Arial" w:hAnsi="Arial" w:cs="Arial"/>
              </w:rPr>
              <w:t>.</w:t>
            </w:r>
          </w:p>
          <w:p w14:paraId="1CAABDBD"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5D3DC085"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5AF5D12"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6B2A4CC3"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8F0D373"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2FE4B89" w14:textId="77777777" w:rsidR="003B0DD1" w:rsidRDefault="003B0DD1" w:rsidP="001F31B8">
            <w:pPr>
              <w:spacing w:after="0"/>
              <w:rPr>
                <w:rFonts w:ascii="Arial" w:hAnsi="Arial" w:cs="Arial"/>
              </w:rPr>
            </w:pPr>
          </w:p>
        </w:tc>
      </w:tr>
      <w:tr w:rsidR="00D764F1" w:rsidRPr="00AE1AB8" w14:paraId="3BC00E70" w14:textId="5A01441C" w:rsidTr="00D764F1">
        <w:trPr>
          <w:trHeight w:val="711"/>
        </w:trPr>
        <w:tc>
          <w:tcPr>
            <w:tcW w:w="1413" w:type="dxa"/>
            <w:tcBorders>
              <w:top w:val="single" w:sz="4" w:space="0" w:color="auto"/>
              <w:left w:val="single" w:sz="4" w:space="0" w:color="auto"/>
              <w:bottom w:val="single" w:sz="4" w:space="0" w:color="auto"/>
              <w:right w:val="single" w:sz="4" w:space="0" w:color="auto"/>
            </w:tcBorders>
            <w:hideMark/>
          </w:tcPr>
          <w:p w14:paraId="5F7CDCFD" w14:textId="77777777" w:rsidR="003B0DD1" w:rsidRPr="00AE1AB8" w:rsidRDefault="003B0DD1" w:rsidP="001F31B8">
            <w:pPr>
              <w:spacing w:after="0"/>
              <w:rPr>
                <w:rFonts w:ascii="Arial" w:hAnsi="Arial" w:cs="Arial"/>
              </w:rPr>
            </w:pPr>
            <w:permStart w:id="732835610" w:edGrp="everyone" w:colFirst="5" w:colLast="5"/>
            <w:permStart w:id="1411475781" w:edGrp="everyone" w:colFirst="6" w:colLast="6"/>
            <w:permEnd w:id="813836621"/>
            <w:permEnd w:id="1730426191"/>
            <w:r w:rsidRPr="00AE1AB8">
              <w:rPr>
                <w:rFonts w:ascii="Arial" w:hAnsi="Arial" w:cs="Arial"/>
              </w:rPr>
              <w:t>Virtual Grid Off-take Metering Point</w:t>
            </w:r>
          </w:p>
        </w:tc>
        <w:tc>
          <w:tcPr>
            <w:tcW w:w="1134" w:type="dxa"/>
            <w:tcBorders>
              <w:top w:val="single" w:sz="4" w:space="0" w:color="auto"/>
              <w:left w:val="single" w:sz="4" w:space="0" w:color="auto"/>
              <w:bottom w:val="single" w:sz="4" w:space="0" w:color="auto"/>
              <w:right w:val="single" w:sz="4" w:space="0" w:color="auto"/>
            </w:tcBorders>
            <w:hideMark/>
          </w:tcPr>
          <w:p w14:paraId="5436AE53" w14:textId="77777777" w:rsidR="003B0DD1" w:rsidRPr="00AE1AB8" w:rsidRDefault="003B0DD1" w:rsidP="001F31B8">
            <w:pPr>
              <w:spacing w:after="0"/>
              <w:rPr>
                <w:rFonts w:ascii="Arial" w:hAnsi="Arial" w:cs="Arial"/>
              </w:rPr>
            </w:pPr>
            <w:r w:rsidRPr="00AE1AB8">
              <w:rPr>
                <w:rFonts w:ascii="Arial" w:hAnsi="Arial" w:cs="Arial"/>
              </w:rPr>
              <w:t>6.3.4</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50CA8CE1" w14:textId="77777777" w:rsidR="003B0DD1" w:rsidRPr="00AE1AB8" w:rsidRDefault="003B0DD1" w:rsidP="001F31B8">
            <w:pPr>
              <w:spacing w:after="0"/>
              <w:rPr>
                <w:rFonts w:ascii="Arial" w:hAnsi="Arial" w:cs="Arial"/>
              </w:rPr>
            </w:pPr>
            <w:r w:rsidRPr="00AE1AB8">
              <w:rPr>
                <w:rFonts w:ascii="Arial" w:hAnsi="Arial" w:cs="Arial"/>
              </w:rPr>
              <w:t xml:space="preserve">All </w:t>
            </w:r>
            <w:r w:rsidRPr="00AE1AB8">
              <w:rPr>
                <w:rFonts w:ascii="Arial" w:hAnsi="Arial" w:cs="Arial"/>
                <w:i/>
              </w:rPr>
              <w:t>Contestable Customers</w:t>
            </w:r>
            <w:r w:rsidRPr="00AE1AB8">
              <w:rPr>
                <w:rFonts w:ascii="Arial" w:hAnsi="Arial" w:cs="Arial"/>
              </w:rPr>
              <w:t xml:space="preserve"> with </w:t>
            </w:r>
            <w:r w:rsidRPr="00AE1AB8">
              <w:rPr>
                <w:rFonts w:ascii="Arial" w:hAnsi="Arial" w:cs="Arial"/>
                <w:i/>
              </w:rPr>
              <w:t>grid off-take metering points</w:t>
            </w:r>
            <w:r w:rsidRPr="00AE1AB8">
              <w:rPr>
                <w:rFonts w:ascii="Arial" w:hAnsi="Arial" w:cs="Arial"/>
              </w:rPr>
              <w:t xml:space="preserve"> that are associated to the same market trading node shall be mapped to a virtual </w:t>
            </w:r>
            <w:r w:rsidRPr="00AE1AB8">
              <w:rPr>
                <w:rFonts w:ascii="Arial" w:hAnsi="Arial" w:cs="Arial"/>
                <w:i/>
              </w:rPr>
              <w:t>grid off-take metering point</w:t>
            </w:r>
            <w:r w:rsidRPr="00AE1AB8">
              <w:rPr>
                <w:rFonts w:ascii="Arial" w:hAnsi="Arial" w:cs="Arial"/>
              </w:rPr>
              <w:t xml:space="preserve">. This virtual </w:t>
            </w:r>
            <w:r w:rsidRPr="00AE1AB8">
              <w:rPr>
                <w:rFonts w:ascii="Arial" w:hAnsi="Arial" w:cs="Arial"/>
                <w:i/>
              </w:rPr>
              <w:t>grid off-take metering point</w:t>
            </w:r>
            <w:r w:rsidRPr="00AE1AB8">
              <w:rPr>
                <w:rFonts w:ascii="Arial" w:hAnsi="Arial" w:cs="Arial"/>
              </w:rPr>
              <w:t xml:space="preserve"> shall have a </w:t>
            </w:r>
            <w:r w:rsidRPr="00AE1AB8">
              <w:rPr>
                <w:rFonts w:ascii="Arial" w:hAnsi="Arial" w:cs="Arial"/>
                <w:i/>
              </w:rPr>
              <w:t>metered quantity</w:t>
            </w:r>
            <w:r w:rsidRPr="00AE1AB8">
              <w:rPr>
                <w:rFonts w:ascii="Arial" w:hAnsi="Arial" w:cs="Arial"/>
              </w:rPr>
              <w:t xml:space="preserve"> equal to the sum of the </w:t>
            </w:r>
            <w:r w:rsidRPr="00AE1AB8">
              <w:rPr>
                <w:rFonts w:ascii="Arial" w:hAnsi="Arial" w:cs="Arial"/>
                <w:i/>
              </w:rPr>
              <w:t>metered quantity</w:t>
            </w:r>
            <w:r w:rsidRPr="00AE1AB8">
              <w:rPr>
                <w:rFonts w:ascii="Arial" w:hAnsi="Arial" w:cs="Arial"/>
              </w:rPr>
              <w:t xml:space="preserve"> measured at the individual </w:t>
            </w:r>
            <w:r w:rsidRPr="00AE1AB8">
              <w:rPr>
                <w:rFonts w:ascii="Arial" w:hAnsi="Arial" w:cs="Arial"/>
                <w:i/>
              </w:rPr>
              <w:t>grid off-take metering points</w:t>
            </w:r>
            <w:r w:rsidRPr="00AE1AB8">
              <w:rPr>
                <w:rFonts w:ascii="Arial" w:hAnsi="Arial" w:cs="Arial"/>
              </w:rPr>
              <w:t xml:space="preserve">. To determine the </w:t>
            </w:r>
            <w:r w:rsidRPr="00AE1AB8">
              <w:rPr>
                <w:rFonts w:ascii="Arial" w:hAnsi="Arial" w:cs="Arial"/>
                <w:i/>
              </w:rPr>
              <w:t>metered quantity</w:t>
            </w:r>
            <w:r w:rsidRPr="00AE1AB8">
              <w:rPr>
                <w:rFonts w:ascii="Arial" w:hAnsi="Arial" w:cs="Arial"/>
              </w:rPr>
              <w:t xml:space="preserve"> of the </w:t>
            </w:r>
            <w:r w:rsidRPr="00AE1AB8">
              <w:rPr>
                <w:rFonts w:ascii="Arial" w:hAnsi="Arial" w:cs="Arial"/>
                <w:i/>
              </w:rPr>
              <w:t xml:space="preserve">Distribution Utilities, </w:t>
            </w:r>
            <w:r w:rsidRPr="00AE1AB8">
              <w:rPr>
                <w:rFonts w:ascii="Arial" w:hAnsi="Arial" w:cs="Arial"/>
              </w:rPr>
              <w:t xml:space="preserve">the aggregated metered quantity of all </w:t>
            </w:r>
            <w:r w:rsidRPr="00AE1AB8">
              <w:rPr>
                <w:rFonts w:ascii="Arial" w:hAnsi="Arial" w:cs="Arial"/>
                <w:i/>
              </w:rPr>
              <w:t>Contestable Customers</w:t>
            </w:r>
            <w:r w:rsidRPr="00AE1AB8">
              <w:rPr>
                <w:rFonts w:ascii="Arial" w:hAnsi="Arial" w:cs="Arial"/>
              </w:rPr>
              <w:t xml:space="preserve"> assigned to the </w:t>
            </w:r>
            <w:r w:rsidRPr="00AE1AB8">
              <w:rPr>
                <w:rFonts w:ascii="Arial" w:hAnsi="Arial" w:cs="Arial"/>
                <w:i/>
              </w:rPr>
              <w:t>grid off-take metering points</w:t>
            </w:r>
            <w:r w:rsidRPr="00AE1AB8">
              <w:rPr>
                <w:rFonts w:ascii="Arial" w:hAnsi="Arial" w:cs="Arial"/>
              </w:rPr>
              <w:t xml:space="preserve"> shall be deducted from the </w:t>
            </w:r>
            <w:r w:rsidRPr="00AE1AB8">
              <w:rPr>
                <w:rFonts w:ascii="Arial" w:hAnsi="Arial" w:cs="Arial"/>
                <w:i/>
              </w:rPr>
              <w:t>metered quantity</w:t>
            </w:r>
            <w:r w:rsidRPr="00AE1AB8">
              <w:rPr>
                <w:rFonts w:ascii="Arial" w:hAnsi="Arial" w:cs="Arial"/>
              </w:rPr>
              <w:t xml:space="preserve"> of the virtual </w:t>
            </w:r>
            <w:r w:rsidRPr="00AE1AB8">
              <w:rPr>
                <w:rFonts w:ascii="Arial" w:hAnsi="Arial" w:cs="Arial"/>
                <w:i/>
              </w:rPr>
              <w:t>grid off-take metering point</w:t>
            </w:r>
            <w:r w:rsidRPr="00AE1AB8">
              <w:rPr>
                <w:rFonts w:ascii="Arial" w:hAnsi="Arial" w:cs="Arial"/>
              </w:rPr>
              <w:t>.</w:t>
            </w:r>
          </w:p>
        </w:tc>
        <w:tc>
          <w:tcPr>
            <w:tcW w:w="3119" w:type="dxa"/>
            <w:tcBorders>
              <w:top w:val="single" w:sz="4" w:space="0" w:color="auto"/>
              <w:left w:val="single" w:sz="4" w:space="0" w:color="auto"/>
              <w:bottom w:val="single" w:sz="4" w:space="0" w:color="auto"/>
              <w:right w:val="single" w:sz="4" w:space="0" w:color="auto"/>
            </w:tcBorders>
            <w:hideMark/>
          </w:tcPr>
          <w:p w14:paraId="058B6EB5" w14:textId="77777777" w:rsidR="003B0DD1" w:rsidRPr="00AE1AB8" w:rsidRDefault="003B0DD1" w:rsidP="001F31B8">
            <w:pPr>
              <w:spacing w:after="0"/>
              <w:rPr>
                <w:rFonts w:ascii="Arial" w:hAnsi="Arial" w:cs="Arial"/>
              </w:rPr>
            </w:pPr>
            <w:r w:rsidRPr="00AE1AB8">
              <w:rPr>
                <w:rFonts w:ascii="Arial" w:hAnsi="Arial" w:cs="Arial"/>
              </w:rPr>
              <w:t xml:space="preserve">All </w:t>
            </w:r>
            <w:r w:rsidRPr="00AE1AB8">
              <w:rPr>
                <w:rFonts w:ascii="Arial" w:hAnsi="Arial" w:cs="Arial"/>
                <w:i/>
                <w:strike/>
              </w:rPr>
              <w:t xml:space="preserve">Contestable </w:t>
            </w:r>
            <w:r w:rsidRPr="00AE1AB8">
              <w:rPr>
                <w:rFonts w:ascii="Arial" w:hAnsi="Arial" w:cs="Arial"/>
                <w:b/>
                <w:bCs/>
                <w:i/>
                <w:u w:val="single"/>
              </w:rPr>
              <w:t xml:space="preserve">Retail </w:t>
            </w:r>
            <w:r w:rsidRPr="00AE1AB8">
              <w:rPr>
                <w:rFonts w:ascii="Arial" w:hAnsi="Arial" w:cs="Arial"/>
                <w:i/>
              </w:rPr>
              <w:t>Customers</w:t>
            </w:r>
            <w:r w:rsidRPr="00AE1AB8">
              <w:rPr>
                <w:rFonts w:ascii="Arial" w:hAnsi="Arial" w:cs="Arial"/>
              </w:rPr>
              <w:t xml:space="preserve"> with </w:t>
            </w:r>
            <w:r w:rsidRPr="00AE1AB8">
              <w:rPr>
                <w:rFonts w:ascii="Arial" w:hAnsi="Arial" w:cs="Arial"/>
                <w:i/>
              </w:rPr>
              <w:t>grid off-take metering points</w:t>
            </w:r>
            <w:r w:rsidRPr="00AE1AB8">
              <w:rPr>
                <w:rFonts w:ascii="Arial" w:hAnsi="Arial" w:cs="Arial"/>
              </w:rPr>
              <w:t xml:space="preserve"> that are associated to the same market trading node shall be mapped to a virtual </w:t>
            </w:r>
            <w:r w:rsidRPr="00AE1AB8">
              <w:rPr>
                <w:rFonts w:ascii="Arial" w:hAnsi="Arial" w:cs="Arial"/>
                <w:i/>
              </w:rPr>
              <w:t>grid off-take metering point</w:t>
            </w:r>
            <w:r w:rsidRPr="00AE1AB8">
              <w:rPr>
                <w:rFonts w:ascii="Arial" w:hAnsi="Arial" w:cs="Arial"/>
              </w:rPr>
              <w:t xml:space="preserve">. This virtual </w:t>
            </w:r>
            <w:r w:rsidRPr="00AE1AB8">
              <w:rPr>
                <w:rFonts w:ascii="Arial" w:hAnsi="Arial" w:cs="Arial"/>
                <w:i/>
              </w:rPr>
              <w:t>grid off-take metering point</w:t>
            </w:r>
            <w:r w:rsidRPr="00AE1AB8">
              <w:rPr>
                <w:rFonts w:ascii="Arial" w:hAnsi="Arial" w:cs="Arial"/>
              </w:rPr>
              <w:t xml:space="preserve"> shall have a </w:t>
            </w:r>
            <w:r w:rsidRPr="00AE1AB8">
              <w:rPr>
                <w:rFonts w:ascii="Arial" w:hAnsi="Arial" w:cs="Arial"/>
                <w:i/>
              </w:rPr>
              <w:t>metered quantity</w:t>
            </w:r>
            <w:r w:rsidRPr="00AE1AB8">
              <w:rPr>
                <w:rFonts w:ascii="Arial" w:hAnsi="Arial" w:cs="Arial"/>
              </w:rPr>
              <w:t xml:space="preserve"> equal to the sum of the </w:t>
            </w:r>
            <w:r w:rsidRPr="00AE1AB8">
              <w:rPr>
                <w:rFonts w:ascii="Arial" w:hAnsi="Arial" w:cs="Arial"/>
                <w:i/>
              </w:rPr>
              <w:t>metered quantity</w:t>
            </w:r>
            <w:r w:rsidRPr="00AE1AB8">
              <w:rPr>
                <w:rFonts w:ascii="Arial" w:hAnsi="Arial" w:cs="Arial"/>
              </w:rPr>
              <w:t xml:space="preserve"> measured at the individual </w:t>
            </w:r>
            <w:r w:rsidRPr="00AE1AB8">
              <w:rPr>
                <w:rFonts w:ascii="Arial" w:hAnsi="Arial" w:cs="Arial"/>
                <w:i/>
              </w:rPr>
              <w:t>grid off-take metering points</w:t>
            </w:r>
            <w:r w:rsidRPr="00AE1AB8">
              <w:rPr>
                <w:rFonts w:ascii="Arial" w:hAnsi="Arial" w:cs="Arial"/>
              </w:rPr>
              <w:t xml:space="preserve">. To determine the </w:t>
            </w:r>
            <w:r w:rsidRPr="00AE1AB8">
              <w:rPr>
                <w:rFonts w:ascii="Arial" w:hAnsi="Arial" w:cs="Arial"/>
                <w:i/>
              </w:rPr>
              <w:t>metered quantity</w:t>
            </w:r>
            <w:r w:rsidRPr="00AE1AB8">
              <w:rPr>
                <w:rFonts w:ascii="Arial" w:hAnsi="Arial" w:cs="Arial"/>
              </w:rPr>
              <w:t xml:space="preserve"> of the </w:t>
            </w:r>
            <w:r w:rsidRPr="00AE1AB8">
              <w:rPr>
                <w:rFonts w:ascii="Arial" w:hAnsi="Arial" w:cs="Arial"/>
                <w:i/>
              </w:rPr>
              <w:t xml:space="preserve">Distribution Utilities, </w:t>
            </w:r>
            <w:r w:rsidRPr="00AE1AB8">
              <w:rPr>
                <w:rFonts w:ascii="Arial" w:hAnsi="Arial" w:cs="Arial"/>
              </w:rPr>
              <w:t xml:space="preserve">the aggregated metered quantity of all </w:t>
            </w:r>
            <w:r w:rsidRPr="00AE1AB8">
              <w:rPr>
                <w:rFonts w:ascii="Arial" w:hAnsi="Arial" w:cs="Arial"/>
                <w:i/>
                <w:strike/>
              </w:rPr>
              <w:t xml:space="preserve">Contestable </w:t>
            </w:r>
            <w:r w:rsidRPr="00AE1AB8">
              <w:rPr>
                <w:rFonts w:ascii="Arial" w:hAnsi="Arial" w:cs="Arial"/>
                <w:b/>
                <w:bCs/>
                <w:i/>
                <w:u w:val="single"/>
              </w:rPr>
              <w:t xml:space="preserve">Retail </w:t>
            </w:r>
            <w:r w:rsidRPr="00AE1AB8">
              <w:rPr>
                <w:rFonts w:ascii="Arial" w:hAnsi="Arial" w:cs="Arial"/>
                <w:i/>
              </w:rPr>
              <w:t>Customers</w:t>
            </w:r>
            <w:r w:rsidRPr="00AE1AB8">
              <w:rPr>
                <w:rFonts w:ascii="Arial" w:hAnsi="Arial" w:cs="Arial"/>
              </w:rPr>
              <w:t xml:space="preserve"> assigned to the </w:t>
            </w:r>
            <w:r w:rsidRPr="00AE1AB8">
              <w:rPr>
                <w:rFonts w:ascii="Arial" w:hAnsi="Arial" w:cs="Arial"/>
                <w:i/>
              </w:rPr>
              <w:t>grid off-take metering points</w:t>
            </w:r>
            <w:r w:rsidRPr="00AE1AB8">
              <w:rPr>
                <w:rFonts w:ascii="Arial" w:hAnsi="Arial" w:cs="Arial"/>
              </w:rPr>
              <w:t xml:space="preserve"> shall be deducted from the </w:t>
            </w:r>
            <w:r w:rsidRPr="00AE1AB8">
              <w:rPr>
                <w:rFonts w:ascii="Arial" w:hAnsi="Arial" w:cs="Arial"/>
                <w:i/>
              </w:rPr>
              <w:t>metered quantity</w:t>
            </w:r>
            <w:r w:rsidRPr="00AE1AB8">
              <w:rPr>
                <w:rFonts w:ascii="Arial" w:hAnsi="Arial" w:cs="Arial"/>
              </w:rPr>
              <w:t xml:space="preserve"> of the virtual </w:t>
            </w:r>
            <w:r w:rsidRPr="00AE1AB8">
              <w:rPr>
                <w:rFonts w:ascii="Arial" w:hAnsi="Arial" w:cs="Arial"/>
                <w:i/>
              </w:rPr>
              <w:t>grid off-take metering point</w:t>
            </w:r>
            <w:r w:rsidRPr="00AE1AB8">
              <w:rPr>
                <w:rFonts w:ascii="Arial" w:hAnsi="Arial" w:cs="Arial"/>
              </w:rPr>
              <w:t>.</w:t>
            </w:r>
          </w:p>
        </w:tc>
        <w:tc>
          <w:tcPr>
            <w:tcW w:w="1843" w:type="dxa"/>
            <w:tcBorders>
              <w:top w:val="single" w:sz="4" w:space="0" w:color="auto"/>
              <w:left w:val="single" w:sz="4" w:space="0" w:color="auto"/>
              <w:bottom w:val="single" w:sz="4" w:space="0" w:color="auto"/>
              <w:right w:val="single" w:sz="4" w:space="0" w:color="auto"/>
            </w:tcBorders>
            <w:hideMark/>
          </w:tcPr>
          <w:p w14:paraId="5122B67F"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62086B0"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0FFD5639"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BE33A64"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7D9ED164" w14:textId="77777777" w:rsidR="003B0DD1" w:rsidRDefault="003B0DD1" w:rsidP="001F31B8">
            <w:pPr>
              <w:spacing w:after="0"/>
              <w:rPr>
                <w:rFonts w:ascii="Arial" w:hAnsi="Arial" w:cs="Arial"/>
              </w:rPr>
            </w:pPr>
          </w:p>
        </w:tc>
      </w:tr>
      <w:tr w:rsidR="00D764F1" w:rsidRPr="00AE1AB8" w14:paraId="016F875B" w14:textId="33F0C271"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51F6B288" w14:textId="77777777" w:rsidR="003B0DD1" w:rsidRPr="00AE1AB8" w:rsidRDefault="003B0DD1" w:rsidP="001F31B8">
            <w:pPr>
              <w:spacing w:after="0"/>
              <w:rPr>
                <w:rFonts w:ascii="Arial" w:hAnsi="Arial" w:cs="Arial"/>
              </w:rPr>
            </w:pPr>
            <w:permStart w:id="1277774300" w:edGrp="everyone" w:colFirst="5" w:colLast="5"/>
            <w:permStart w:id="1879406155" w:edGrp="everyone" w:colFirst="6" w:colLast="6"/>
            <w:permEnd w:id="732835610"/>
            <w:permEnd w:id="1411475781"/>
            <w:r w:rsidRPr="00AE1AB8">
              <w:rPr>
                <w:rFonts w:ascii="Arial" w:hAnsi="Arial" w:cs="Arial"/>
              </w:rPr>
              <w:t>Estimation Procedures - Monthly Process</w:t>
            </w:r>
          </w:p>
        </w:tc>
        <w:tc>
          <w:tcPr>
            <w:tcW w:w="1134" w:type="dxa"/>
            <w:tcBorders>
              <w:top w:val="single" w:sz="4" w:space="0" w:color="auto"/>
              <w:left w:val="single" w:sz="4" w:space="0" w:color="auto"/>
              <w:bottom w:val="single" w:sz="4" w:space="0" w:color="auto"/>
              <w:right w:val="single" w:sz="4" w:space="0" w:color="auto"/>
            </w:tcBorders>
            <w:hideMark/>
          </w:tcPr>
          <w:p w14:paraId="002BEF11" w14:textId="77777777" w:rsidR="003B0DD1" w:rsidRPr="00AE1AB8" w:rsidRDefault="003B0DD1" w:rsidP="001F31B8">
            <w:pPr>
              <w:spacing w:after="0"/>
              <w:rPr>
                <w:rFonts w:ascii="Arial" w:hAnsi="Arial" w:cs="Arial"/>
              </w:rPr>
            </w:pPr>
            <w:r w:rsidRPr="00AE1AB8">
              <w:rPr>
                <w:rFonts w:ascii="Arial" w:hAnsi="Arial" w:cs="Arial"/>
              </w:rPr>
              <w:t>6.4.2.3</w:t>
            </w:r>
          </w:p>
        </w:tc>
        <w:tc>
          <w:tcPr>
            <w:tcW w:w="3118" w:type="dxa"/>
            <w:tcBorders>
              <w:top w:val="single" w:sz="4" w:space="0" w:color="auto"/>
              <w:left w:val="single" w:sz="4" w:space="0" w:color="auto"/>
              <w:bottom w:val="single" w:sz="4" w:space="0" w:color="auto"/>
              <w:right w:val="single" w:sz="4" w:space="0" w:color="auto"/>
            </w:tcBorders>
            <w:hideMark/>
          </w:tcPr>
          <w:p w14:paraId="307F029E" w14:textId="77777777" w:rsidR="003B0DD1" w:rsidRPr="00AE1AB8" w:rsidRDefault="003B0DD1" w:rsidP="001F31B8">
            <w:pPr>
              <w:spacing w:after="0"/>
              <w:rPr>
                <w:rFonts w:ascii="Arial" w:hAnsi="Arial" w:cs="Arial"/>
              </w:rPr>
            </w:pPr>
            <w:r w:rsidRPr="00AE1AB8">
              <w:rPr>
                <w:rFonts w:ascii="Arial" w:hAnsi="Arial" w:cs="Arial"/>
              </w:rPr>
              <w:t>6.4.2.3</w:t>
            </w:r>
            <w:r w:rsidRPr="00AE1AB8">
              <w:rPr>
                <w:rFonts w:ascii="Arial" w:hAnsi="Arial" w:cs="Arial"/>
              </w:rPr>
              <w:tab/>
              <w:t>From Grid Off-Take Meter</w:t>
            </w:r>
          </w:p>
          <w:p w14:paraId="13943E05" w14:textId="77777777" w:rsidR="003B0DD1" w:rsidRPr="00AE1AB8" w:rsidRDefault="003B0DD1" w:rsidP="001F31B8">
            <w:pPr>
              <w:spacing w:after="0"/>
              <w:rPr>
                <w:rFonts w:ascii="Arial" w:hAnsi="Arial" w:cs="Arial"/>
              </w:rPr>
            </w:pPr>
            <w:r w:rsidRPr="00AE1AB8">
              <w:rPr>
                <w:rFonts w:ascii="Arial" w:hAnsi="Arial" w:cs="Arial"/>
              </w:rPr>
              <w:t xml:space="preserve">If both the main and back-up </w:t>
            </w:r>
            <w:r w:rsidRPr="00AE1AB8">
              <w:rPr>
                <w:rFonts w:ascii="Arial" w:hAnsi="Arial" w:cs="Arial"/>
                <w:i/>
              </w:rPr>
              <w:t>meters</w:t>
            </w:r>
            <w:r w:rsidRPr="00AE1AB8">
              <w:rPr>
                <w:rFonts w:ascii="Arial" w:hAnsi="Arial" w:cs="Arial"/>
              </w:rPr>
              <w:t xml:space="preserve"> fail, the </w:t>
            </w:r>
            <w:r w:rsidRPr="00AE1AB8">
              <w:rPr>
                <w:rFonts w:ascii="Arial" w:hAnsi="Arial" w:cs="Arial"/>
                <w:i/>
              </w:rPr>
              <w:t>metering data</w:t>
            </w:r>
            <w:r w:rsidRPr="00AE1AB8">
              <w:rPr>
                <w:rFonts w:ascii="Arial" w:hAnsi="Arial" w:cs="Arial"/>
              </w:rPr>
              <w:t xml:space="preserve"> on the </w:t>
            </w:r>
            <w:r w:rsidRPr="00AE1AB8">
              <w:rPr>
                <w:rFonts w:ascii="Arial" w:hAnsi="Arial" w:cs="Arial"/>
                <w:i/>
              </w:rPr>
              <w:t>metering point</w:t>
            </w:r>
            <w:r w:rsidRPr="00AE1AB8">
              <w:rPr>
                <w:rFonts w:ascii="Arial" w:hAnsi="Arial" w:cs="Arial"/>
              </w:rPr>
              <w:t xml:space="preserve"> of the facility of the </w:t>
            </w:r>
            <w:r w:rsidRPr="00AE1AB8">
              <w:rPr>
                <w:rFonts w:ascii="Arial" w:hAnsi="Arial" w:cs="Arial"/>
                <w:i/>
              </w:rPr>
              <w:t>Contestable Customer</w:t>
            </w:r>
            <w:r w:rsidRPr="00AE1AB8">
              <w:rPr>
                <w:rFonts w:ascii="Arial" w:hAnsi="Arial" w:cs="Arial"/>
              </w:rPr>
              <w:t xml:space="preserve"> shall be estimated using the </w:t>
            </w:r>
            <w:r w:rsidRPr="00AE1AB8">
              <w:rPr>
                <w:rFonts w:ascii="Arial" w:hAnsi="Arial" w:cs="Arial"/>
                <w:i/>
              </w:rPr>
              <w:t>metering data</w:t>
            </w:r>
            <w:r w:rsidRPr="00AE1AB8">
              <w:rPr>
                <w:rFonts w:ascii="Arial" w:hAnsi="Arial" w:cs="Arial"/>
              </w:rPr>
              <w:t xml:space="preserve"> from its </w:t>
            </w:r>
            <w:r w:rsidRPr="00AE1AB8">
              <w:rPr>
                <w:rFonts w:ascii="Arial" w:hAnsi="Arial" w:cs="Arial"/>
                <w:i/>
              </w:rPr>
              <w:t>grid off-take meter</w:t>
            </w:r>
            <w:r w:rsidRPr="00AE1AB8">
              <w:rPr>
                <w:rFonts w:ascii="Arial" w:hAnsi="Arial" w:cs="Arial"/>
              </w:rPr>
              <w:t xml:space="preserve">. The </w:t>
            </w:r>
            <w:r w:rsidRPr="00AE1AB8">
              <w:rPr>
                <w:rFonts w:ascii="Arial" w:hAnsi="Arial" w:cs="Arial"/>
                <w:i/>
              </w:rPr>
              <w:t>metering data</w:t>
            </w:r>
            <w:r w:rsidRPr="00AE1AB8">
              <w:rPr>
                <w:rFonts w:ascii="Arial" w:hAnsi="Arial" w:cs="Arial"/>
              </w:rPr>
              <w:t xml:space="preserve"> of the </w:t>
            </w:r>
            <w:r w:rsidRPr="00AE1AB8">
              <w:rPr>
                <w:rFonts w:ascii="Arial" w:hAnsi="Arial" w:cs="Arial"/>
                <w:i/>
              </w:rPr>
              <w:t>Contestable Customer</w:t>
            </w:r>
            <w:r w:rsidRPr="00AE1AB8">
              <w:rPr>
                <w:rFonts w:ascii="Arial" w:hAnsi="Arial" w:cs="Arial"/>
              </w:rPr>
              <w:t xml:space="preserve"> shall be estimated by adjusting the </w:t>
            </w:r>
            <w:r w:rsidRPr="00AE1AB8">
              <w:rPr>
                <w:rFonts w:ascii="Arial" w:hAnsi="Arial" w:cs="Arial"/>
                <w:i/>
              </w:rPr>
              <w:t>metering data</w:t>
            </w:r>
            <w:r w:rsidRPr="00AE1AB8">
              <w:rPr>
                <w:rFonts w:ascii="Arial" w:hAnsi="Arial" w:cs="Arial"/>
              </w:rPr>
              <w:t xml:space="preserve"> of </w:t>
            </w:r>
            <w:r w:rsidRPr="00AE1AB8">
              <w:rPr>
                <w:rFonts w:ascii="Arial" w:hAnsi="Arial" w:cs="Arial"/>
                <w:i/>
              </w:rPr>
              <w:t>its grid off-take meter</w:t>
            </w:r>
            <w:r w:rsidRPr="00AE1AB8">
              <w:rPr>
                <w:rFonts w:ascii="Arial" w:hAnsi="Arial" w:cs="Arial"/>
              </w:rPr>
              <w:t xml:space="preserve"> using a historical factor obtained through the comparison of the historical </w:t>
            </w:r>
            <w:r w:rsidRPr="00AE1AB8">
              <w:rPr>
                <w:rFonts w:ascii="Arial" w:hAnsi="Arial" w:cs="Arial"/>
                <w:i/>
              </w:rPr>
              <w:t xml:space="preserve">grid off-take metering data </w:t>
            </w:r>
            <w:r w:rsidRPr="00AE1AB8">
              <w:rPr>
                <w:rFonts w:ascii="Arial" w:hAnsi="Arial" w:cs="Arial"/>
              </w:rPr>
              <w:t xml:space="preserve">and historical </w:t>
            </w:r>
            <w:r w:rsidRPr="00AE1AB8">
              <w:rPr>
                <w:rFonts w:ascii="Arial" w:hAnsi="Arial" w:cs="Arial"/>
                <w:i/>
              </w:rPr>
              <w:t>Contestable Customer</w:t>
            </w:r>
            <w:r w:rsidRPr="00AE1AB8">
              <w:rPr>
                <w:rFonts w:ascii="Arial" w:hAnsi="Arial" w:cs="Arial"/>
              </w:rPr>
              <w:t xml:space="preserve"> main </w:t>
            </w:r>
            <w:r w:rsidRPr="00AE1AB8">
              <w:rPr>
                <w:rFonts w:ascii="Arial" w:hAnsi="Arial" w:cs="Arial"/>
                <w:i/>
              </w:rPr>
              <w:t>metering data</w:t>
            </w:r>
            <w:r w:rsidRPr="00AE1AB8">
              <w:rPr>
                <w:rFonts w:ascii="Arial" w:hAnsi="Arial" w:cs="Arial"/>
              </w:rPr>
              <w:t xml:space="preserve"> as prescribed in </w:t>
            </w:r>
            <w:r w:rsidRPr="00AE1AB8">
              <w:rPr>
                <w:rFonts w:ascii="Arial" w:hAnsi="Arial" w:cs="Arial"/>
                <w:i/>
              </w:rPr>
              <w:t>Retail Rules</w:t>
            </w:r>
            <w:r w:rsidRPr="00AE1AB8">
              <w:rPr>
                <w:rFonts w:ascii="Arial" w:hAnsi="Arial" w:cs="Arial"/>
              </w:rPr>
              <w:t xml:space="preserve"> Clause 3.3.5.2. This method of estimation is not applicable for variable loads whose historical load profile is indeterminate.</w:t>
            </w:r>
          </w:p>
          <w:p w14:paraId="391C06C8" w14:textId="77777777" w:rsidR="003B0DD1" w:rsidRPr="00AE1AB8" w:rsidRDefault="003B0DD1" w:rsidP="001F31B8">
            <w:pPr>
              <w:spacing w:after="0"/>
              <w:rPr>
                <w:rFonts w:ascii="Arial" w:hAnsi="Arial" w:cs="Arial"/>
              </w:rPr>
            </w:pPr>
          </w:p>
        </w:tc>
        <w:tc>
          <w:tcPr>
            <w:tcW w:w="3119" w:type="dxa"/>
            <w:tcBorders>
              <w:top w:val="single" w:sz="4" w:space="0" w:color="auto"/>
              <w:left w:val="single" w:sz="4" w:space="0" w:color="auto"/>
              <w:bottom w:val="single" w:sz="4" w:space="0" w:color="auto"/>
              <w:right w:val="single" w:sz="4" w:space="0" w:color="auto"/>
            </w:tcBorders>
            <w:hideMark/>
          </w:tcPr>
          <w:p w14:paraId="033CECA5" w14:textId="77777777" w:rsidR="003B0DD1" w:rsidRPr="00AE1AB8" w:rsidRDefault="003B0DD1" w:rsidP="001F31B8">
            <w:pPr>
              <w:spacing w:after="0"/>
              <w:rPr>
                <w:rFonts w:ascii="Arial" w:hAnsi="Arial" w:cs="Arial"/>
              </w:rPr>
            </w:pPr>
            <w:r w:rsidRPr="00AE1AB8">
              <w:rPr>
                <w:rFonts w:ascii="Arial" w:hAnsi="Arial" w:cs="Arial"/>
              </w:rPr>
              <w:t>6.4.2.3</w:t>
            </w:r>
            <w:r w:rsidRPr="00AE1AB8">
              <w:rPr>
                <w:rFonts w:ascii="Arial" w:hAnsi="Arial" w:cs="Arial"/>
              </w:rPr>
              <w:tab/>
              <w:t>From Grid Off-Take Meter</w:t>
            </w:r>
          </w:p>
          <w:p w14:paraId="534F1C14" w14:textId="77777777" w:rsidR="003B0DD1" w:rsidRPr="00AE1AB8" w:rsidRDefault="003B0DD1" w:rsidP="001F31B8">
            <w:pPr>
              <w:spacing w:after="0"/>
              <w:rPr>
                <w:rFonts w:ascii="Arial" w:hAnsi="Arial" w:cs="Arial"/>
              </w:rPr>
            </w:pPr>
            <w:r w:rsidRPr="00AE1AB8">
              <w:rPr>
                <w:rFonts w:ascii="Arial" w:hAnsi="Arial" w:cs="Arial"/>
              </w:rPr>
              <w:t xml:space="preserve">If both the main and back-up </w:t>
            </w:r>
            <w:r w:rsidRPr="00AE1AB8">
              <w:rPr>
                <w:rFonts w:ascii="Arial" w:hAnsi="Arial" w:cs="Arial"/>
                <w:i/>
              </w:rPr>
              <w:t>meters</w:t>
            </w:r>
            <w:r w:rsidRPr="00AE1AB8">
              <w:rPr>
                <w:rFonts w:ascii="Arial" w:hAnsi="Arial" w:cs="Arial"/>
              </w:rPr>
              <w:t xml:space="preserve"> fail, the </w:t>
            </w:r>
            <w:r w:rsidRPr="00AE1AB8">
              <w:rPr>
                <w:rFonts w:ascii="Arial" w:hAnsi="Arial" w:cs="Arial"/>
                <w:i/>
              </w:rPr>
              <w:t>metering data</w:t>
            </w:r>
            <w:r w:rsidRPr="00AE1AB8">
              <w:rPr>
                <w:rFonts w:ascii="Arial" w:hAnsi="Arial" w:cs="Arial"/>
              </w:rPr>
              <w:t xml:space="preserve"> on the </w:t>
            </w:r>
            <w:r w:rsidRPr="00AE1AB8">
              <w:rPr>
                <w:rFonts w:ascii="Arial" w:hAnsi="Arial" w:cs="Arial"/>
                <w:i/>
              </w:rPr>
              <w:t>metering point</w:t>
            </w:r>
            <w:r w:rsidRPr="00AE1AB8">
              <w:rPr>
                <w:rFonts w:ascii="Arial" w:hAnsi="Arial" w:cs="Arial"/>
              </w:rPr>
              <w:t xml:space="preserve"> of the facility of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shall be estimated using the </w:t>
            </w:r>
            <w:r w:rsidRPr="00AE1AB8">
              <w:rPr>
                <w:rFonts w:ascii="Arial" w:hAnsi="Arial" w:cs="Arial"/>
                <w:i/>
              </w:rPr>
              <w:t>metering data</w:t>
            </w:r>
            <w:r w:rsidRPr="00AE1AB8">
              <w:rPr>
                <w:rFonts w:ascii="Arial" w:hAnsi="Arial" w:cs="Arial"/>
              </w:rPr>
              <w:t xml:space="preserve"> from its </w:t>
            </w:r>
            <w:r w:rsidRPr="00AE1AB8">
              <w:rPr>
                <w:rFonts w:ascii="Arial" w:hAnsi="Arial" w:cs="Arial"/>
                <w:i/>
              </w:rPr>
              <w:t>grid off-take meter</w:t>
            </w:r>
            <w:r w:rsidRPr="00AE1AB8">
              <w:rPr>
                <w:rFonts w:ascii="Arial" w:hAnsi="Arial" w:cs="Arial"/>
              </w:rPr>
              <w:t xml:space="preserve">. The </w:t>
            </w:r>
            <w:r w:rsidRPr="00AE1AB8">
              <w:rPr>
                <w:rFonts w:ascii="Arial" w:hAnsi="Arial" w:cs="Arial"/>
                <w:i/>
              </w:rPr>
              <w:t>metering data</w:t>
            </w:r>
            <w:r w:rsidRPr="00AE1AB8">
              <w:rPr>
                <w:rFonts w:ascii="Arial" w:hAnsi="Arial" w:cs="Arial"/>
              </w:rPr>
              <w:t xml:space="preserve"> of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shall be estimated by adjusting the </w:t>
            </w:r>
            <w:r w:rsidRPr="00AE1AB8">
              <w:rPr>
                <w:rFonts w:ascii="Arial" w:hAnsi="Arial" w:cs="Arial"/>
                <w:i/>
              </w:rPr>
              <w:t>metering data</w:t>
            </w:r>
            <w:r w:rsidRPr="00AE1AB8">
              <w:rPr>
                <w:rFonts w:ascii="Arial" w:hAnsi="Arial" w:cs="Arial"/>
              </w:rPr>
              <w:t xml:space="preserve"> of </w:t>
            </w:r>
            <w:r w:rsidRPr="00AE1AB8">
              <w:rPr>
                <w:rFonts w:ascii="Arial" w:hAnsi="Arial" w:cs="Arial"/>
                <w:i/>
              </w:rPr>
              <w:t>its grid off-take meter</w:t>
            </w:r>
            <w:r w:rsidRPr="00AE1AB8">
              <w:rPr>
                <w:rFonts w:ascii="Arial" w:hAnsi="Arial" w:cs="Arial"/>
              </w:rPr>
              <w:t xml:space="preserve"> using a historical factor obtained through the comparison of the historical </w:t>
            </w:r>
            <w:r w:rsidRPr="00AE1AB8">
              <w:rPr>
                <w:rFonts w:ascii="Arial" w:hAnsi="Arial" w:cs="Arial"/>
                <w:i/>
              </w:rPr>
              <w:t xml:space="preserve">grid off-take metering data </w:t>
            </w:r>
            <w:r w:rsidRPr="00AE1AB8">
              <w:rPr>
                <w:rFonts w:ascii="Arial" w:hAnsi="Arial" w:cs="Arial"/>
              </w:rPr>
              <w:t xml:space="preserve">and historical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w:t>
            </w:r>
            <w:r w:rsidRPr="00AE1AB8">
              <w:rPr>
                <w:rFonts w:ascii="Arial" w:hAnsi="Arial" w:cs="Arial"/>
              </w:rPr>
              <w:t xml:space="preserve"> main </w:t>
            </w:r>
            <w:r w:rsidRPr="00AE1AB8">
              <w:rPr>
                <w:rFonts w:ascii="Arial" w:hAnsi="Arial" w:cs="Arial"/>
                <w:i/>
              </w:rPr>
              <w:t>metering data</w:t>
            </w:r>
            <w:r w:rsidRPr="00AE1AB8">
              <w:rPr>
                <w:rFonts w:ascii="Arial" w:hAnsi="Arial" w:cs="Arial"/>
              </w:rPr>
              <w:t xml:space="preserve"> as prescribed in </w:t>
            </w:r>
            <w:r w:rsidRPr="00AE1AB8">
              <w:rPr>
                <w:rFonts w:ascii="Arial" w:hAnsi="Arial" w:cs="Arial"/>
                <w:i/>
              </w:rPr>
              <w:t>Retail Rules</w:t>
            </w:r>
            <w:r w:rsidRPr="00AE1AB8">
              <w:rPr>
                <w:rFonts w:ascii="Arial" w:hAnsi="Arial" w:cs="Arial"/>
              </w:rPr>
              <w:t xml:space="preserve"> Clause 3.3.5.2. This method of estimation is not applicable for variable loads whose historical load profile is indeterminate.</w:t>
            </w:r>
          </w:p>
        </w:tc>
        <w:tc>
          <w:tcPr>
            <w:tcW w:w="1843" w:type="dxa"/>
            <w:tcBorders>
              <w:top w:val="single" w:sz="4" w:space="0" w:color="auto"/>
              <w:left w:val="single" w:sz="4" w:space="0" w:color="auto"/>
              <w:bottom w:val="single" w:sz="4" w:space="0" w:color="auto"/>
              <w:right w:val="single" w:sz="4" w:space="0" w:color="auto"/>
            </w:tcBorders>
            <w:hideMark/>
          </w:tcPr>
          <w:p w14:paraId="1CF51691"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4C10DC7"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4985FB1"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39BE9FBE"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366047B0" w14:textId="77777777" w:rsidR="003B0DD1" w:rsidRDefault="003B0DD1" w:rsidP="001F31B8">
            <w:pPr>
              <w:spacing w:after="0"/>
              <w:rPr>
                <w:rFonts w:ascii="Arial" w:hAnsi="Arial" w:cs="Arial"/>
              </w:rPr>
            </w:pPr>
          </w:p>
        </w:tc>
      </w:tr>
      <w:tr w:rsidR="00D764F1" w:rsidRPr="00AE1AB8" w14:paraId="15A0DBC5" w14:textId="3F50B708" w:rsidTr="00D764F1">
        <w:trPr>
          <w:trHeight w:val="853"/>
        </w:trPr>
        <w:tc>
          <w:tcPr>
            <w:tcW w:w="1413" w:type="dxa"/>
            <w:tcBorders>
              <w:top w:val="single" w:sz="4" w:space="0" w:color="auto"/>
              <w:left w:val="single" w:sz="4" w:space="0" w:color="auto"/>
              <w:bottom w:val="single" w:sz="4" w:space="0" w:color="auto"/>
              <w:right w:val="single" w:sz="4" w:space="0" w:color="auto"/>
            </w:tcBorders>
          </w:tcPr>
          <w:p w14:paraId="2EA856E5" w14:textId="3A48F041" w:rsidR="003B0DD1" w:rsidRPr="00AE1AB8" w:rsidRDefault="003B0DD1" w:rsidP="001F31B8">
            <w:pPr>
              <w:rPr>
                <w:rFonts w:ascii="Arial" w:hAnsi="Arial" w:cs="Arial"/>
              </w:rPr>
            </w:pPr>
            <w:bookmarkStart w:id="18" w:name="_Toc79157276"/>
            <w:bookmarkStart w:id="19" w:name="_Toc517101297"/>
            <w:permStart w:id="217266369" w:edGrp="everyone" w:colFirst="5" w:colLast="5"/>
            <w:permStart w:id="142084176" w:edGrp="everyone" w:colFirst="6" w:colLast="6"/>
            <w:permEnd w:id="1277774300"/>
            <w:permEnd w:id="1879406155"/>
            <w:r w:rsidRPr="00AE1AB8">
              <w:rPr>
                <w:rFonts w:ascii="Arial" w:hAnsi="Arial" w:cs="Arial"/>
              </w:rPr>
              <w:t>DETERMINING THE METERED QUANTITIES OF CONTESTABLE CUSTOMERS</w:t>
            </w:r>
            <w:bookmarkEnd w:id="18"/>
            <w:bookmarkEnd w:id="19"/>
          </w:p>
          <w:p w14:paraId="0B1A68CF" w14:textId="77777777" w:rsidR="003B0DD1" w:rsidRPr="00AE1AB8" w:rsidRDefault="003B0DD1" w:rsidP="001F31B8">
            <w:pPr>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hideMark/>
          </w:tcPr>
          <w:p w14:paraId="0F339579" w14:textId="77777777" w:rsidR="003B0DD1" w:rsidRPr="00AE1AB8" w:rsidRDefault="003B0DD1" w:rsidP="001F31B8">
            <w:pPr>
              <w:rPr>
                <w:rFonts w:ascii="Arial" w:hAnsi="Arial" w:cs="Arial"/>
              </w:rPr>
            </w:pPr>
            <w:r w:rsidRPr="00AE1AB8">
              <w:rPr>
                <w:rFonts w:ascii="Arial" w:hAnsi="Arial" w:cs="Arial"/>
              </w:rPr>
              <w:t>6.6</w:t>
            </w:r>
          </w:p>
        </w:tc>
        <w:tc>
          <w:tcPr>
            <w:tcW w:w="3118" w:type="dxa"/>
            <w:tcBorders>
              <w:top w:val="single" w:sz="4" w:space="0" w:color="auto"/>
              <w:left w:val="single" w:sz="4" w:space="0" w:color="auto"/>
              <w:bottom w:val="single" w:sz="4" w:space="0" w:color="auto"/>
              <w:right w:val="single" w:sz="4" w:space="0" w:color="auto"/>
            </w:tcBorders>
            <w:hideMark/>
          </w:tcPr>
          <w:p w14:paraId="48F9EAA2" w14:textId="77777777" w:rsidR="003B0DD1" w:rsidRPr="00AE1AB8" w:rsidRDefault="003B0DD1" w:rsidP="001F31B8">
            <w:pPr>
              <w:rPr>
                <w:rFonts w:ascii="Arial" w:hAnsi="Arial" w:cs="Arial"/>
                <w:lang w:val="en-US"/>
              </w:rPr>
            </w:pPr>
            <w:r w:rsidRPr="00AE1AB8">
              <w:rPr>
                <w:rFonts w:ascii="Arial" w:hAnsi="Arial" w:cs="Arial"/>
                <w:lang w:val="en-US"/>
              </w:rPr>
              <w:t xml:space="preserve">The </w:t>
            </w:r>
            <w:r w:rsidRPr="00AE1AB8">
              <w:rPr>
                <w:rFonts w:ascii="Arial" w:hAnsi="Arial" w:cs="Arial"/>
                <w:i/>
                <w:lang w:val="en-US"/>
              </w:rPr>
              <w:t>metered quantity</w:t>
            </w:r>
            <w:r w:rsidRPr="00AE1AB8">
              <w:rPr>
                <w:rFonts w:ascii="Arial" w:hAnsi="Arial" w:cs="Arial"/>
                <w:lang w:val="en-US"/>
              </w:rPr>
              <w:t xml:space="preserve"> of each </w:t>
            </w:r>
            <w:r w:rsidRPr="00AE1AB8">
              <w:rPr>
                <w:rFonts w:ascii="Arial" w:hAnsi="Arial" w:cs="Arial"/>
                <w:i/>
                <w:lang w:val="en-US"/>
              </w:rPr>
              <w:t xml:space="preserve">Contestable Customer </w:t>
            </w:r>
            <w:r w:rsidRPr="00AE1AB8">
              <w:rPr>
                <w:rFonts w:ascii="Arial" w:hAnsi="Arial" w:cs="Arial"/>
                <w:lang w:val="en-US"/>
              </w:rPr>
              <w:t xml:space="preserve">shall be determined as the net metered flows at their respective </w:t>
            </w:r>
            <w:r w:rsidRPr="00AE1AB8">
              <w:rPr>
                <w:rFonts w:ascii="Arial" w:hAnsi="Arial" w:cs="Arial"/>
                <w:i/>
                <w:lang w:val="en-US"/>
              </w:rPr>
              <w:t>metering points</w:t>
            </w:r>
            <w:r w:rsidRPr="00AE1AB8">
              <w:rPr>
                <w:rFonts w:ascii="Arial" w:hAnsi="Arial" w:cs="Arial"/>
                <w:lang w:val="en-US"/>
              </w:rPr>
              <w:t xml:space="preserve">, before adjustment for site-specific losses as stated in </w:t>
            </w:r>
            <w:r w:rsidRPr="00AE1AB8">
              <w:rPr>
                <w:rFonts w:ascii="Arial" w:hAnsi="Arial" w:cs="Arial"/>
                <w:i/>
                <w:lang w:val="en-US"/>
              </w:rPr>
              <w:t>Retail Rules</w:t>
            </w:r>
            <w:r w:rsidRPr="00AE1AB8">
              <w:rPr>
                <w:rFonts w:ascii="Arial" w:hAnsi="Arial" w:cs="Arial"/>
                <w:lang w:val="en-US"/>
              </w:rPr>
              <w:t xml:space="preserve"> Clause 3.3.5.1</w:t>
            </w:r>
          </w:p>
        </w:tc>
        <w:tc>
          <w:tcPr>
            <w:tcW w:w="3119" w:type="dxa"/>
            <w:tcBorders>
              <w:top w:val="single" w:sz="4" w:space="0" w:color="auto"/>
              <w:left w:val="single" w:sz="4" w:space="0" w:color="auto"/>
              <w:bottom w:val="single" w:sz="4" w:space="0" w:color="auto"/>
              <w:right w:val="single" w:sz="4" w:space="0" w:color="auto"/>
            </w:tcBorders>
            <w:hideMark/>
          </w:tcPr>
          <w:p w14:paraId="36AB165E" w14:textId="77777777" w:rsidR="003B0DD1" w:rsidRPr="00AE1AB8" w:rsidRDefault="003B0DD1" w:rsidP="001F31B8">
            <w:pPr>
              <w:rPr>
                <w:rFonts w:ascii="Arial" w:hAnsi="Arial" w:cs="Arial"/>
              </w:rPr>
            </w:pPr>
            <w:r w:rsidRPr="00AE1AB8">
              <w:rPr>
                <w:rFonts w:ascii="Arial" w:hAnsi="Arial" w:cs="Arial"/>
                <w:lang w:val="en-US"/>
              </w:rPr>
              <w:t xml:space="preserve">The </w:t>
            </w:r>
            <w:r w:rsidRPr="00AE1AB8">
              <w:rPr>
                <w:rFonts w:ascii="Arial" w:hAnsi="Arial" w:cs="Arial"/>
                <w:i/>
                <w:lang w:val="en-US"/>
              </w:rPr>
              <w:t>metered quantity</w:t>
            </w:r>
            <w:r w:rsidRPr="00AE1AB8">
              <w:rPr>
                <w:rFonts w:ascii="Arial" w:hAnsi="Arial" w:cs="Arial"/>
                <w:lang w:val="en-US"/>
              </w:rPr>
              <w:t xml:space="preserve"> of each </w:t>
            </w:r>
            <w:r w:rsidRPr="00AE1AB8">
              <w:rPr>
                <w:rFonts w:ascii="Arial" w:hAnsi="Arial" w:cs="Arial"/>
                <w:i/>
                <w:strike/>
                <w:lang w:val="en-US"/>
              </w:rPr>
              <w:t>Contestable</w:t>
            </w:r>
            <w:r w:rsidRPr="00AE1AB8">
              <w:rPr>
                <w:rFonts w:ascii="Arial" w:hAnsi="Arial" w:cs="Arial"/>
                <w:i/>
                <w:lang w:val="en-US"/>
              </w:rPr>
              <w:t xml:space="preserve"> </w:t>
            </w:r>
            <w:r w:rsidRPr="00AE1AB8">
              <w:rPr>
                <w:rFonts w:ascii="Arial" w:hAnsi="Arial" w:cs="Arial"/>
                <w:b/>
                <w:bCs/>
                <w:i/>
                <w:u w:val="single"/>
                <w:lang w:val="en-US"/>
              </w:rPr>
              <w:t xml:space="preserve">Retail </w:t>
            </w:r>
            <w:r w:rsidRPr="00AE1AB8">
              <w:rPr>
                <w:rFonts w:ascii="Arial" w:hAnsi="Arial" w:cs="Arial"/>
                <w:i/>
                <w:lang w:val="en-US"/>
              </w:rPr>
              <w:t xml:space="preserve">Customer </w:t>
            </w:r>
            <w:r w:rsidRPr="00AE1AB8">
              <w:rPr>
                <w:rFonts w:ascii="Arial" w:hAnsi="Arial" w:cs="Arial"/>
                <w:lang w:val="en-US"/>
              </w:rPr>
              <w:t xml:space="preserve">shall be determined as the net metered flows at their respective </w:t>
            </w:r>
            <w:r w:rsidRPr="00AE1AB8">
              <w:rPr>
                <w:rFonts w:ascii="Arial" w:hAnsi="Arial" w:cs="Arial"/>
                <w:i/>
                <w:lang w:val="en-US"/>
              </w:rPr>
              <w:t>metering points</w:t>
            </w:r>
            <w:r w:rsidRPr="00AE1AB8">
              <w:rPr>
                <w:rFonts w:ascii="Arial" w:hAnsi="Arial" w:cs="Arial"/>
                <w:lang w:val="en-US"/>
              </w:rPr>
              <w:t xml:space="preserve">, before adjustment for site-specific losses as stated in </w:t>
            </w:r>
            <w:r w:rsidRPr="00AE1AB8">
              <w:rPr>
                <w:rFonts w:ascii="Arial" w:hAnsi="Arial" w:cs="Arial"/>
                <w:i/>
                <w:lang w:val="en-US"/>
              </w:rPr>
              <w:t>Retail Rules</w:t>
            </w:r>
            <w:r w:rsidRPr="00AE1AB8">
              <w:rPr>
                <w:rFonts w:ascii="Arial" w:hAnsi="Arial" w:cs="Arial"/>
                <w:lang w:val="en-US"/>
              </w:rPr>
              <w:t xml:space="preserve"> Clause 3.3.5.1</w:t>
            </w:r>
          </w:p>
        </w:tc>
        <w:tc>
          <w:tcPr>
            <w:tcW w:w="1843" w:type="dxa"/>
            <w:tcBorders>
              <w:top w:val="single" w:sz="4" w:space="0" w:color="auto"/>
              <w:left w:val="single" w:sz="4" w:space="0" w:color="auto"/>
              <w:bottom w:val="single" w:sz="4" w:space="0" w:color="auto"/>
              <w:right w:val="single" w:sz="4" w:space="0" w:color="auto"/>
            </w:tcBorders>
            <w:hideMark/>
          </w:tcPr>
          <w:p w14:paraId="5C85D748"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623FE00C"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21791DD9"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1E25637B"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68A7E75" w14:textId="77777777" w:rsidR="003B0DD1" w:rsidRDefault="003B0DD1" w:rsidP="001F31B8">
            <w:pPr>
              <w:rPr>
                <w:rFonts w:ascii="Arial" w:hAnsi="Arial" w:cs="Arial"/>
              </w:rPr>
            </w:pPr>
          </w:p>
        </w:tc>
      </w:tr>
      <w:tr w:rsidR="00D764F1" w:rsidRPr="00AE1AB8" w14:paraId="7C49BD29" w14:textId="3E654130"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571BDCA5" w14:textId="77777777" w:rsidR="003B0DD1" w:rsidRPr="00AE1AB8" w:rsidRDefault="003B0DD1" w:rsidP="001F31B8">
            <w:pPr>
              <w:rPr>
                <w:rFonts w:ascii="Arial" w:hAnsi="Arial" w:cs="Arial"/>
              </w:rPr>
            </w:pPr>
            <w:permStart w:id="381355391" w:edGrp="everyone" w:colFirst="5" w:colLast="5"/>
            <w:permStart w:id="1233075509" w:edGrp="everyone" w:colFirst="6" w:colLast="6"/>
            <w:permEnd w:id="217266369"/>
            <w:permEnd w:id="142084176"/>
            <w:r w:rsidRPr="00AE1AB8">
              <w:rPr>
                <w:rFonts w:ascii="Arial" w:hAnsi="Arial" w:cs="Arial"/>
              </w:rPr>
              <w:t>USE OF METERS</w:t>
            </w:r>
          </w:p>
        </w:tc>
        <w:tc>
          <w:tcPr>
            <w:tcW w:w="1134" w:type="dxa"/>
            <w:tcBorders>
              <w:top w:val="single" w:sz="4" w:space="0" w:color="auto"/>
              <w:left w:val="single" w:sz="4" w:space="0" w:color="auto"/>
              <w:bottom w:val="single" w:sz="4" w:space="0" w:color="auto"/>
              <w:right w:val="single" w:sz="4" w:space="0" w:color="auto"/>
            </w:tcBorders>
            <w:hideMark/>
          </w:tcPr>
          <w:p w14:paraId="62EC9C1A" w14:textId="77777777" w:rsidR="003B0DD1" w:rsidRPr="00AE1AB8" w:rsidRDefault="003B0DD1" w:rsidP="001F31B8">
            <w:pPr>
              <w:rPr>
                <w:rFonts w:ascii="Arial" w:hAnsi="Arial" w:cs="Arial"/>
              </w:rPr>
            </w:pPr>
            <w:r w:rsidRPr="00AE1AB8">
              <w:rPr>
                <w:rFonts w:ascii="Arial" w:hAnsi="Arial" w:cs="Arial"/>
              </w:rPr>
              <w:t>6.7</w:t>
            </w:r>
          </w:p>
        </w:tc>
        <w:tc>
          <w:tcPr>
            <w:tcW w:w="3118" w:type="dxa"/>
            <w:tcBorders>
              <w:top w:val="single" w:sz="4" w:space="0" w:color="auto"/>
              <w:left w:val="single" w:sz="4" w:space="0" w:color="auto"/>
              <w:bottom w:val="single" w:sz="4" w:space="0" w:color="auto"/>
              <w:right w:val="single" w:sz="4" w:space="0" w:color="auto"/>
            </w:tcBorders>
            <w:hideMark/>
          </w:tcPr>
          <w:p w14:paraId="2A2D7C72" w14:textId="77777777" w:rsidR="003B0DD1" w:rsidRPr="00AE1AB8" w:rsidRDefault="003B0DD1" w:rsidP="001F31B8">
            <w:pPr>
              <w:rPr>
                <w:rFonts w:ascii="Arial" w:hAnsi="Arial" w:cs="Arial"/>
                <w:i/>
              </w:rPr>
            </w:pPr>
            <w:r w:rsidRPr="00AE1AB8">
              <w:rPr>
                <w:rFonts w:ascii="Arial" w:hAnsi="Arial" w:cs="Arial"/>
              </w:rPr>
              <w:t xml:space="preserve">As stated in </w:t>
            </w:r>
            <w:r w:rsidRPr="00AE1AB8">
              <w:rPr>
                <w:rFonts w:ascii="Arial" w:hAnsi="Arial" w:cs="Arial"/>
                <w:i/>
              </w:rPr>
              <w:t>Retail Rules</w:t>
            </w:r>
            <w:r w:rsidRPr="00AE1AB8">
              <w:rPr>
                <w:rFonts w:ascii="Arial" w:hAnsi="Arial" w:cs="Arial"/>
              </w:rPr>
              <w:t xml:space="preserve"> Clause 4.3.4, the registered </w:t>
            </w:r>
            <w:r w:rsidRPr="00AE1AB8">
              <w:rPr>
                <w:rFonts w:ascii="Arial" w:hAnsi="Arial" w:cs="Arial"/>
                <w:i/>
              </w:rPr>
              <w:t>metering installation</w:t>
            </w:r>
            <w:r w:rsidRPr="00AE1AB8">
              <w:rPr>
                <w:rFonts w:ascii="Arial" w:hAnsi="Arial" w:cs="Arial"/>
              </w:rPr>
              <w:t xml:space="preserve"> shall be used by the </w:t>
            </w:r>
            <w:r w:rsidRPr="00AE1AB8">
              <w:rPr>
                <w:rFonts w:ascii="Arial" w:hAnsi="Arial" w:cs="Arial"/>
                <w:i/>
              </w:rPr>
              <w:t>Central Registration Body</w:t>
            </w:r>
            <w:r w:rsidRPr="00AE1AB8">
              <w:rPr>
                <w:rFonts w:ascii="Arial" w:hAnsi="Arial" w:cs="Arial"/>
              </w:rPr>
              <w:t xml:space="preserve"> as the primary source of </w:t>
            </w:r>
            <w:r w:rsidRPr="00AE1AB8">
              <w:rPr>
                <w:rFonts w:ascii="Arial" w:hAnsi="Arial" w:cs="Arial"/>
                <w:i/>
              </w:rPr>
              <w:t>metering data</w:t>
            </w:r>
            <w:r w:rsidRPr="00AE1AB8">
              <w:rPr>
                <w:rFonts w:ascii="Arial" w:hAnsi="Arial" w:cs="Arial"/>
              </w:rPr>
              <w:t xml:space="preserve"> for the settlement of the transactions of </w:t>
            </w:r>
            <w:r w:rsidRPr="00AE1AB8">
              <w:rPr>
                <w:rFonts w:ascii="Arial" w:hAnsi="Arial" w:cs="Arial"/>
                <w:i/>
              </w:rPr>
              <w:t>Contestable Customers</w:t>
            </w:r>
            <w:r w:rsidRPr="00AE1AB8">
              <w:rPr>
                <w:rFonts w:ascii="Arial" w:hAnsi="Arial" w:cs="Arial"/>
              </w:rPr>
              <w:t xml:space="preserve"> and their </w:t>
            </w:r>
            <w:r w:rsidRPr="00AE1AB8">
              <w:rPr>
                <w:rFonts w:ascii="Arial" w:hAnsi="Arial" w:cs="Arial"/>
                <w:i/>
              </w:rPr>
              <w:t>Suppliers</w:t>
            </w:r>
            <w:r w:rsidRPr="00AE1AB8">
              <w:rPr>
                <w:rFonts w:ascii="Arial" w:hAnsi="Arial" w:cs="Arial"/>
              </w:rPr>
              <w:t xml:space="preserve"> in the </w:t>
            </w:r>
            <w:r w:rsidRPr="00AE1AB8">
              <w:rPr>
                <w:rFonts w:ascii="Arial" w:hAnsi="Arial" w:cs="Arial"/>
                <w:i/>
              </w:rPr>
              <w:t>WESM.</w:t>
            </w:r>
          </w:p>
          <w:p w14:paraId="2E0BE394" w14:textId="77777777" w:rsidR="003B0DD1" w:rsidRPr="00AE1AB8" w:rsidRDefault="003B0DD1" w:rsidP="001F31B8">
            <w:pPr>
              <w:rPr>
                <w:rFonts w:ascii="Arial" w:hAnsi="Arial" w:cs="Arial"/>
                <w:iCs/>
              </w:rPr>
            </w:pPr>
            <w:r w:rsidRPr="00AE1AB8">
              <w:rPr>
                <w:rFonts w:ascii="Arial" w:hAnsi="Arial" w:cs="Arial"/>
                <w:iCs/>
              </w:rPr>
              <w:t>xxx</w:t>
            </w:r>
          </w:p>
        </w:tc>
        <w:tc>
          <w:tcPr>
            <w:tcW w:w="3119" w:type="dxa"/>
            <w:tcBorders>
              <w:top w:val="single" w:sz="4" w:space="0" w:color="auto"/>
              <w:left w:val="single" w:sz="4" w:space="0" w:color="auto"/>
              <w:bottom w:val="single" w:sz="4" w:space="0" w:color="auto"/>
              <w:right w:val="single" w:sz="4" w:space="0" w:color="auto"/>
            </w:tcBorders>
            <w:hideMark/>
          </w:tcPr>
          <w:p w14:paraId="19266728" w14:textId="77777777" w:rsidR="003B0DD1" w:rsidRPr="00AE1AB8" w:rsidRDefault="003B0DD1" w:rsidP="001F31B8">
            <w:pPr>
              <w:rPr>
                <w:rFonts w:ascii="Arial" w:hAnsi="Arial" w:cs="Arial"/>
                <w:i/>
              </w:rPr>
            </w:pPr>
            <w:r w:rsidRPr="00AE1AB8">
              <w:rPr>
                <w:rFonts w:ascii="Arial" w:hAnsi="Arial" w:cs="Arial"/>
              </w:rPr>
              <w:t xml:space="preserve">As stated in </w:t>
            </w:r>
            <w:r w:rsidRPr="00AE1AB8">
              <w:rPr>
                <w:rFonts w:ascii="Arial" w:hAnsi="Arial" w:cs="Arial"/>
                <w:i/>
              </w:rPr>
              <w:t>Retail Rules</w:t>
            </w:r>
            <w:r w:rsidRPr="00AE1AB8">
              <w:rPr>
                <w:rFonts w:ascii="Arial" w:hAnsi="Arial" w:cs="Arial"/>
              </w:rPr>
              <w:t xml:space="preserve"> Clause 4.3.4, the registered </w:t>
            </w:r>
            <w:r w:rsidRPr="00AE1AB8">
              <w:rPr>
                <w:rFonts w:ascii="Arial" w:hAnsi="Arial" w:cs="Arial"/>
                <w:i/>
              </w:rPr>
              <w:t>metering installation</w:t>
            </w:r>
            <w:r w:rsidRPr="00AE1AB8">
              <w:rPr>
                <w:rFonts w:ascii="Arial" w:hAnsi="Arial" w:cs="Arial"/>
              </w:rPr>
              <w:t xml:space="preserve"> shall be used by the </w:t>
            </w:r>
            <w:r w:rsidRPr="00AE1AB8">
              <w:rPr>
                <w:rFonts w:ascii="Arial" w:hAnsi="Arial" w:cs="Arial"/>
                <w:i/>
              </w:rPr>
              <w:t>Central Registration Body</w:t>
            </w:r>
            <w:r w:rsidRPr="00AE1AB8">
              <w:rPr>
                <w:rFonts w:ascii="Arial" w:hAnsi="Arial" w:cs="Arial"/>
              </w:rPr>
              <w:t xml:space="preserve"> as the primary source of </w:t>
            </w:r>
            <w:r w:rsidRPr="00AE1AB8">
              <w:rPr>
                <w:rFonts w:ascii="Arial" w:hAnsi="Arial" w:cs="Arial"/>
                <w:i/>
              </w:rPr>
              <w:t>metering data</w:t>
            </w:r>
            <w:r w:rsidRPr="00AE1AB8">
              <w:rPr>
                <w:rFonts w:ascii="Arial" w:hAnsi="Arial" w:cs="Arial"/>
              </w:rPr>
              <w:t xml:space="preserve"> for the settlement of the transactions of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Customers</w:t>
            </w:r>
            <w:r w:rsidRPr="00AE1AB8">
              <w:rPr>
                <w:rFonts w:ascii="Arial" w:hAnsi="Arial" w:cs="Arial"/>
              </w:rPr>
              <w:t xml:space="preserve"> and their </w:t>
            </w:r>
            <w:r w:rsidRPr="00AE1AB8">
              <w:rPr>
                <w:rFonts w:ascii="Arial" w:hAnsi="Arial" w:cs="Arial"/>
                <w:i/>
              </w:rPr>
              <w:t>Suppliers</w:t>
            </w:r>
            <w:r w:rsidRPr="00AE1AB8">
              <w:rPr>
                <w:rFonts w:ascii="Arial" w:hAnsi="Arial" w:cs="Arial"/>
              </w:rPr>
              <w:t xml:space="preserve"> in the </w:t>
            </w:r>
            <w:r w:rsidRPr="00AE1AB8">
              <w:rPr>
                <w:rFonts w:ascii="Arial" w:hAnsi="Arial" w:cs="Arial"/>
                <w:i/>
              </w:rPr>
              <w:t>WESM.</w:t>
            </w:r>
          </w:p>
          <w:p w14:paraId="71501A75" w14:textId="77777777" w:rsidR="003B0DD1" w:rsidRPr="00AE1AB8" w:rsidRDefault="003B0DD1" w:rsidP="001F31B8">
            <w:pPr>
              <w:rPr>
                <w:rFonts w:ascii="Arial" w:hAnsi="Arial" w:cs="Arial"/>
              </w:rPr>
            </w:pPr>
            <w:r w:rsidRPr="00AE1AB8">
              <w:rPr>
                <w:rFonts w:ascii="Arial" w:hAnsi="Arial" w:cs="Arial"/>
                <w:iCs/>
              </w:rPr>
              <w:t>xxx</w:t>
            </w:r>
          </w:p>
        </w:tc>
        <w:tc>
          <w:tcPr>
            <w:tcW w:w="1843" w:type="dxa"/>
            <w:tcBorders>
              <w:top w:val="single" w:sz="4" w:space="0" w:color="auto"/>
              <w:left w:val="single" w:sz="4" w:space="0" w:color="auto"/>
              <w:bottom w:val="single" w:sz="4" w:space="0" w:color="auto"/>
              <w:right w:val="single" w:sz="4" w:space="0" w:color="auto"/>
            </w:tcBorders>
            <w:hideMark/>
          </w:tcPr>
          <w:p w14:paraId="2913EBCC"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5DB7DF8"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A6DE2BC"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3EE27FD6"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D82A8E0" w14:textId="77777777" w:rsidR="003B0DD1" w:rsidRDefault="003B0DD1" w:rsidP="001F31B8">
            <w:pPr>
              <w:rPr>
                <w:rFonts w:ascii="Arial" w:hAnsi="Arial" w:cs="Arial"/>
              </w:rPr>
            </w:pPr>
          </w:p>
        </w:tc>
      </w:tr>
      <w:tr w:rsidR="00D764F1" w:rsidRPr="00AE1AB8" w14:paraId="6F068FA7" w14:textId="0E197E9D"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33EAB5BF" w14:textId="77777777" w:rsidR="003B0DD1" w:rsidRPr="00AE1AB8" w:rsidRDefault="003B0DD1" w:rsidP="001F31B8">
            <w:pPr>
              <w:spacing w:after="0"/>
              <w:rPr>
                <w:rFonts w:ascii="Arial" w:hAnsi="Arial" w:cs="Arial"/>
              </w:rPr>
            </w:pPr>
            <w:permStart w:id="348152775" w:edGrp="everyone" w:colFirst="5" w:colLast="5"/>
            <w:permStart w:id="467946294" w:edGrp="everyone" w:colFirst="6" w:colLast="6"/>
            <w:permEnd w:id="381355391"/>
            <w:permEnd w:id="1233075509"/>
            <w:r w:rsidRPr="00AE1AB8">
              <w:rPr>
                <w:rFonts w:ascii="Arial" w:hAnsi="Arial" w:cs="Arial"/>
              </w:rPr>
              <w:t>METER TROUBLE REPORT - INITIATION</w:t>
            </w:r>
          </w:p>
        </w:tc>
        <w:tc>
          <w:tcPr>
            <w:tcW w:w="1134" w:type="dxa"/>
            <w:tcBorders>
              <w:top w:val="single" w:sz="4" w:space="0" w:color="auto"/>
              <w:left w:val="single" w:sz="4" w:space="0" w:color="auto"/>
              <w:bottom w:val="single" w:sz="4" w:space="0" w:color="auto"/>
              <w:right w:val="single" w:sz="4" w:space="0" w:color="auto"/>
            </w:tcBorders>
            <w:hideMark/>
          </w:tcPr>
          <w:p w14:paraId="4E4B30EF" w14:textId="77777777" w:rsidR="003B0DD1" w:rsidRPr="00AE1AB8" w:rsidRDefault="003B0DD1" w:rsidP="001F31B8">
            <w:pPr>
              <w:spacing w:after="0"/>
              <w:rPr>
                <w:rFonts w:ascii="Arial" w:hAnsi="Arial" w:cs="Arial"/>
              </w:rPr>
            </w:pPr>
            <w:r w:rsidRPr="00AE1AB8">
              <w:rPr>
                <w:rFonts w:ascii="Arial" w:hAnsi="Arial" w:cs="Arial"/>
              </w:rPr>
              <w:t>7.2</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35A124C8" w14:textId="77777777" w:rsidR="003B0DD1" w:rsidRPr="00AE1AB8" w:rsidRDefault="003B0DD1" w:rsidP="001F31B8">
            <w:pPr>
              <w:spacing w:after="0"/>
              <w:rPr>
                <w:rFonts w:ascii="Arial" w:hAnsi="Arial" w:cs="Arial"/>
              </w:rPr>
            </w:pPr>
            <w:r w:rsidRPr="00AE1AB8">
              <w:rPr>
                <w:rFonts w:ascii="Arial" w:hAnsi="Arial" w:cs="Arial"/>
              </w:rPr>
              <w:t>A Meter Trouble Report may be initiated due to the following:</w:t>
            </w:r>
          </w:p>
          <w:p w14:paraId="020CCBFA" w14:textId="77777777" w:rsidR="003B0DD1" w:rsidRPr="00AE1AB8" w:rsidRDefault="003B0DD1" w:rsidP="001F31B8">
            <w:pPr>
              <w:spacing w:after="0"/>
              <w:rPr>
                <w:rFonts w:ascii="Arial" w:hAnsi="Arial" w:cs="Arial"/>
              </w:rPr>
            </w:pPr>
          </w:p>
          <w:p w14:paraId="3FF9D597" w14:textId="77777777" w:rsidR="003B0DD1" w:rsidRPr="00AE1AB8" w:rsidRDefault="003B0DD1" w:rsidP="001F31B8">
            <w:pPr>
              <w:spacing w:after="0"/>
              <w:rPr>
                <w:rFonts w:ascii="Arial" w:hAnsi="Arial" w:cs="Arial"/>
              </w:rPr>
            </w:pPr>
            <w:r w:rsidRPr="00AE1AB8">
              <w:rPr>
                <w:rFonts w:ascii="Arial" w:hAnsi="Arial" w:cs="Arial"/>
              </w:rPr>
              <w:t xml:space="preserve">a) A </w:t>
            </w:r>
            <w:r w:rsidRPr="00AE1AB8">
              <w:rPr>
                <w:rFonts w:ascii="Arial" w:hAnsi="Arial" w:cs="Arial"/>
                <w:i/>
              </w:rPr>
              <w:t>metering data</w:t>
            </w:r>
            <w:r w:rsidRPr="00AE1AB8">
              <w:rPr>
                <w:rFonts w:ascii="Arial" w:hAnsi="Arial" w:cs="Arial"/>
              </w:rPr>
              <w:t xml:space="preserve"> error is detected through the validation process described in Section 6.3 of this Manual; or</w:t>
            </w:r>
          </w:p>
          <w:p w14:paraId="6E83DC4B" w14:textId="77777777" w:rsidR="003B0DD1" w:rsidRPr="00AE1AB8" w:rsidRDefault="003B0DD1" w:rsidP="001F31B8">
            <w:pPr>
              <w:spacing w:after="0"/>
              <w:rPr>
                <w:rFonts w:ascii="Arial" w:hAnsi="Arial" w:cs="Arial"/>
              </w:rPr>
            </w:pPr>
          </w:p>
          <w:p w14:paraId="53A7234E" w14:textId="77777777" w:rsidR="003B0DD1" w:rsidRPr="00AE1AB8" w:rsidRDefault="003B0DD1" w:rsidP="001F31B8">
            <w:pPr>
              <w:spacing w:after="0"/>
              <w:rPr>
                <w:rFonts w:ascii="Arial" w:hAnsi="Arial" w:cs="Arial"/>
              </w:rPr>
            </w:pPr>
            <w:r w:rsidRPr="00AE1AB8">
              <w:rPr>
                <w:rFonts w:ascii="Arial" w:hAnsi="Arial" w:cs="Arial"/>
              </w:rPr>
              <w:t xml:space="preserve">b) A </w:t>
            </w:r>
            <w:r w:rsidRPr="00AE1AB8">
              <w:rPr>
                <w:rFonts w:ascii="Arial" w:hAnsi="Arial" w:cs="Arial"/>
                <w:i/>
              </w:rPr>
              <w:t>Retail Metering Services Provider</w:t>
            </w:r>
            <w:r w:rsidRPr="00AE1AB8">
              <w:rPr>
                <w:rFonts w:ascii="Arial" w:hAnsi="Arial" w:cs="Arial"/>
              </w:rPr>
              <w:t xml:space="preserve">, a </w:t>
            </w:r>
            <w:r w:rsidRPr="00AE1AB8">
              <w:rPr>
                <w:rFonts w:ascii="Arial" w:hAnsi="Arial" w:cs="Arial"/>
                <w:i/>
              </w:rPr>
              <w:t>Contestable Customer</w:t>
            </w:r>
            <w:r w:rsidRPr="00AE1AB8">
              <w:rPr>
                <w:rFonts w:ascii="Arial" w:hAnsi="Arial" w:cs="Arial"/>
              </w:rPr>
              <w:t xml:space="preserve">, or a </w:t>
            </w:r>
            <w:r w:rsidRPr="00AE1AB8">
              <w:rPr>
                <w:rFonts w:ascii="Arial" w:hAnsi="Arial" w:cs="Arial"/>
                <w:i/>
              </w:rPr>
              <w:t>Supplier</w:t>
            </w:r>
            <w:r w:rsidRPr="00AE1AB8">
              <w:rPr>
                <w:rFonts w:ascii="Arial" w:hAnsi="Arial" w:cs="Arial"/>
              </w:rPr>
              <w:t xml:space="preserve"> requests the </w:t>
            </w:r>
            <w:r w:rsidRPr="00AE1AB8">
              <w:rPr>
                <w:rFonts w:ascii="Arial" w:hAnsi="Arial" w:cs="Arial"/>
                <w:i/>
              </w:rPr>
              <w:t>Central Registration Body</w:t>
            </w:r>
            <w:r w:rsidRPr="00AE1AB8">
              <w:rPr>
                <w:rFonts w:ascii="Arial" w:hAnsi="Arial" w:cs="Arial"/>
              </w:rPr>
              <w:t xml:space="preserve"> to issue a </w:t>
            </w:r>
            <w:r w:rsidRPr="00AE1AB8">
              <w:rPr>
                <w:rFonts w:ascii="Arial" w:hAnsi="Arial" w:cs="Arial"/>
                <w:i/>
              </w:rPr>
              <w:t>Meter Trouble Report</w:t>
            </w:r>
            <w:r w:rsidRPr="00AE1AB8">
              <w:rPr>
                <w:rFonts w:ascii="Arial" w:hAnsi="Arial" w:cs="Arial"/>
              </w:rPr>
              <w:t xml:space="preserve"> to the </w:t>
            </w:r>
            <w:r w:rsidRPr="00AE1AB8">
              <w:rPr>
                <w:rFonts w:ascii="Arial" w:hAnsi="Arial" w:cs="Arial"/>
                <w:i/>
              </w:rPr>
              <w:t>Retail Metering Services Provider</w:t>
            </w:r>
            <w:r w:rsidRPr="00AE1AB8">
              <w:rPr>
                <w:rFonts w:ascii="Arial" w:hAnsi="Arial" w:cs="Arial"/>
              </w:rPr>
              <w:t xml:space="preserve"> due to difficulties in communicating with a </w:t>
            </w:r>
            <w:r w:rsidRPr="00AE1AB8">
              <w:rPr>
                <w:rFonts w:ascii="Arial" w:hAnsi="Arial" w:cs="Arial"/>
                <w:i/>
              </w:rPr>
              <w:t>metering installation</w:t>
            </w:r>
            <w:r w:rsidRPr="00AE1AB8">
              <w:rPr>
                <w:rFonts w:ascii="Arial" w:hAnsi="Arial" w:cs="Arial"/>
              </w:rPr>
              <w:t xml:space="preserve">, or validation of </w:t>
            </w:r>
            <w:r w:rsidRPr="00AE1AB8">
              <w:rPr>
                <w:rFonts w:ascii="Arial" w:hAnsi="Arial" w:cs="Arial"/>
                <w:i/>
              </w:rPr>
              <w:t>metering data</w:t>
            </w:r>
            <w:r w:rsidRPr="00AE1AB8">
              <w:rPr>
                <w:rFonts w:ascii="Arial" w:hAnsi="Arial" w:cs="Arial"/>
              </w:rPr>
              <w:t xml:space="preserve">. Where the </w:t>
            </w:r>
            <w:r w:rsidRPr="00AE1AB8">
              <w:rPr>
                <w:rFonts w:ascii="Arial" w:hAnsi="Arial" w:cs="Arial"/>
                <w:i/>
              </w:rPr>
              <w:t>Central Registration Body</w:t>
            </w:r>
            <w:r w:rsidRPr="00AE1AB8">
              <w:rPr>
                <w:rFonts w:ascii="Arial" w:hAnsi="Arial" w:cs="Arial"/>
              </w:rPr>
              <w:t xml:space="preserve"> determines that a </w:t>
            </w:r>
            <w:r w:rsidRPr="00AE1AB8">
              <w:rPr>
                <w:rFonts w:ascii="Arial" w:hAnsi="Arial" w:cs="Arial"/>
                <w:i/>
              </w:rPr>
              <w:t>Meter Trouble Report</w:t>
            </w:r>
            <w:r w:rsidRPr="00AE1AB8">
              <w:rPr>
                <w:rFonts w:ascii="Arial" w:hAnsi="Arial" w:cs="Arial"/>
              </w:rPr>
              <w:t xml:space="preserve"> is not required, it shall notify the </w:t>
            </w:r>
            <w:r w:rsidRPr="00AE1AB8">
              <w:rPr>
                <w:rFonts w:ascii="Arial" w:hAnsi="Arial" w:cs="Arial"/>
                <w:i/>
              </w:rPr>
              <w:t>Retail Metering Services Provider</w:t>
            </w:r>
            <w:r w:rsidRPr="00AE1AB8">
              <w:rPr>
                <w:rFonts w:ascii="Arial" w:hAnsi="Arial" w:cs="Arial"/>
              </w:rPr>
              <w:t xml:space="preserve">, </w:t>
            </w:r>
            <w:r w:rsidRPr="00AE1AB8">
              <w:rPr>
                <w:rFonts w:ascii="Arial" w:hAnsi="Arial" w:cs="Arial"/>
                <w:i/>
              </w:rPr>
              <w:t>Contestable Customer</w:t>
            </w:r>
            <w:r w:rsidRPr="00AE1AB8">
              <w:rPr>
                <w:rFonts w:ascii="Arial" w:hAnsi="Arial" w:cs="Arial"/>
              </w:rPr>
              <w:t xml:space="preserve">, or </w:t>
            </w:r>
            <w:r w:rsidRPr="00AE1AB8">
              <w:rPr>
                <w:rFonts w:ascii="Arial" w:hAnsi="Arial" w:cs="Arial"/>
                <w:i/>
              </w:rPr>
              <w:t xml:space="preserve">Supplier </w:t>
            </w:r>
            <w:r w:rsidRPr="00AE1AB8">
              <w:rPr>
                <w:rFonts w:ascii="Arial" w:hAnsi="Arial" w:cs="Arial"/>
              </w:rPr>
              <w:t>of its decision within twenty-four (24) hours</w:t>
            </w:r>
          </w:p>
        </w:tc>
        <w:tc>
          <w:tcPr>
            <w:tcW w:w="3119" w:type="dxa"/>
            <w:tcBorders>
              <w:top w:val="single" w:sz="4" w:space="0" w:color="auto"/>
              <w:left w:val="single" w:sz="4" w:space="0" w:color="auto"/>
              <w:bottom w:val="single" w:sz="4" w:space="0" w:color="auto"/>
              <w:right w:val="single" w:sz="4" w:space="0" w:color="auto"/>
            </w:tcBorders>
            <w:hideMark/>
          </w:tcPr>
          <w:p w14:paraId="4E023D21" w14:textId="77777777" w:rsidR="003B0DD1" w:rsidRPr="00AE1AB8" w:rsidRDefault="003B0DD1" w:rsidP="001F31B8">
            <w:pPr>
              <w:spacing w:after="0"/>
              <w:rPr>
                <w:rFonts w:ascii="Arial" w:hAnsi="Arial" w:cs="Arial"/>
              </w:rPr>
            </w:pPr>
            <w:r w:rsidRPr="00AE1AB8">
              <w:rPr>
                <w:rFonts w:ascii="Arial" w:hAnsi="Arial" w:cs="Arial"/>
              </w:rPr>
              <w:t>A Meter Trouble Report may be initiated due to the following:</w:t>
            </w:r>
          </w:p>
          <w:p w14:paraId="46EFF401" w14:textId="77777777" w:rsidR="003B0DD1" w:rsidRPr="00AE1AB8" w:rsidRDefault="003B0DD1" w:rsidP="001F31B8">
            <w:pPr>
              <w:spacing w:after="0"/>
              <w:rPr>
                <w:rFonts w:ascii="Arial" w:hAnsi="Arial" w:cs="Arial"/>
              </w:rPr>
            </w:pPr>
          </w:p>
          <w:p w14:paraId="7E709C1B" w14:textId="77777777" w:rsidR="003B0DD1" w:rsidRPr="00AE1AB8" w:rsidRDefault="003B0DD1" w:rsidP="001F31B8">
            <w:pPr>
              <w:spacing w:after="0"/>
              <w:rPr>
                <w:rFonts w:ascii="Arial" w:hAnsi="Arial" w:cs="Arial"/>
              </w:rPr>
            </w:pPr>
            <w:r w:rsidRPr="00AE1AB8">
              <w:rPr>
                <w:rFonts w:ascii="Arial" w:hAnsi="Arial" w:cs="Arial"/>
              </w:rPr>
              <w:t xml:space="preserve">a) A </w:t>
            </w:r>
            <w:r w:rsidRPr="00AE1AB8">
              <w:rPr>
                <w:rFonts w:ascii="Arial" w:hAnsi="Arial" w:cs="Arial"/>
                <w:i/>
              </w:rPr>
              <w:t>metering data</w:t>
            </w:r>
            <w:r w:rsidRPr="00AE1AB8">
              <w:rPr>
                <w:rFonts w:ascii="Arial" w:hAnsi="Arial" w:cs="Arial"/>
              </w:rPr>
              <w:t xml:space="preserve"> error is detected through the validation process described in Section 6.3 of this Manual; or</w:t>
            </w:r>
          </w:p>
          <w:p w14:paraId="4121BE88" w14:textId="77777777" w:rsidR="003B0DD1" w:rsidRPr="00AE1AB8" w:rsidRDefault="003B0DD1" w:rsidP="001F31B8">
            <w:pPr>
              <w:spacing w:after="0"/>
              <w:rPr>
                <w:rFonts w:ascii="Arial" w:hAnsi="Arial" w:cs="Arial"/>
              </w:rPr>
            </w:pPr>
          </w:p>
          <w:p w14:paraId="469731A9" w14:textId="77777777" w:rsidR="003B0DD1" w:rsidRPr="00AE1AB8" w:rsidRDefault="003B0DD1" w:rsidP="001F31B8">
            <w:pPr>
              <w:spacing w:after="0"/>
              <w:rPr>
                <w:rFonts w:ascii="Arial" w:hAnsi="Arial" w:cs="Arial"/>
              </w:rPr>
            </w:pPr>
            <w:r w:rsidRPr="00AE1AB8">
              <w:rPr>
                <w:rFonts w:ascii="Arial" w:hAnsi="Arial" w:cs="Arial"/>
              </w:rPr>
              <w:t xml:space="preserve">b) A </w:t>
            </w:r>
            <w:r w:rsidRPr="00AE1AB8">
              <w:rPr>
                <w:rFonts w:ascii="Arial" w:hAnsi="Arial" w:cs="Arial"/>
                <w:i/>
              </w:rPr>
              <w:t>Retail Metering Services Provider</w:t>
            </w:r>
            <w:r w:rsidRPr="00AE1AB8">
              <w:rPr>
                <w:rFonts w:ascii="Arial" w:hAnsi="Arial" w:cs="Arial"/>
              </w:rPr>
              <w:t xml:space="preserve">, a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or a </w:t>
            </w:r>
            <w:r w:rsidRPr="00AE1AB8">
              <w:rPr>
                <w:rFonts w:ascii="Arial" w:hAnsi="Arial" w:cs="Arial"/>
                <w:i/>
              </w:rPr>
              <w:t>Supplier</w:t>
            </w:r>
            <w:r w:rsidRPr="00AE1AB8">
              <w:rPr>
                <w:rFonts w:ascii="Arial" w:hAnsi="Arial" w:cs="Arial"/>
              </w:rPr>
              <w:t xml:space="preserve"> requests the </w:t>
            </w:r>
            <w:r w:rsidRPr="00AE1AB8">
              <w:rPr>
                <w:rFonts w:ascii="Arial" w:hAnsi="Arial" w:cs="Arial"/>
                <w:i/>
              </w:rPr>
              <w:t>Central Registration Body</w:t>
            </w:r>
            <w:r w:rsidRPr="00AE1AB8">
              <w:rPr>
                <w:rFonts w:ascii="Arial" w:hAnsi="Arial" w:cs="Arial"/>
              </w:rPr>
              <w:t xml:space="preserve"> to issue a </w:t>
            </w:r>
            <w:r w:rsidRPr="00AE1AB8">
              <w:rPr>
                <w:rFonts w:ascii="Arial" w:hAnsi="Arial" w:cs="Arial"/>
                <w:i/>
              </w:rPr>
              <w:t>Meter Trouble Report</w:t>
            </w:r>
            <w:r w:rsidRPr="00AE1AB8">
              <w:rPr>
                <w:rFonts w:ascii="Arial" w:hAnsi="Arial" w:cs="Arial"/>
              </w:rPr>
              <w:t xml:space="preserve"> to the </w:t>
            </w:r>
            <w:r w:rsidRPr="00AE1AB8">
              <w:rPr>
                <w:rFonts w:ascii="Arial" w:hAnsi="Arial" w:cs="Arial"/>
                <w:i/>
              </w:rPr>
              <w:t>Retail Metering Services Provider</w:t>
            </w:r>
            <w:r w:rsidRPr="00AE1AB8">
              <w:rPr>
                <w:rFonts w:ascii="Arial" w:hAnsi="Arial" w:cs="Arial"/>
              </w:rPr>
              <w:t xml:space="preserve"> due to difficulties in communicating with a </w:t>
            </w:r>
            <w:r w:rsidRPr="00AE1AB8">
              <w:rPr>
                <w:rFonts w:ascii="Arial" w:hAnsi="Arial" w:cs="Arial"/>
                <w:i/>
              </w:rPr>
              <w:t>metering installation</w:t>
            </w:r>
            <w:r w:rsidRPr="00AE1AB8">
              <w:rPr>
                <w:rFonts w:ascii="Arial" w:hAnsi="Arial" w:cs="Arial"/>
              </w:rPr>
              <w:t xml:space="preserve">, or validation of </w:t>
            </w:r>
            <w:r w:rsidRPr="00AE1AB8">
              <w:rPr>
                <w:rFonts w:ascii="Arial" w:hAnsi="Arial" w:cs="Arial"/>
                <w:i/>
              </w:rPr>
              <w:t>metering data</w:t>
            </w:r>
            <w:r w:rsidRPr="00AE1AB8">
              <w:rPr>
                <w:rFonts w:ascii="Arial" w:hAnsi="Arial" w:cs="Arial"/>
              </w:rPr>
              <w:t xml:space="preserve">. Where the </w:t>
            </w:r>
            <w:r w:rsidRPr="00AE1AB8">
              <w:rPr>
                <w:rFonts w:ascii="Arial" w:hAnsi="Arial" w:cs="Arial"/>
                <w:i/>
              </w:rPr>
              <w:t>Central Registration Body</w:t>
            </w:r>
            <w:r w:rsidRPr="00AE1AB8">
              <w:rPr>
                <w:rFonts w:ascii="Arial" w:hAnsi="Arial" w:cs="Arial"/>
              </w:rPr>
              <w:t xml:space="preserve"> determines that a </w:t>
            </w:r>
            <w:r w:rsidRPr="00AE1AB8">
              <w:rPr>
                <w:rFonts w:ascii="Arial" w:hAnsi="Arial" w:cs="Arial"/>
                <w:i/>
              </w:rPr>
              <w:t>Meter Trouble Report</w:t>
            </w:r>
            <w:r w:rsidRPr="00AE1AB8">
              <w:rPr>
                <w:rFonts w:ascii="Arial" w:hAnsi="Arial" w:cs="Arial"/>
              </w:rPr>
              <w:t xml:space="preserve"> is not required, it shall notify the </w:t>
            </w:r>
            <w:r w:rsidRPr="00AE1AB8">
              <w:rPr>
                <w:rFonts w:ascii="Arial" w:hAnsi="Arial" w:cs="Arial"/>
                <w:i/>
              </w:rPr>
              <w:t>Retail Metering Services Provider</w:t>
            </w:r>
            <w:r w:rsidRPr="00AE1AB8">
              <w:rPr>
                <w:rFonts w:ascii="Arial" w:hAnsi="Arial" w:cs="Arial"/>
              </w:rPr>
              <w:t xml:space="preserv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or </w:t>
            </w:r>
            <w:r w:rsidRPr="00AE1AB8">
              <w:rPr>
                <w:rFonts w:ascii="Arial" w:hAnsi="Arial" w:cs="Arial"/>
                <w:i/>
              </w:rPr>
              <w:t xml:space="preserve">Supplier </w:t>
            </w:r>
            <w:r w:rsidRPr="00AE1AB8">
              <w:rPr>
                <w:rFonts w:ascii="Arial" w:hAnsi="Arial" w:cs="Arial"/>
              </w:rPr>
              <w:t>of its decision within twenty-four (24) hours</w:t>
            </w:r>
          </w:p>
          <w:p w14:paraId="3158FA76"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3D8D4115"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03A9ED6A"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B530CE4"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68E5E46F"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031AFC9E" w14:textId="77777777" w:rsidR="003B0DD1" w:rsidRDefault="003B0DD1" w:rsidP="001F31B8">
            <w:pPr>
              <w:spacing w:after="0"/>
              <w:rPr>
                <w:rFonts w:ascii="Arial" w:hAnsi="Arial" w:cs="Arial"/>
              </w:rPr>
            </w:pPr>
          </w:p>
        </w:tc>
      </w:tr>
      <w:tr w:rsidR="00D764F1" w:rsidRPr="00AE1AB8" w14:paraId="18B1CC62" w14:textId="6293629E"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69C1EF61" w14:textId="77777777" w:rsidR="003B0DD1" w:rsidRPr="00AE1AB8" w:rsidRDefault="003B0DD1" w:rsidP="001F31B8">
            <w:pPr>
              <w:spacing w:after="0"/>
              <w:rPr>
                <w:rFonts w:ascii="Arial" w:hAnsi="Arial" w:cs="Arial"/>
              </w:rPr>
            </w:pPr>
            <w:permStart w:id="1443177295" w:edGrp="everyone" w:colFirst="5" w:colLast="5"/>
            <w:permStart w:id="1632254568" w:edGrp="everyone" w:colFirst="6" w:colLast="6"/>
            <w:permEnd w:id="348152775"/>
            <w:permEnd w:id="467946294"/>
            <w:r w:rsidRPr="00AE1AB8">
              <w:rPr>
                <w:rFonts w:ascii="Arial" w:hAnsi="Arial" w:cs="Arial"/>
              </w:rPr>
              <w:t>METER TROUBLE REPORT - ISSUANCE</w:t>
            </w:r>
          </w:p>
        </w:tc>
        <w:tc>
          <w:tcPr>
            <w:tcW w:w="1134" w:type="dxa"/>
            <w:tcBorders>
              <w:top w:val="single" w:sz="4" w:space="0" w:color="auto"/>
              <w:left w:val="single" w:sz="4" w:space="0" w:color="auto"/>
              <w:bottom w:val="single" w:sz="4" w:space="0" w:color="auto"/>
              <w:right w:val="single" w:sz="4" w:space="0" w:color="auto"/>
            </w:tcBorders>
            <w:hideMark/>
          </w:tcPr>
          <w:p w14:paraId="500943DD" w14:textId="77777777" w:rsidR="003B0DD1" w:rsidRPr="00AE1AB8" w:rsidRDefault="003B0DD1" w:rsidP="001F31B8">
            <w:pPr>
              <w:spacing w:after="0"/>
              <w:rPr>
                <w:rFonts w:ascii="Arial" w:hAnsi="Arial" w:cs="Arial"/>
              </w:rPr>
            </w:pPr>
            <w:r w:rsidRPr="00AE1AB8">
              <w:rPr>
                <w:rFonts w:ascii="Arial" w:hAnsi="Arial" w:cs="Arial"/>
              </w:rPr>
              <w:t>7.3</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0E7D5725" w14:textId="77777777" w:rsidR="003B0DD1" w:rsidRPr="00AE1AB8" w:rsidRDefault="003B0DD1" w:rsidP="001F31B8">
            <w:pPr>
              <w:spacing w:after="0"/>
              <w:rPr>
                <w:rFonts w:ascii="Arial" w:hAnsi="Arial" w:cs="Arial"/>
              </w:rPr>
            </w:pPr>
            <w:r w:rsidRPr="00AE1AB8">
              <w:rPr>
                <w:rFonts w:ascii="Arial" w:hAnsi="Arial" w:cs="Arial"/>
              </w:rPr>
              <w:t xml:space="preserve">The </w:t>
            </w:r>
            <w:r w:rsidRPr="00AE1AB8">
              <w:rPr>
                <w:rFonts w:ascii="Arial" w:hAnsi="Arial" w:cs="Arial"/>
                <w:i/>
              </w:rPr>
              <w:t>Central Registration Body</w:t>
            </w:r>
            <w:r w:rsidRPr="00AE1AB8">
              <w:rPr>
                <w:rFonts w:ascii="Arial" w:hAnsi="Arial" w:cs="Arial"/>
              </w:rPr>
              <w:t xml:space="preserve"> shall issue a </w:t>
            </w:r>
            <w:r w:rsidRPr="00AE1AB8">
              <w:rPr>
                <w:rFonts w:ascii="Arial" w:hAnsi="Arial" w:cs="Arial"/>
                <w:i/>
              </w:rPr>
              <w:t>Meter Trouble Report</w:t>
            </w:r>
            <w:r w:rsidRPr="00AE1AB8">
              <w:rPr>
                <w:rFonts w:ascii="Arial" w:hAnsi="Arial" w:cs="Arial"/>
              </w:rPr>
              <w:t xml:space="preserve"> to the concerned </w:t>
            </w:r>
            <w:r w:rsidRPr="00AE1AB8">
              <w:rPr>
                <w:rFonts w:ascii="Arial" w:hAnsi="Arial" w:cs="Arial"/>
                <w:i/>
              </w:rPr>
              <w:t>Retail Metering Services Provider</w:t>
            </w:r>
            <w:r w:rsidRPr="00AE1AB8">
              <w:rPr>
                <w:rFonts w:ascii="Arial" w:hAnsi="Arial" w:cs="Arial"/>
              </w:rPr>
              <w:t xml:space="preserve"> and, for information, its associated </w:t>
            </w:r>
            <w:r w:rsidRPr="00AE1AB8">
              <w:rPr>
                <w:rFonts w:ascii="Arial" w:hAnsi="Arial" w:cs="Arial"/>
                <w:i/>
              </w:rPr>
              <w:t xml:space="preserve">Contestable Customer </w:t>
            </w:r>
            <w:r w:rsidRPr="00AE1AB8">
              <w:rPr>
                <w:rFonts w:ascii="Arial" w:hAnsi="Arial" w:cs="Arial"/>
              </w:rPr>
              <w:t xml:space="preserve">or </w:t>
            </w:r>
            <w:r w:rsidRPr="00AE1AB8">
              <w:rPr>
                <w:rFonts w:ascii="Arial" w:hAnsi="Arial" w:cs="Arial"/>
                <w:i/>
              </w:rPr>
              <w:t>Supplier</w:t>
            </w:r>
            <w:r w:rsidRPr="00AE1AB8">
              <w:rPr>
                <w:rFonts w:ascii="Arial" w:hAnsi="Arial" w:cs="Arial"/>
              </w:rPr>
              <w:t xml:space="preserve"> within twenty-four (24) hours after detection or request.</w:t>
            </w:r>
          </w:p>
        </w:tc>
        <w:tc>
          <w:tcPr>
            <w:tcW w:w="3119" w:type="dxa"/>
            <w:tcBorders>
              <w:top w:val="single" w:sz="4" w:space="0" w:color="auto"/>
              <w:left w:val="single" w:sz="4" w:space="0" w:color="auto"/>
              <w:bottom w:val="single" w:sz="4" w:space="0" w:color="auto"/>
              <w:right w:val="single" w:sz="4" w:space="0" w:color="auto"/>
            </w:tcBorders>
            <w:hideMark/>
          </w:tcPr>
          <w:p w14:paraId="7984E275" w14:textId="77777777" w:rsidR="003B0DD1" w:rsidRPr="00AE1AB8" w:rsidRDefault="003B0DD1" w:rsidP="001F31B8">
            <w:pPr>
              <w:spacing w:after="0"/>
              <w:rPr>
                <w:rFonts w:ascii="Arial" w:hAnsi="Arial" w:cs="Arial"/>
              </w:rPr>
            </w:pPr>
            <w:r w:rsidRPr="00AE1AB8">
              <w:rPr>
                <w:rFonts w:ascii="Arial" w:hAnsi="Arial" w:cs="Arial"/>
              </w:rPr>
              <w:t xml:space="preserve">The </w:t>
            </w:r>
            <w:r w:rsidRPr="00AE1AB8">
              <w:rPr>
                <w:rFonts w:ascii="Arial" w:hAnsi="Arial" w:cs="Arial"/>
                <w:i/>
              </w:rPr>
              <w:t>Central Registration Body</w:t>
            </w:r>
            <w:r w:rsidRPr="00AE1AB8">
              <w:rPr>
                <w:rFonts w:ascii="Arial" w:hAnsi="Arial" w:cs="Arial"/>
              </w:rPr>
              <w:t xml:space="preserve"> shall issue a </w:t>
            </w:r>
            <w:r w:rsidRPr="00AE1AB8">
              <w:rPr>
                <w:rFonts w:ascii="Arial" w:hAnsi="Arial" w:cs="Arial"/>
                <w:i/>
              </w:rPr>
              <w:t>Meter Trouble Report</w:t>
            </w:r>
            <w:r w:rsidRPr="00AE1AB8">
              <w:rPr>
                <w:rFonts w:ascii="Arial" w:hAnsi="Arial" w:cs="Arial"/>
              </w:rPr>
              <w:t xml:space="preserve"> to the concerned </w:t>
            </w:r>
            <w:r w:rsidRPr="00AE1AB8">
              <w:rPr>
                <w:rFonts w:ascii="Arial" w:hAnsi="Arial" w:cs="Arial"/>
                <w:i/>
              </w:rPr>
              <w:t>Retail Metering Services Provider</w:t>
            </w:r>
            <w:r w:rsidRPr="00AE1AB8">
              <w:rPr>
                <w:rFonts w:ascii="Arial" w:hAnsi="Arial" w:cs="Arial"/>
              </w:rPr>
              <w:t xml:space="preserve"> and, for information, its associated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 xml:space="preserve">or </w:t>
            </w:r>
            <w:r w:rsidRPr="00AE1AB8">
              <w:rPr>
                <w:rFonts w:ascii="Arial" w:hAnsi="Arial" w:cs="Arial"/>
                <w:i/>
              </w:rPr>
              <w:t>Supplier</w:t>
            </w:r>
            <w:r w:rsidRPr="00AE1AB8">
              <w:rPr>
                <w:rFonts w:ascii="Arial" w:hAnsi="Arial" w:cs="Arial"/>
              </w:rPr>
              <w:t xml:space="preserve"> within twenty-four (24) hours after detection or request.</w:t>
            </w:r>
          </w:p>
          <w:p w14:paraId="79F08F4C"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1CB64CEC"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43DAA07A"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04A07072"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FED7339"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B3B27C2" w14:textId="77777777" w:rsidR="003B0DD1" w:rsidRDefault="003B0DD1" w:rsidP="001F31B8">
            <w:pPr>
              <w:spacing w:after="0"/>
              <w:rPr>
                <w:rFonts w:ascii="Arial" w:hAnsi="Arial" w:cs="Arial"/>
              </w:rPr>
            </w:pPr>
          </w:p>
        </w:tc>
      </w:tr>
      <w:tr w:rsidR="00D764F1" w:rsidRPr="00AE1AB8" w14:paraId="5BCDDDEA" w14:textId="6082CB6E" w:rsidTr="00D764F1">
        <w:trPr>
          <w:trHeight w:val="719"/>
        </w:trPr>
        <w:tc>
          <w:tcPr>
            <w:tcW w:w="1413" w:type="dxa"/>
            <w:tcBorders>
              <w:top w:val="single" w:sz="4" w:space="0" w:color="auto"/>
              <w:left w:val="single" w:sz="4" w:space="0" w:color="auto"/>
              <w:bottom w:val="single" w:sz="4" w:space="0" w:color="auto"/>
              <w:right w:val="single" w:sz="4" w:space="0" w:color="auto"/>
            </w:tcBorders>
            <w:hideMark/>
          </w:tcPr>
          <w:p w14:paraId="77FA8C7D" w14:textId="77777777" w:rsidR="003B0DD1" w:rsidRPr="00AE1AB8" w:rsidRDefault="003B0DD1" w:rsidP="001F31B8">
            <w:pPr>
              <w:spacing w:after="0"/>
              <w:rPr>
                <w:rFonts w:ascii="Arial" w:hAnsi="Arial" w:cs="Arial"/>
              </w:rPr>
            </w:pPr>
            <w:permStart w:id="67449081" w:edGrp="everyone" w:colFirst="5" w:colLast="5"/>
            <w:permStart w:id="1238788911" w:edGrp="everyone" w:colFirst="6" w:colLast="6"/>
            <w:permEnd w:id="1443177295"/>
            <w:permEnd w:id="1632254568"/>
            <w:r w:rsidRPr="00AE1AB8">
              <w:rPr>
                <w:rFonts w:ascii="Arial" w:hAnsi="Arial" w:cs="Arial"/>
              </w:rPr>
              <w:t>METER TROUBLE REPORT - RESOLUTION</w:t>
            </w:r>
          </w:p>
        </w:tc>
        <w:tc>
          <w:tcPr>
            <w:tcW w:w="1134" w:type="dxa"/>
            <w:tcBorders>
              <w:top w:val="single" w:sz="4" w:space="0" w:color="auto"/>
              <w:left w:val="single" w:sz="4" w:space="0" w:color="auto"/>
              <w:bottom w:val="single" w:sz="4" w:space="0" w:color="auto"/>
              <w:right w:val="single" w:sz="4" w:space="0" w:color="auto"/>
            </w:tcBorders>
            <w:hideMark/>
          </w:tcPr>
          <w:p w14:paraId="61EC7CC9" w14:textId="77777777" w:rsidR="003B0DD1" w:rsidRPr="00AE1AB8" w:rsidRDefault="003B0DD1" w:rsidP="001F31B8">
            <w:pPr>
              <w:spacing w:after="0"/>
              <w:rPr>
                <w:rFonts w:ascii="Arial" w:hAnsi="Arial" w:cs="Arial"/>
              </w:rPr>
            </w:pPr>
            <w:r w:rsidRPr="00AE1AB8">
              <w:rPr>
                <w:rFonts w:ascii="Arial" w:hAnsi="Arial" w:cs="Arial"/>
              </w:rPr>
              <w:t>7.4.2.2.1</w:t>
            </w:r>
          </w:p>
        </w:tc>
        <w:tc>
          <w:tcPr>
            <w:tcW w:w="3118" w:type="dxa"/>
            <w:tcBorders>
              <w:top w:val="single" w:sz="4" w:space="0" w:color="auto"/>
              <w:left w:val="single" w:sz="4" w:space="0" w:color="auto"/>
              <w:bottom w:val="single" w:sz="4" w:space="0" w:color="auto"/>
              <w:right w:val="single" w:sz="4" w:space="0" w:color="auto"/>
            </w:tcBorders>
            <w:hideMark/>
          </w:tcPr>
          <w:p w14:paraId="487C2215" w14:textId="77777777" w:rsidR="003B0DD1" w:rsidRPr="00AE1AB8" w:rsidRDefault="003B0DD1" w:rsidP="001F31B8">
            <w:pPr>
              <w:spacing w:after="0"/>
              <w:rPr>
                <w:rFonts w:ascii="Arial" w:hAnsi="Arial" w:cs="Arial"/>
              </w:rPr>
            </w:pPr>
            <w:r w:rsidRPr="00AE1AB8">
              <w:rPr>
                <w:rFonts w:ascii="Arial" w:hAnsi="Arial" w:cs="Arial"/>
              </w:rPr>
              <w:t>7.4.2.2.1</w:t>
            </w:r>
            <w:r w:rsidRPr="00AE1AB8">
              <w:rPr>
                <w:rFonts w:ascii="Arial" w:hAnsi="Arial" w:cs="Arial"/>
              </w:rPr>
              <w:tab/>
              <w:t>Before Deadline</w:t>
            </w:r>
          </w:p>
          <w:p w14:paraId="5D344B28" w14:textId="77777777" w:rsidR="003B0DD1" w:rsidRPr="00AE1AB8" w:rsidRDefault="003B0DD1" w:rsidP="001F31B8">
            <w:pPr>
              <w:spacing w:after="0"/>
              <w:rPr>
                <w:rFonts w:ascii="Arial" w:hAnsi="Arial" w:cs="Arial"/>
              </w:rPr>
            </w:pPr>
            <w:r w:rsidRPr="00AE1AB8">
              <w:rPr>
                <w:rFonts w:ascii="Arial" w:hAnsi="Arial" w:cs="Arial"/>
              </w:rPr>
              <w:t xml:space="preserve">If the </w:t>
            </w:r>
            <w:r w:rsidRPr="00AE1AB8">
              <w:rPr>
                <w:rFonts w:ascii="Arial" w:hAnsi="Arial" w:cs="Arial"/>
                <w:i/>
              </w:rPr>
              <w:t>Retail Metering Services Provider</w:t>
            </w:r>
            <w:r w:rsidRPr="00AE1AB8">
              <w:rPr>
                <w:rFonts w:ascii="Arial" w:hAnsi="Arial" w:cs="Arial"/>
              </w:rPr>
              <w:t xml:space="preserve"> resolves the </w:t>
            </w:r>
            <w:r w:rsidRPr="00AE1AB8">
              <w:rPr>
                <w:rFonts w:ascii="Arial" w:hAnsi="Arial" w:cs="Arial"/>
                <w:i/>
              </w:rPr>
              <w:t>Meter Trouble Report</w:t>
            </w:r>
            <w:r w:rsidRPr="00AE1AB8">
              <w:rPr>
                <w:rFonts w:ascii="Arial" w:hAnsi="Arial" w:cs="Arial"/>
              </w:rPr>
              <w:t xml:space="preserve"> and submits </w:t>
            </w:r>
            <w:r w:rsidRPr="00AE1AB8">
              <w:rPr>
                <w:rFonts w:ascii="Arial" w:hAnsi="Arial" w:cs="Arial"/>
                <w:i/>
              </w:rPr>
              <w:t>metering data</w:t>
            </w:r>
            <w:r w:rsidRPr="00AE1AB8">
              <w:rPr>
                <w:rFonts w:ascii="Arial" w:hAnsi="Arial" w:cs="Arial"/>
              </w:rPr>
              <w:t xml:space="preserve"> not later than five (5) business days prior to the issuance of the final settlement statement date of the affected trading day, the </w:t>
            </w:r>
            <w:r w:rsidRPr="00AE1AB8">
              <w:rPr>
                <w:rFonts w:ascii="Arial" w:hAnsi="Arial" w:cs="Arial"/>
                <w:i/>
              </w:rPr>
              <w:t>Central Registration Body</w:t>
            </w:r>
            <w:r w:rsidRPr="00AE1AB8">
              <w:rPr>
                <w:rFonts w:ascii="Arial" w:hAnsi="Arial" w:cs="Arial"/>
              </w:rPr>
              <w:t xml:space="preserve"> shall use the submitted metering data for the determination of the gross energy settlement quantities of </w:t>
            </w:r>
            <w:r w:rsidRPr="00AE1AB8">
              <w:rPr>
                <w:rFonts w:ascii="Arial" w:hAnsi="Arial" w:cs="Arial"/>
                <w:i/>
              </w:rPr>
              <w:t xml:space="preserve">Suppliers </w:t>
            </w:r>
            <w:r w:rsidRPr="00AE1AB8">
              <w:rPr>
                <w:rFonts w:ascii="Arial" w:hAnsi="Arial" w:cs="Arial"/>
              </w:rPr>
              <w:t xml:space="preserve">or </w:t>
            </w:r>
            <w:r w:rsidRPr="00AE1AB8">
              <w:rPr>
                <w:rFonts w:ascii="Arial" w:hAnsi="Arial" w:cs="Arial"/>
                <w:i/>
              </w:rPr>
              <w:t xml:space="preserve">Contestable Customers </w:t>
            </w:r>
            <w:r w:rsidRPr="00AE1AB8">
              <w:rPr>
                <w:rFonts w:ascii="Arial" w:hAnsi="Arial" w:cs="Arial"/>
              </w:rPr>
              <w:t xml:space="preserve">for use by the </w:t>
            </w:r>
            <w:r w:rsidRPr="00AE1AB8">
              <w:rPr>
                <w:rFonts w:ascii="Arial" w:hAnsi="Arial" w:cs="Arial"/>
                <w:i/>
              </w:rPr>
              <w:t>Market Operator</w:t>
            </w:r>
            <w:r w:rsidRPr="00AE1AB8">
              <w:rPr>
                <w:rFonts w:ascii="Arial" w:hAnsi="Arial" w:cs="Arial"/>
              </w:rPr>
              <w:t xml:space="preserve"> in its final settlement of the </w:t>
            </w:r>
            <w:r w:rsidRPr="00AE1AB8">
              <w:rPr>
                <w:rFonts w:ascii="Arial" w:hAnsi="Arial" w:cs="Arial"/>
                <w:i/>
              </w:rPr>
              <w:t>Supplier</w:t>
            </w:r>
            <w:r w:rsidRPr="00AE1AB8">
              <w:rPr>
                <w:rFonts w:ascii="Arial" w:hAnsi="Arial" w:cs="Arial"/>
              </w:rPr>
              <w:t xml:space="preserve"> or </w:t>
            </w:r>
            <w:r w:rsidRPr="00AE1AB8">
              <w:rPr>
                <w:rFonts w:ascii="Arial" w:hAnsi="Arial" w:cs="Arial"/>
                <w:i/>
              </w:rPr>
              <w:t>Contestable Customer</w:t>
            </w:r>
            <w:r w:rsidRPr="00AE1AB8">
              <w:rPr>
                <w:rFonts w:ascii="Arial" w:hAnsi="Arial" w:cs="Arial"/>
              </w:rPr>
              <w:t>.</w:t>
            </w:r>
          </w:p>
        </w:tc>
        <w:tc>
          <w:tcPr>
            <w:tcW w:w="3119" w:type="dxa"/>
            <w:tcBorders>
              <w:top w:val="single" w:sz="4" w:space="0" w:color="auto"/>
              <w:left w:val="single" w:sz="4" w:space="0" w:color="auto"/>
              <w:bottom w:val="single" w:sz="4" w:space="0" w:color="auto"/>
              <w:right w:val="single" w:sz="4" w:space="0" w:color="auto"/>
            </w:tcBorders>
          </w:tcPr>
          <w:p w14:paraId="3A341AF8" w14:textId="77777777" w:rsidR="003B0DD1" w:rsidRPr="00AE1AB8" w:rsidRDefault="003B0DD1" w:rsidP="001F31B8">
            <w:pPr>
              <w:spacing w:after="0"/>
              <w:rPr>
                <w:rFonts w:ascii="Arial" w:hAnsi="Arial" w:cs="Arial"/>
              </w:rPr>
            </w:pPr>
            <w:r w:rsidRPr="00AE1AB8">
              <w:rPr>
                <w:rFonts w:ascii="Arial" w:hAnsi="Arial" w:cs="Arial"/>
              </w:rPr>
              <w:t>7.4.2.2.1</w:t>
            </w:r>
            <w:r w:rsidRPr="00AE1AB8">
              <w:rPr>
                <w:rFonts w:ascii="Arial" w:hAnsi="Arial" w:cs="Arial"/>
              </w:rPr>
              <w:tab/>
              <w:t>Before Deadline</w:t>
            </w:r>
          </w:p>
          <w:p w14:paraId="7BFB62F9" w14:textId="77777777" w:rsidR="003B0DD1" w:rsidRPr="00AE1AB8" w:rsidRDefault="003B0DD1" w:rsidP="001F31B8">
            <w:pPr>
              <w:spacing w:after="0"/>
              <w:rPr>
                <w:rFonts w:ascii="Arial" w:hAnsi="Arial" w:cs="Arial"/>
              </w:rPr>
            </w:pPr>
            <w:r w:rsidRPr="00AE1AB8">
              <w:rPr>
                <w:rFonts w:ascii="Arial" w:hAnsi="Arial" w:cs="Arial"/>
              </w:rPr>
              <w:t xml:space="preserve">If the </w:t>
            </w:r>
            <w:r w:rsidRPr="00AE1AB8">
              <w:rPr>
                <w:rFonts w:ascii="Arial" w:hAnsi="Arial" w:cs="Arial"/>
                <w:i/>
              </w:rPr>
              <w:t>Retail Metering Services Provider</w:t>
            </w:r>
            <w:r w:rsidRPr="00AE1AB8">
              <w:rPr>
                <w:rFonts w:ascii="Arial" w:hAnsi="Arial" w:cs="Arial"/>
              </w:rPr>
              <w:t xml:space="preserve"> resolves the </w:t>
            </w:r>
            <w:r w:rsidRPr="00AE1AB8">
              <w:rPr>
                <w:rFonts w:ascii="Arial" w:hAnsi="Arial" w:cs="Arial"/>
                <w:i/>
              </w:rPr>
              <w:t>Meter Trouble Report</w:t>
            </w:r>
            <w:r w:rsidRPr="00AE1AB8">
              <w:rPr>
                <w:rFonts w:ascii="Arial" w:hAnsi="Arial" w:cs="Arial"/>
              </w:rPr>
              <w:t xml:space="preserve"> and submits </w:t>
            </w:r>
            <w:r w:rsidRPr="00AE1AB8">
              <w:rPr>
                <w:rFonts w:ascii="Arial" w:hAnsi="Arial" w:cs="Arial"/>
                <w:i/>
              </w:rPr>
              <w:t>metering data</w:t>
            </w:r>
            <w:r w:rsidRPr="00AE1AB8">
              <w:rPr>
                <w:rFonts w:ascii="Arial" w:hAnsi="Arial" w:cs="Arial"/>
              </w:rPr>
              <w:t xml:space="preserve"> not later than five (5) business days prior to the issuance of the final settlement statement date of the affected trading day, the </w:t>
            </w:r>
            <w:r w:rsidRPr="00AE1AB8">
              <w:rPr>
                <w:rFonts w:ascii="Arial" w:hAnsi="Arial" w:cs="Arial"/>
                <w:i/>
              </w:rPr>
              <w:t>Central Registration Body</w:t>
            </w:r>
            <w:r w:rsidRPr="00AE1AB8">
              <w:rPr>
                <w:rFonts w:ascii="Arial" w:hAnsi="Arial" w:cs="Arial"/>
              </w:rPr>
              <w:t xml:space="preserve"> shall use the submitted metering data for the determination of the gross energy settlement quantities of </w:t>
            </w:r>
            <w:r w:rsidRPr="00AE1AB8">
              <w:rPr>
                <w:rFonts w:ascii="Arial" w:hAnsi="Arial" w:cs="Arial"/>
                <w:i/>
              </w:rPr>
              <w:t xml:space="preserve">Suppliers </w:t>
            </w:r>
            <w:r w:rsidRPr="00AE1AB8">
              <w:rPr>
                <w:rFonts w:ascii="Arial" w:hAnsi="Arial" w:cs="Arial"/>
              </w:rPr>
              <w:t xml:space="preserve">or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 </w:t>
            </w:r>
            <w:r w:rsidRPr="00AE1AB8">
              <w:rPr>
                <w:rFonts w:ascii="Arial" w:hAnsi="Arial" w:cs="Arial"/>
              </w:rPr>
              <w:t xml:space="preserve">for use by the </w:t>
            </w:r>
            <w:r w:rsidRPr="00AE1AB8">
              <w:rPr>
                <w:rFonts w:ascii="Arial" w:hAnsi="Arial" w:cs="Arial"/>
                <w:i/>
              </w:rPr>
              <w:t>Market Operator</w:t>
            </w:r>
            <w:r w:rsidRPr="00AE1AB8">
              <w:rPr>
                <w:rFonts w:ascii="Arial" w:hAnsi="Arial" w:cs="Arial"/>
              </w:rPr>
              <w:t xml:space="preserve"> in its final settlement of the </w:t>
            </w:r>
            <w:r w:rsidRPr="00AE1AB8">
              <w:rPr>
                <w:rFonts w:ascii="Arial" w:hAnsi="Arial" w:cs="Arial"/>
                <w:i/>
              </w:rPr>
              <w:t>Supplier</w:t>
            </w:r>
            <w:r w:rsidRPr="00AE1AB8">
              <w:rPr>
                <w:rFonts w:ascii="Arial" w:hAnsi="Arial" w:cs="Arial"/>
              </w:rPr>
              <w:t xml:space="preserve"> or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w:t>
            </w:r>
          </w:p>
          <w:p w14:paraId="7610E436"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010FF244"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A3DC23C"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2B000F0"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58AC2EDD"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4C32D9B" w14:textId="77777777" w:rsidR="003B0DD1" w:rsidRDefault="003B0DD1" w:rsidP="001F31B8">
            <w:pPr>
              <w:spacing w:after="0"/>
              <w:rPr>
                <w:rFonts w:ascii="Arial" w:hAnsi="Arial" w:cs="Arial"/>
              </w:rPr>
            </w:pPr>
          </w:p>
        </w:tc>
      </w:tr>
      <w:tr w:rsidR="00D764F1" w:rsidRPr="00AE1AB8" w14:paraId="79BE935C" w14:textId="2ADF7EB9"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03C7313B" w14:textId="77777777" w:rsidR="003B0DD1" w:rsidRPr="00AE1AB8" w:rsidRDefault="003B0DD1" w:rsidP="001F31B8">
            <w:pPr>
              <w:spacing w:after="0"/>
              <w:rPr>
                <w:rFonts w:ascii="Arial" w:hAnsi="Arial" w:cs="Arial"/>
              </w:rPr>
            </w:pPr>
            <w:permStart w:id="1635599289" w:edGrp="everyone" w:colFirst="5" w:colLast="5"/>
            <w:permStart w:id="924861675" w:edGrp="everyone" w:colFirst="6" w:colLast="6"/>
            <w:permEnd w:id="67449081"/>
            <w:permEnd w:id="1238788911"/>
            <w:r w:rsidRPr="00AE1AB8">
              <w:rPr>
                <w:rFonts w:ascii="Arial" w:hAnsi="Arial" w:cs="Arial"/>
              </w:rPr>
              <w:t>METER TROUBLE REPORT - RESOLUTION</w:t>
            </w:r>
          </w:p>
        </w:tc>
        <w:tc>
          <w:tcPr>
            <w:tcW w:w="1134" w:type="dxa"/>
            <w:tcBorders>
              <w:top w:val="single" w:sz="4" w:space="0" w:color="auto"/>
              <w:left w:val="single" w:sz="4" w:space="0" w:color="auto"/>
              <w:bottom w:val="single" w:sz="4" w:space="0" w:color="auto"/>
              <w:right w:val="single" w:sz="4" w:space="0" w:color="auto"/>
            </w:tcBorders>
            <w:hideMark/>
          </w:tcPr>
          <w:p w14:paraId="0BB84D7F" w14:textId="77777777" w:rsidR="003B0DD1" w:rsidRPr="00AE1AB8" w:rsidRDefault="003B0DD1" w:rsidP="001F31B8">
            <w:pPr>
              <w:spacing w:after="0"/>
              <w:rPr>
                <w:rFonts w:ascii="Arial" w:hAnsi="Arial" w:cs="Arial"/>
              </w:rPr>
            </w:pPr>
            <w:r w:rsidRPr="00AE1AB8">
              <w:rPr>
                <w:rFonts w:ascii="Arial" w:hAnsi="Arial" w:cs="Arial"/>
              </w:rPr>
              <w:t>7.4.2.2.2</w:t>
            </w:r>
          </w:p>
        </w:tc>
        <w:tc>
          <w:tcPr>
            <w:tcW w:w="3118" w:type="dxa"/>
            <w:tcBorders>
              <w:top w:val="single" w:sz="4" w:space="0" w:color="auto"/>
              <w:left w:val="single" w:sz="4" w:space="0" w:color="auto"/>
              <w:bottom w:val="single" w:sz="4" w:space="0" w:color="auto"/>
              <w:right w:val="single" w:sz="4" w:space="0" w:color="auto"/>
            </w:tcBorders>
            <w:hideMark/>
          </w:tcPr>
          <w:p w14:paraId="3881C94B" w14:textId="77777777" w:rsidR="003B0DD1" w:rsidRPr="00AE1AB8" w:rsidRDefault="003B0DD1" w:rsidP="001F31B8">
            <w:pPr>
              <w:spacing w:after="0"/>
              <w:rPr>
                <w:rFonts w:ascii="Arial" w:hAnsi="Arial" w:cs="Arial"/>
              </w:rPr>
            </w:pPr>
            <w:r w:rsidRPr="00AE1AB8">
              <w:rPr>
                <w:rFonts w:ascii="Arial" w:hAnsi="Arial" w:cs="Arial"/>
              </w:rPr>
              <w:t>7.4.2.2.2</w:t>
            </w:r>
            <w:r w:rsidRPr="00AE1AB8">
              <w:rPr>
                <w:rFonts w:ascii="Arial" w:hAnsi="Arial" w:cs="Arial"/>
              </w:rPr>
              <w:tab/>
              <w:t>After Deadline</w:t>
            </w:r>
          </w:p>
          <w:p w14:paraId="66141903" w14:textId="77777777" w:rsidR="003B0DD1" w:rsidRPr="00AE1AB8" w:rsidRDefault="003B0DD1" w:rsidP="001F31B8">
            <w:pPr>
              <w:spacing w:after="0"/>
              <w:rPr>
                <w:rFonts w:ascii="Arial" w:hAnsi="Arial" w:cs="Arial"/>
              </w:rPr>
            </w:pPr>
          </w:p>
          <w:p w14:paraId="2C106EF8" w14:textId="77777777" w:rsidR="003B0DD1" w:rsidRPr="00AE1AB8" w:rsidRDefault="003B0DD1" w:rsidP="001F31B8">
            <w:pPr>
              <w:spacing w:after="0"/>
              <w:rPr>
                <w:rFonts w:ascii="Arial" w:hAnsi="Arial" w:cs="Arial"/>
              </w:rPr>
            </w:pPr>
            <w:r w:rsidRPr="00AE1AB8">
              <w:rPr>
                <w:rFonts w:ascii="Arial" w:hAnsi="Arial" w:cs="Arial"/>
              </w:rPr>
              <w:t xml:space="preserve">If the </w:t>
            </w:r>
            <w:r w:rsidRPr="00AE1AB8">
              <w:rPr>
                <w:rFonts w:ascii="Arial" w:hAnsi="Arial" w:cs="Arial"/>
                <w:i/>
              </w:rPr>
              <w:t>Retail Metering Services Provider</w:t>
            </w:r>
            <w:r w:rsidRPr="00AE1AB8">
              <w:rPr>
                <w:rFonts w:ascii="Arial" w:hAnsi="Arial" w:cs="Arial"/>
              </w:rPr>
              <w:t xml:space="preserve"> resolves the </w:t>
            </w:r>
            <w:r w:rsidRPr="00AE1AB8">
              <w:rPr>
                <w:rFonts w:ascii="Arial" w:hAnsi="Arial" w:cs="Arial"/>
                <w:i/>
              </w:rPr>
              <w:t>Meter Trouble Report</w:t>
            </w:r>
            <w:r w:rsidRPr="00AE1AB8">
              <w:rPr>
                <w:rFonts w:ascii="Arial" w:hAnsi="Arial" w:cs="Arial"/>
              </w:rPr>
              <w:t xml:space="preserve"> and submits </w:t>
            </w:r>
            <w:r w:rsidRPr="00AE1AB8">
              <w:rPr>
                <w:rFonts w:ascii="Arial" w:hAnsi="Arial" w:cs="Arial"/>
                <w:i/>
              </w:rPr>
              <w:t>metering data</w:t>
            </w:r>
            <w:r w:rsidRPr="00AE1AB8">
              <w:rPr>
                <w:rFonts w:ascii="Arial" w:hAnsi="Arial" w:cs="Arial"/>
              </w:rPr>
              <w:t xml:space="preserve"> later than five (5) business days prior to the issuance of the final settlement statement of the affected trading day, the </w:t>
            </w:r>
            <w:r w:rsidRPr="00AE1AB8">
              <w:rPr>
                <w:rFonts w:ascii="Arial" w:hAnsi="Arial" w:cs="Arial"/>
                <w:i/>
              </w:rPr>
              <w:t>Central Registration Body</w:t>
            </w:r>
            <w:r w:rsidRPr="00AE1AB8">
              <w:rPr>
                <w:rFonts w:ascii="Arial" w:hAnsi="Arial" w:cs="Arial"/>
              </w:rPr>
              <w:t xml:space="preserve"> shall use the submitted </w:t>
            </w:r>
            <w:r w:rsidRPr="00AE1AB8">
              <w:rPr>
                <w:rFonts w:ascii="Arial" w:hAnsi="Arial" w:cs="Arial"/>
                <w:i/>
              </w:rPr>
              <w:t>metering data</w:t>
            </w:r>
            <w:r w:rsidRPr="00AE1AB8">
              <w:rPr>
                <w:rFonts w:ascii="Arial" w:hAnsi="Arial" w:cs="Arial"/>
              </w:rPr>
              <w:t xml:space="preserve"> for the determination of the gross energy settlement quantities of Suppliers or </w:t>
            </w:r>
            <w:r w:rsidRPr="00AE1AB8">
              <w:rPr>
                <w:rFonts w:ascii="Arial" w:hAnsi="Arial" w:cs="Arial"/>
                <w:i/>
              </w:rPr>
              <w:t>Contestable Customers</w:t>
            </w:r>
            <w:r w:rsidRPr="00AE1AB8">
              <w:rPr>
                <w:rFonts w:ascii="Arial" w:hAnsi="Arial" w:cs="Arial"/>
              </w:rPr>
              <w:t xml:space="preserve"> for use by the </w:t>
            </w:r>
            <w:r w:rsidRPr="00AE1AB8">
              <w:rPr>
                <w:rFonts w:ascii="Arial" w:hAnsi="Arial" w:cs="Arial"/>
                <w:i/>
              </w:rPr>
              <w:t>Market Operator</w:t>
            </w:r>
            <w:r w:rsidRPr="00AE1AB8">
              <w:rPr>
                <w:rFonts w:ascii="Arial" w:hAnsi="Arial" w:cs="Arial"/>
              </w:rPr>
              <w:t xml:space="preserve"> in its settlement revisions under Clause 3.14.9.2 of the </w:t>
            </w:r>
            <w:r w:rsidRPr="00AE1AB8">
              <w:rPr>
                <w:rFonts w:ascii="Arial" w:hAnsi="Arial" w:cs="Arial"/>
                <w:i/>
              </w:rPr>
              <w:t>WESM Rules.</w:t>
            </w:r>
          </w:p>
        </w:tc>
        <w:tc>
          <w:tcPr>
            <w:tcW w:w="3119" w:type="dxa"/>
            <w:tcBorders>
              <w:top w:val="single" w:sz="4" w:space="0" w:color="auto"/>
              <w:left w:val="single" w:sz="4" w:space="0" w:color="auto"/>
              <w:bottom w:val="single" w:sz="4" w:space="0" w:color="auto"/>
              <w:right w:val="single" w:sz="4" w:space="0" w:color="auto"/>
            </w:tcBorders>
            <w:hideMark/>
          </w:tcPr>
          <w:p w14:paraId="0D7DE2A2" w14:textId="77777777" w:rsidR="003B0DD1" w:rsidRPr="00AE1AB8" w:rsidRDefault="003B0DD1" w:rsidP="001F31B8">
            <w:pPr>
              <w:spacing w:after="0"/>
              <w:rPr>
                <w:rFonts w:ascii="Arial" w:hAnsi="Arial" w:cs="Arial"/>
              </w:rPr>
            </w:pPr>
            <w:r w:rsidRPr="00AE1AB8">
              <w:rPr>
                <w:rFonts w:ascii="Arial" w:hAnsi="Arial" w:cs="Arial"/>
              </w:rPr>
              <w:t>7.4.2.2.2</w:t>
            </w:r>
            <w:r w:rsidRPr="00AE1AB8">
              <w:rPr>
                <w:rFonts w:ascii="Arial" w:hAnsi="Arial" w:cs="Arial"/>
              </w:rPr>
              <w:tab/>
              <w:t>After Deadline</w:t>
            </w:r>
          </w:p>
          <w:p w14:paraId="316C1FB8" w14:textId="77777777" w:rsidR="003B0DD1" w:rsidRPr="00AE1AB8" w:rsidRDefault="003B0DD1" w:rsidP="001F31B8">
            <w:pPr>
              <w:spacing w:after="0"/>
              <w:rPr>
                <w:rFonts w:ascii="Arial" w:hAnsi="Arial" w:cs="Arial"/>
              </w:rPr>
            </w:pPr>
          </w:p>
          <w:p w14:paraId="1C099888" w14:textId="77777777" w:rsidR="003B0DD1" w:rsidRPr="00AE1AB8" w:rsidRDefault="003B0DD1" w:rsidP="001F31B8">
            <w:pPr>
              <w:spacing w:after="0"/>
              <w:rPr>
                <w:rFonts w:ascii="Arial" w:hAnsi="Arial" w:cs="Arial"/>
                <w:i/>
              </w:rPr>
            </w:pPr>
            <w:r w:rsidRPr="00AE1AB8">
              <w:rPr>
                <w:rFonts w:ascii="Arial" w:hAnsi="Arial" w:cs="Arial"/>
              </w:rPr>
              <w:t xml:space="preserve">If the </w:t>
            </w:r>
            <w:r w:rsidRPr="00AE1AB8">
              <w:rPr>
                <w:rFonts w:ascii="Arial" w:hAnsi="Arial" w:cs="Arial"/>
                <w:i/>
              </w:rPr>
              <w:t>Retail Metering Services Provider</w:t>
            </w:r>
            <w:r w:rsidRPr="00AE1AB8">
              <w:rPr>
                <w:rFonts w:ascii="Arial" w:hAnsi="Arial" w:cs="Arial"/>
              </w:rPr>
              <w:t xml:space="preserve"> resolves the </w:t>
            </w:r>
            <w:r w:rsidRPr="00AE1AB8">
              <w:rPr>
                <w:rFonts w:ascii="Arial" w:hAnsi="Arial" w:cs="Arial"/>
                <w:i/>
              </w:rPr>
              <w:t>Meter Trouble Report</w:t>
            </w:r>
            <w:r w:rsidRPr="00AE1AB8">
              <w:rPr>
                <w:rFonts w:ascii="Arial" w:hAnsi="Arial" w:cs="Arial"/>
              </w:rPr>
              <w:t xml:space="preserve"> and submits </w:t>
            </w:r>
            <w:r w:rsidRPr="00AE1AB8">
              <w:rPr>
                <w:rFonts w:ascii="Arial" w:hAnsi="Arial" w:cs="Arial"/>
                <w:i/>
              </w:rPr>
              <w:t>metering data</w:t>
            </w:r>
            <w:r w:rsidRPr="00AE1AB8">
              <w:rPr>
                <w:rFonts w:ascii="Arial" w:hAnsi="Arial" w:cs="Arial"/>
              </w:rPr>
              <w:t xml:space="preserve"> later than five (5) business days prior to the issuance of the final settlement statement of the affected trading day, the </w:t>
            </w:r>
            <w:r w:rsidRPr="00AE1AB8">
              <w:rPr>
                <w:rFonts w:ascii="Arial" w:hAnsi="Arial" w:cs="Arial"/>
                <w:i/>
              </w:rPr>
              <w:t>Central Registration Body</w:t>
            </w:r>
            <w:r w:rsidRPr="00AE1AB8">
              <w:rPr>
                <w:rFonts w:ascii="Arial" w:hAnsi="Arial" w:cs="Arial"/>
              </w:rPr>
              <w:t xml:space="preserve"> shall use the submitted </w:t>
            </w:r>
            <w:r w:rsidRPr="00AE1AB8">
              <w:rPr>
                <w:rFonts w:ascii="Arial" w:hAnsi="Arial" w:cs="Arial"/>
                <w:i/>
              </w:rPr>
              <w:t>metering data</w:t>
            </w:r>
            <w:r w:rsidRPr="00AE1AB8">
              <w:rPr>
                <w:rFonts w:ascii="Arial" w:hAnsi="Arial" w:cs="Arial"/>
              </w:rPr>
              <w:t xml:space="preserve"> for the determination of the gross energy settlement quantities of Suppliers or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for use by the </w:t>
            </w:r>
            <w:r w:rsidRPr="00AE1AB8">
              <w:rPr>
                <w:rFonts w:ascii="Arial" w:hAnsi="Arial" w:cs="Arial"/>
                <w:i/>
              </w:rPr>
              <w:t>Market Operator</w:t>
            </w:r>
            <w:r w:rsidRPr="00AE1AB8">
              <w:rPr>
                <w:rFonts w:ascii="Arial" w:hAnsi="Arial" w:cs="Arial"/>
              </w:rPr>
              <w:t xml:space="preserve"> in its settlement revisions under Clause 3.14.9.2 of the </w:t>
            </w:r>
            <w:r w:rsidRPr="00AE1AB8">
              <w:rPr>
                <w:rFonts w:ascii="Arial" w:hAnsi="Arial" w:cs="Arial"/>
                <w:i/>
              </w:rPr>
              <w:t>WESM Rules.</w:t>
            </w:r>
          </w:p>
          <w:p w14:paraId="372D6635"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63B6E00F"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005ABA63"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04CB72E1"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4EF6B347"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B0D3C33" w14:textId="77777777" w:rsidR="003B0DD1" w:rsidRDefault="003B0DD1" w:rsidP="001F31B8">
            <w:pPr>
              <w:spacing w:after="0"/>
              <w:rPr>
                <w:rFonts w:ascii="Arial" w:hAnsi="Arial" w:cs="Arial"/>
              </w:rPr>
            </w:pPr>
          </w:p>
        </w:tc>
      </w:tr>
      <w:tr w:rsidR="00D764F1" w:rsidRPr="00AE1AB8" w14:paraId="255FF76C" w14:textId="0A20BAC6"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1F28308D" w14:textId="77777777" w:rsidR="003B0DD1" w:rsidRPr="00AE1AB8" w:rsidRDefault="003B0DD1" w:rsidP="001F31B8">
            <w:pPr>
              <w:spacing w:after="0"/>
              <w:rPr>
                <w:rFonts w:ascii="Arial" w:hAnsi="Arial" w:cs="Arial"/>
              </w:rPr>
            </w:pPr>
            <w:permStart w:id="1315731582" w:edGrp="everyone" w:colFirst="5" w:colLast="5"/>
            <w:permStart w:id="1471827858" w:edGrp="everyone" w:colFirst="6" w:colLast="6"/>
            <w:permEnd w:id="1635599289"/>
            <w:permEnd w:id="924861675"/>
            <w:r w:rsidRPr="00AE1AB8">
              <w:rPr>
                <w:rFonts w:ascii="Arial" w:hAnsi="Arial" w:cs="Arial"/>
              </w:rPr>
              <w:t>PERFORMANCE MANAGEMENT -  COVERAGE</w:t>
            </w:r>
          </w:p>
        </w:tc>
        <w:tc>
          <w:tcPr>
            <w:tcW w:w="1134" w:type="dxa"/>
            <w:tcBorders>
              <w:top w:val="single" w:sz="4" w:space="0" w:color="auto"/>
              <w:left w:val="single" w:sz="4" w:space="0" w:color="auto"/>
              <w:bottom w:val="single" w:sz="4" w:space="0" w:color="auto"/>
              <w:right w:val="single" w:sz="4" w:space="0" w:color="auto"/>
            </w:tcBorders>
            <w:hideMark/>
          </w:tcPr>
          <w:p w14:paraId="63DB5C13" w14:textId="77777777" w:rsidR="003B0DD1" w:rsidRPr="00AE1AB8" w:rsidRDefault="003B0DD1" w:rsidP="001F31B8">
            <w:pPr>
              <w:spacing w:after="0"/>
              <w:rPr>
                <w:rFonts w:ascii="Arial" w:hAnsi="Arial" w:cs="Arial"/>
              </w:rPr>
            </w:pPr>
            <w:r w:rsidRPr="00AE1AB8">
              <w:rPr>
                <w:rFonts w:ascii="Arial" w:hAnsi="Arial" w:cs="Arial"/>
              </w:rPr>
              <w:t>8.1</w:t>
            </w:r>
          </w:p>
        </w:tc>
        <w:tc>
          <w:tcPr>
            <w:tcW w:w="3118" w:type="dxa"/>
            <w:tcBorders>
              <w:top w:val="single" w:sz="4" w:space="0" w:color="auto"/>
              <w:left w:val="single" w:sz="4" w:space="0" w:color="auto"/>
              <w:bottom w:val="single" w:sz="4" w:space="0" w:color="auto"/>
              <w:right w:val="single" w:sz="4" w:space="0" w:color="auto"/>
            </w:tcBorders>
            <w:hideMark/>
          </w:tcPr>
          <w:p w14:paraId="71683059"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w:t>
            </w:r>
            <w:r w:rsidRPr="00AE1AB8">
              <w:rPr>
                <w:rFonts w:ascii="Arial" w:hAnsi="Arial" w:cs="Arial"/>
                <w:i/>
              </w:rPr>
              <w:t>Contestable Customers, Suppliers, Retail Metering Services Providers,</w:t>
            </w:r>
            <w:r w:rsidRPr="00AE1AB8">
              <w:rPr>
                <w:rFonts w:ascii="Arial" w:hAnsi="Arial" w:cs="Arial"/>
              </w:rPr>
              <w:t xml:space="preserve"> and the </w:t>
            </w:r>
            <w:r w:rsidRPr="00AE1AB8">
              <w:rPr>
                <w:rFonts w:ascii="Arial" w:hAnsi="Arial" w:cs="Arial"/>
                <w:i/>
              </w:rPr>
              <w:t>Central Registration Body,</w:t>
            </w:r>
            <w:r w:rsidRPr="00AE1AB8">
              <w:rPr>
                <w:rFonts w:ascii="Arial" w:hAnsi="Arial" w:cs="Arial"/>
              </w:rPr>
              <w:t xml:space="preserve"> and the </w:t>
            </w:r>
            <w:r w:rsidRPr="00AE1AB8">
              <w:rPr>
                <w:rFonts w:ascii="Arial" w:hAnsi="Arial" w:cs="Arial"/>
                <w:i/>
              </w:rPr>
              <w:t>Governance Arm</w:t>
            </w:r>
            <w:r w:rsidRPr="00AE1AB8">
              <w:rPr>
                <w:rFonts w:ascii="Arial" w:hAnsi="Arial" w:cs="Arial"/>
              </w:rPr>
              <w:t xml:space="preserve"> the steps for the review, evaluation and measurement of the performance of a </w:t>
            </w:r>
            <w:r w:rsidRPr="00AE1AB8">
              <w:rPr>
                <w:rFonts w:ascii="Arial" w:hAnsi="Arial" w:cs="Arial"/>
                <w:i/>
              </w:rPr>
              <w:t>Retail Metering Services Provider</w:t>
            </w:r>
            <w:r w:rsidRPr="00AE1AB8">
              <w:rPr>
                <w:rFonts w:ascii="Arial" w:hAnsi="Arial" w:cs="Arial"/>
              </w:rPr>
              <w:t>.</w:t>
            </w:r>
          </w:p>
        </w:tc>
        <w:tc>
          <w:tcPr>
            <w:tcW w:w="3119" w:type="dxa"/>
            <w:tcBorders>
              <w:top w:val="single" w:sz="4" w:space="0" w:color="auto"/>
              <w:left w:val="single" w:sz="4" w:space="0" w:color="auto"/>
              <w:bottom w:val="single" w:sz="4" w:space="0" w:color="auto"/>
              <w:right w:val="single" w:sz="4" w:space="0" w:color="auto"/>
            </w:tcBorders>
            <w:hideMark/>
          </w:tcPr>
          <w:p w14:paraId="4513B24E" w14:textId="77777777" w:rsidR="003B0DD1" w:rsidRPr="00AE1AB8" w:rsidRDefault="003B0DD1" w:rsidP="001F31B8">
            <w:pPr>
              <w:spacing w:after="0"/>
              <w:rPr>
                <w:rFonts w:ascii="Arial" w:hAnsi="Arial" w:cs="Arial"/>
              </w:rPr>
            </w:pPr>
            <w:r w:rsidRPr="00AE1AB8">
              <w:rPr>
                <w:rFonts w:ascii="Arial" w:hAnsi="Arial" w:cs="Arial"/>
              </w:rPr>
              <w:t xml:space="preserve">This section provides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 xml:space="preserve">Retail </w:t>
            </w:r>
            <w:r w:rsidRPr="00AE1AB8">
              <w:rPr>
                <w:rFonts w:ascii="Arial" w:hAnsi="Arial" w:cs="Arial"/>
                <w:i/>
              </w:rPr>
              <w:t>Customers, Suppliers, Retail Metering Services Providers,</w:t>
            </w:r>
            <w:r w:rsidRPr="00AE1AB8">
              <w:rPr>
                <w:rFonts w:ascii="Arial" w:hAnsi="Arial" w:cs="Arial"/>
              </w:rPr>
              <w:t xml:space="preserve"> and the </w:t>
            </w:r>
            <w:r w:rsidRPr="00AE1AB8">
              <w:rPr>
                <w:rFonts w:ascii="Arial" w:hAnsi="Arial" w:cs="Arial"/>
                <w:i/>
              </w:rPr>
              <w:t>Central Registration Body,</w:t>
            </w:r>
            <w:r w:rsidRPr="00AE1AB8">
              <w:rPr>
                <w:rFonts w:ascii="Arial" w:hAnsi="Arial" w:cs="Arial"/>
              </w:rPr>
              <w:t xml:space="preserve"> and the </w:t>
            </w:r>
            <w:r w:rsidRPr="00AE1AB8">
              <w:rPr>
                <w:rFonts w:ascii="Arial" w:hAnsi="Arial" w:cs="Arial"/>
                <w:i/>
              </w:rPr>
              <w:t>Governance Arm</w:t>
            </w:r>
            <w:r w:rsidRPr="00AE1AB8">
              <w:rPr>
                <w:rFonts w:ascii="Arial" w:hAnsi="Arial" w:cs="Arial"/>
              </w:rPr>
              <w:t xml:space="preserve"> the steps for the review, evaluation and measurement of the performance of a </w:t>
            </w:r>
            <w:r w:rsidRPr="00AE1AB8">
              <w:rPr>
                <w:rFonts w:ascii="Arial" w:hAnsi="Arial" w:cs="Arial"/>
                <w:i/>
              </w:rPr>
              <w:t>Retail Metering Services Provider</w:t>
            </w:r>
            <w:r w:rsidRPr="00AE1AB8">
              <w:rPr>
                <w:rFonts w:ascii="Arial" w:hAnsi="Arial" w:cs="Arial"/>
              </w:rPr>
              <w:t>.</w:t>
            </w:r>
          </w:p>
          <w:p w14:paraId="1FAC2A70"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2AE4C4D5"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29DDB669"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61B24222"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485B707F"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24A9F070" w14:textId="77777777" w:rsidR="003B0DD1" w:rsidRDefault="003B0DD1" w:rsidP="001F31B8">
            <w:pPr>
              <w:spacing w:after="0"/>
              <w:rPr>
                <w:rFonts w:ascii="Arial" w:hAnsi="Arial" w:cs="Arial"/>
              </w:rPr>
            </w:pPr>
          </w:p>
        </w:tc>
      </w:tr>
      <w:tr w:rsidR="00D764F1" w:rsidRPr="00AE1AB8" w14:paraId="04ECDD9E" w14:textId="3098AB2E"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6DA3AE1E" w14:textId="77777777" w:rsidR="003B0DD1" w:rsidRPr="00AE1AB8" w:rsidRDefault="003B0DD1" w:rsidP="001F31B8">
            <w:pPr>
              <w:spacing w:after="0"/>
              <w:rPr>
                <w:rFonts w:ascii="Arial" w:hAnsi="Arial" w:cs="Arial"/>
              </w:rPr>
            </w:pPr>
            <w:permStart w:id="1461141566" w:edGrp="everyone" w:colFirst="5" w:colLast="5"/>
            <w:permStart w:id="85154374" w:edGrp="everyone" w:colFirst="6" w:colLast="6"/>
            <w:permEnd w:id="1315731582"/>
            <w:permEnd w:id="1471827858"/>
            <w:r w:rsidRPr="00AE1AB8">
              <w:rPr>
                <w:rFonts w:ascii="Arial" w:hAnsi="Arial" w:cs="Arial"/>
              </w:rPr>
              <w:t>PERFORMANCE MANAGEMENT -OVERVIEW</w:t>
            </w:r>
          </w:p>
        </w:tc>
        <w:tc>
          <w:tcPr>
            <w:tcW w:w="1134" w:type="dxa"/>
            <w:tcBorders>
              <w:top w:val="single" w:sz="4" w:space="0" w:color="auto"/>
              <w:left w:val="single" w:sz="4" w:space="0" w:color="auto"/>
              <w:bottom w:val="single" w:sz="4" w:space="0" w:color="auto"/>
              <w:right w:val="single" w:sz="4" w:space="0" w:color="auto"/>
            </w:tcBorders>
            <w:hideMark/>
          </w:tcPr>
          <w:p w14:paraId="3B5BA478" w14:textId="77777777" w:rsidR="003B0DD1" w:rsidRPr="00AE1AB8" w:rsidRDefault="003B0DD1" w:rsidP="001F31B8">
            <w:pPr>
              <w:spacing w:after="0"/>
              <w:rPr>
                <w:rFonts w:ascii="Arial" w:hAnsi="Arial" w:cs="Arial"/>
              </w:rPr>
            </w:pPr>
            <w:r w:rsidRPr="00AE1AB8">
              <w:rPr>
                <w:rFonts w:ascii="Arial" w:hAnsi="Arial" w:cs="Arial"/>
              </w:rPr>
              <w:t>8.3</w:t>
            </w:r>
          </w:p>
        </w:tc>
        <w:tc>
          <w:tcPr>
            <w:tcW w:w="3118" w:type="dxa"/>
            <w:tcBorders>
              <w:top w:val="single" w:sz="4" w:space="0" w:color="auto"/>
              <w:left w:val="single" w:sz="4" w:space="0" w:color="auto"/>
              <w:bottom w:val="single" w:sz="4" w:space="0" w:color="auto"/>
              <w:right w:val="single" w:sz="4" w:space="0" w:color="auto"/>
            </w:tcBorders>
            <w:hideMark/>
          </w:tcPr>
          <w:p w14:paraId="45C154E7" w14:textId="77777777" w:rsidR="003B0DD1" w:rsidRPr="00AE1AB8" w:rsidRDefault="003B0DD1" w:rsidP="001F31B8">
            <w:pPr>
              <w:spacing w:after="0"/>
              <w:rPr>
                <w:rFonts w:ascii="Arial" w:hAnsi="Arial" w:cs="Arial"/>
              </w:rPr>
            </w:pPr>
            <w:r w:rsidRPr="00AE1AB8">
              <w:rPr>
                <w:rFonts w:ascii="Arial" w:hAnsi="Arial" w:cs="Arial"/>
              </w:rPr>
              <w:t xml:space="preserve">The </w:t>
            </w:r>
            <w:r w:rsidRPr="00AE1AB8">
              <w:rPr>
                <w:rFonts w:ascii="Arial" w:hAnsi="Arial" w:cs="Arial"/>
                <w:i/>
              </w:rPr>
              <w:t>Retail Metering Services Providers</w:t>
            </w:r>
            <w:r w:rsidRPr="00AE1AB8">
              <w:rPr>
                <w:rFonts w:ascii="Arial" w:hAnsi="Arial" w:cs="Arial"/>
              </w:rPr>
              <w:t xml:space="preserve"> shall be measured with respect to the following areas:</w:t>
            </w:r>
          </w:p>
          <w:p w14:paraId="24E2FC6F" w14:textId="77777777" w:rsidR="003B0DD1" w:rsidRPr="00AE1AB8" w:rsidRDefault="003B0DD1" w:rsidP="001F31B8">
            <w:pPr>
              <w:spacing w:after="0"/>
              <w:rPr>
                <w:rFonts w:ascii="Arial" w:hAnsi="Arial" w:cs="Arial"/>
              </w:rPr>
            </w:pPr>
          </w:p>
          <w:p w14:paraId="32FAF1FC" w14:textId="77777777" w:rsidR="003B0DD1" w:rsidRPr="00AE1AB8" w:rsidRDefault="003B0DD1" w:rsidP="001F31B8">
            <w:pPr>
              <w:spacing w:after="0"/>
              <w:rPr>
                <w:rFonts w:ascii="Arial" w:hAnsi="Arial" w:cs="Arial"/>
              </w:rPr>
            </w:pPr>
            <w:r w:rsidRPr="00AE1AB8">
              <w:rPr>
                <w:rFonts w:ascii="Arial" w:hAnsi="Arial" w:cs="Arial"/>
              </w:rPr>
              <w:t xml:space="preserve">a) The integrity of </w:t>
            </w:r>
            <w:r w:rsidRPr="00AE1AB8">
              <w:rPr>
                <w:rFonts w:ascii="Arial" w:hAnsi="Arial" w:cs="Arial"/>
                <w:i/>
              </w:rPr>
              <w:t>metering data</w:t>
            </w:r>
            <w:r w:rsidRPr="00AE1AB8">
              <w:rPr>
                <w:rFonts w:ascii="Arial" w:hAnsi="Arial" w:cs="Arial"/>
              </w:rPr>
              <w:t xml:space="preserve"> provided by the </w:t>
            </w:r>
            <w:r w:rsidRPr="00AE1AB8">
              <w:rPr>
                <w:rFonts w:ascii="Arial" w:hAnsi="Arial" w:cs="Arial"/>
                <w:i/>
              </w:rPr>
              <w:t xml:space="preserve">Retail Metering Services Provider </w:t>
            </w:r>
            <w:r w:rsidRPr="00AE1AB8">
              <w:rPr>
                <w:rFonts w:ascii="Arial" w:hAnsi="Arial" w:cs="Arial"/>
              </w:rPr>
              <w:t xml:space="preserve">to the </w:t>
            </w:r>
            <w:r w:rsidRPr="00AE1AB8">
              <w:rPr>
                <w:rFonts w:ascii="Arial" w:hAnsi="Arial" w:cs="Arial"/>
                <w:i/>
              </w:rPr>
              <w:t>Central Registration Body</w:t>
            </w:r>
            <w:r w:rsidRPr="00AE1AB8">
              <w:rPr>
                <w:rFonts w:ascii="Arial" w:hAnsi="Arial" w:cs="Arial"/>
              </w:rPr>
              <w:t xml:space="preserve"> and the </w:t>
            </w:r>
            <w:r w:rsidRPr="00AE1AB8">
              <w:rPr>
                <w:rFonts w:ascii="Arial" w:hAnsi="Arial" w:cs="Arial"/>
                <w:i/>
              </w:rPr>
              <w:t>Contestable Customers</w:t>
            </w:r>
            <w:r w:rsidRPr="00AE1AB8">
              <w:rPr>
                <w:rFonts w:ascii="Arial" w:hAnsi="Arial" w:cs="Arial"/>
              </w:rPr>
              <w:t>;</w:t>
            </w:r>
          </w:p>
          <w:p w14:paraId="60222B35" w14:textId="77777777" w:rsidR="003B0DD1" w:rsidRPr="00AE1AB8" w:rsidRDefault="003B0DD1" w:rsidP="001F31B8">
            <w:pPr>
              <w:spacing w:after="0"/>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hideMark/>
          </w:tcPr>
          <w:p w14:paraId="19E08837" w14:textId="77777777" w:rsidR="003B0DD1" w:rsidRPr="00AE1AB8" w:rsidRDefault="003B0DD1" w:rsidP="001F31B8">
            <w:pPr>
              <w:spacing w:after="0"/>
              <w:rPr>
                <w:rFonts w:ascii="Arial" w:hAnsi="Arial" w:cs="Arial"/>
              </w:rPr>
            </w:pPr>
            <w:r w:rsidRPr="00AE1AB8">
              <w:rPr>
                <w:rFonts w:ascii="Arial" w:hAnsi="Arial" w:cs="Arial"/>
              </w:rPr>
              <w:t xml:space="preserve">The </w:t>
            </w:r>
            <w:r w:rsidRPr="00AE1AB8">
              <w:rPr>
                <w:rFonts w:ascii="Arial" w:hAnsi="Arial" w:cs="Arial"/>
                <w:i/>
              </w:rPr>
              <w:t>Retail Metering Services Providers</w:t>
            </w:r>
            <w:r w:rsidRPr="00AE1AB8">
              <w:rPr>
                <w:rFonts w:ascii="Arial" w:hAnsi="Arial" w:cs="Arial"/>
              </w:rPr>
              <w:t xml:space="preserve"> shall be measured with respect to the following areas:</w:t>
            </w:r>
          </w:p>
          <w:p w14:paraId="55D67867" w14:textId="77777777" w:rsidR="003B0DD1" w:rsidRPr="00AE1AB8" w:rsidRDefault="003B0DD1" w:rsidP="001F31B8">
            <w:pPr>
              <w:spacing w:after="0"/>
              <w:rPr>
                <w:rFonts w:ascii="Arial" w:hAnsi="Arial" w:cs="Arial"/>
              </w:rPr>
            </w:pPr>
          </w:p>
          <w:p w14:paraId="1FD5D9C4" w14:textId="77777777" w:rsidR="003B0DD1" w:rsidRPr="00AE1AB8" w:rsidRDefault="003B0DD1" w:rsidP="001F31B8">
            <w:pPr>
              <w:spacing w:after="0"/>
              <w:rPr>
                <w:rFonts w:ascii="Arial" w:hAnsi="Arial" w:cs="Arial"/>
              </w:rPr>
            </w:pPr>
            <w:r w:rsidRPr="00AE1AB8">
              <w:rPr>
                <w:rFonts w:ascii="Arial" w:hAnsi="Arial" w:cs="Arial"/>
              </w:rPr>
              <w:t xml:space="preserve">a) The integrity of </w:t>
            </w:r>
            <w:r w:rsidRPr="00AE1AB8">
              <w:rPr>
                <w:rFonts w:ascii="Arial" w:hAnsi="Arial" w:cs="Arial"/>
                <w:i/>
              </w:rPr>
              <w:t>metering data</w:t>
            </w:r>
            <w:r w:rsidRPr="00AE1AB8">
              <w:rPr>
                <w:rFonts w:ascii="Arial" w:hAnsi="Arial" w:cs="Arial"/>
              </w:rPr>
              <w:t xml:space="preserve"> provided by the </w:t>
            </w:r>
            <w:r w:rsidRPr="00AE1AB8">
              <w:rPr>
                <w:rFonts w:ascii="Arial" w:hAnsi="Arial" w:cs="Arial"/>
                <w:i/>
              </w:rPr>
              <w:t xml:space="preserve">Retail Metering Services Provider </w:t>
            </w:r>
            <w:r w:rsidRPr="00AE1AB8">
              <w:rPr>
                <w:rFonts w:ascii="Arial" w:hAnsi="Arial" w:cs="Arial"/>
              </w:rPr>
              <w:t xml:space="preserve">to the </w:t>
            </w:r>
            <w:r w:rsidRPr="00AE1AB8">
              <w:rPr>
                <w:rFonts w:ascii="Arial" w:hAnsi="Arial" w:cs="Arial"/>
                <w:i/>
              </w:rPr>
              <w:t>Central Registration Body</w:t>
            </w:r>
            <w:r w:rsidRPr="00AE1AB8">
              <w:rPr>
                <w:rFonts w:ascii="Arial" w:hAnsi="Arial" w:cs="Arial"/>
              </w:rPr>
              <w:t xml:space="preserve"> and the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w:t>
            </w:r>
          </w:p>
          <w:p w14:paraId="6A0FFF94" w14:textId="77777777" w:rsidR="003B0DD1" w:rsidRPr="00AE1AB8" w:rsidRDefault="003B0DD1" w:rsidP="001F31B8">
            <w:pPr>
              <w:spacing w:after="0"/>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hideMark/>
          </w:tcPr>
          <w:p w14:paraId="02CCC6A2"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258995CB"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A6920A2"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137AC490"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BEBBE44" w14:textId="77777777" w:rsidR="003B0DD1" w:rsidRDefault="003B0DD1" w:rsidP="001F31B8">
            <w:pPr>
              <w:spacing w:after="0"/>
              <w:rPr>
                <w:rFonts w:ascii="Arial" w:hAnsi="Arial" w:cs="Arial"/>
              </w:rPr>
            </w:pPr>
          </w:p>
        </w:tc>
      </w:tr>
      <w:tr w:rsidR="00D764F1" w:rsidRPr="00AE1AB8" w14:paraId="5CAB976E" w14:textId="23F99E78" w:rsidTr="00D764F1">
        <w:trPr>
          <w:trHeight w:val="847"/>
        </w:trPr>
        <w:tc>
          <w:tcPr>
            <w:tcW w:w="1413" w:type="dxa"/>
            <w:tcBorders>
              <w:top w:val="single" w:sz="4" w:space="0" w:color="auto"/>
              <w:left w:val="single" w:sz="4" w:space="0" w:color="auto"/>
              <w:bottom w:val="single" w:sz="4" w:space="0" w:color="auto"/>
              <w:right w:val="single" w:sz="4" w:space="0" w:color="auto"/>
            </w:tcBorders>
            <w:hideMark/>
          </w:tcPr>
          <w:p w14:paraId="0DFEA2B0" w14:textId="77777777" w:rsidR="003B0DD1" w:rsidRPr="00AE1AB8" w:rsidRDefault="003B0DD1" w:rsidP="001F31B8">
            <w:pPr>
              <w:spacing w:after="0"/>
              <w:rPr>
                <w:rFonts w:ascii="Arial" w:hAnsi="Arial" w:cs="Arial"/>
              </w:rPr>
            </w:pPr>
            <w:permStart w:id="1654745153" w:edGrp="everyone" w:colFirst="5" w:colLast="5"/>
            <w:permStart w:id="1519981047" w:edGrp="everyone" w:colFirst="6" w:colLast="6"/>
            <w:permEnd w:id="1461141566"/>
            <w:permEnd w:id="85154374"/>
            <w:r w:rsidRPr="00AE1AB8">
              <w:rPr>
                <w:rFonts w:ascii="Arial" w:hAnsi="Arial" w:cs="Arial"/>
              </w:rPr>
              <w:t>Monthly Performance Monitoring</w:t>
            </w:r>
          </w:p>
        </w:tc>
        <w:tc>
          <w:tcPr>
            <w:tcW w:w="1134" w:type="dxa"/>
            <w:tcBorders>
              <w:top w:val="single" w:sz="4" w:space="0" w:color="auto"/>
              <w:left w:val="single" w:sz="4" w:space="0" w:color="auto"/>
              <w:bottom w:val="single" w:sz="4" w:space="0" w:color="auto"/>
              <w:right w:val="single" w:sz="4" w:space="0" w:color="auto"/>
            </w:tcBorders>
            <w:hideMark/>
          </w:tcPr>
          <w:p w14:paraId="7CB3EB74" w14:textId="77777777" w:rsidR="003B0DD1" w:rsidRPr="00AE1AB8" w:rsidRDefault="003B0DD1" w:rsidP="001F31B8">
            <w:pPr>
              <w:spacing w:after="0"/>
              <w:rPr>
                <w:rFonts w:ascii="Arial" w:hAnsi="Arial" w:cs="Arial"/>
              </w:rPr>
            </w:pPr>
            <w:r w:rsidRPr="00AE1AB8">
              <w:rPr>
                <w:rFonts w:ascii="Arial" w:hAnsi="Arial" w:cs="Arial"/>
              </w:rPr>
              <w:t>8.5.1</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1D5CB492" w14:textId="77777777" w:rsidR="003B0DD1" w:rsidRPr="00AE1AB8" w:rsidRDefault="003B0DD1" w:rsidP="001F31B8">
            <w:pPr>
              <w:spacing w:after="0"/>
              <w:rPr>
                <w:rFonts w:ascii="Arial" w:hAnsi="Arial" w:cs="Arial"/>
              </w:rPr>
            </w:pPr>
            <w:r w:rsidRPr="00AE1AB8">
              <w:rPr>
                <w:rFonts w:ascii="Arial" w:hAnsi="Arial" w:cs="Arial"/>
              </w:rPr>
              <w:t xml:space="preserve">After every billing period, the </w:t>
            </w:r>
            <w:r w:rsidRPr="00AE1AB8">
              <w:rPr>
                <w:rFonts w:ascii="Arial" w:hAnsi="Arial" w:cs="Arial"/>
                <w:i/>
              </w:rPr>
              <w:t xml:space="preserve">Governance Arm </w:t>
            </w:r>
            <w:r w:rsidRPr="00AE1AB8">
              <w:rPr>
                <w:rFonts w:ascii="Arial" w:hAnsi="Arial" w:cs="Arial"/>
              </w:rPr>
              <w:t xml:space="preserve">shall release to </w:t>
            </w:r>
            <w:r w:rsidRPr="00AE1AB8">
              <w:rPr>
                <w:rFonts w:ascii="Arial" w:hAnsi="Arial" w:cs="Arial"/>
                <w:i/>
              </w:rPr>
              <w:t>concerned Contestable Customers, Suppliers</w:t>
            </w:r>
            <w:r w:rsidRPr="00AE1AB8">
              <w:rPr>
                <w:rFonts w:ascii="Arial" w:hAnsi="Arial" w:cs="Arial"/>
              </w:rPr>
              <w:t xml:space="preserve"> and </w:t>
            </w:r>
            <w:r w:rsidRPr="00AE1AB8">
              <w:rPr>
                <w:rFonts w:ascii="Arial" w:hAnsi="Arial" w:cs="Arial"/>
                <w:i/>
              </w:rPr>
              <w:t xml:space="preserve">Retail Metering Service Providers </w:t>
            </w:r>
            <w:r w:rsidRPr="00AE1AB8">
              <w:rPr>
                <w:rFonts w:ascii="Arial" w:hAnsi="Arial" w:cs="Arial"/>
              </w:rPr>
              <w:t xml:space="preserve">the service delivery ratings (refer to Section 8.4.1) of their associated </w:t>
            </w:r>
            <w:r w:rsidRPr="00AE1AB8">
              <w:rPr>
                <w:rFonts w:ascii="Arial" w:hAnsi="Arial" w:cs="Arial"/>
                <w:i/>
              </w:rPr>
              <w:t>Retail Metering Service Provider.</w:t>
            </w:r>
            <w:r w:rsidRPr="00AE1AB8">
              <w:rPr>
                <w:rFonts w:ascii="Arial" w:hAnsi="Arial" w:cs="Arial"/>
              </w:rPr>
              <w:t xml:space="preserve"> If requested, the </w:t>
            </w:r>
            <w:r w:rsidRPr="00AE1AB8">
              <w:rPr>
                <w:rFonts w:ascii="Arial" w:hAnsi="Arial" w:cs="Arial"/>
                <w:i/>
              </w:rPr>
              <w:t>Governance Arm</w:t>
            </w:r>
            <w:r w:rsidRPr="00AE1AB8">
              <w:rPr>
                <w:rFonts w:ascii="Arial" w:hAnsi="Arial" w:cs="Arial"/>
              </w:rPr>
              <w:t xml:space="preserve"> shall discuss the results of the performance monitoring with the concerned </w:t>
            </w:r>
            <w:r w:rsidRPr="00AE1AB8">
              <w:rPr>
                <w:rFonts w:ascii="Arial" w:hAnsi="Arial" w:cs="Arial"/>
                <w:i/>
              </w:rPr>
              <w:t>Contestable Customer</w:t>
            </w:r>
            <w:r w:rsidRPr="00AE1AB8">
              <w:rPr>
                <w:rFonts w:ascii="Arial" w:hAnsi="Arial" w:cs="Arial"/>
              </w:rPr>
              <w:t xml:space="preserve">, </w:t>
            </w:r>
            <w:r w:rsidRPr="00AE1AB8">
              <w:rPr>
                <w:rFonts w:ascii="Arial" w:hAnsi="Arial" w:cs="Arial"/>
                <w:i/>
              </w:rPr>
              <w:t>Supplier</w:t>
            </w:r>
            <w:r w:rsidRPr="00AE1AB8">
              <w:rPr>
                <w:rFonts w:ascii="Arial" w:hAnsi="Arial" w:cs="Arial"/>
              </w:rPr>
              <w:t xml:space="preserve">, or </w:t>
            </w:r>
            <w:r w:rsidRPr="00AE1AB8">
              <w:rPr>
                <w:rFonts w:ascii="Arial" w:hAnsi="Arial" w:cs="Arial"/>
                <w:i/>
              </w:rPr>
              <w:t>Retail Metering Service Provider</w:t>
            </w:r>
            <w:r w:rsidRPr="00AE1AB8">
              <w:rPr>
                <w:rFonts w:ascii="Arial" w:hAnsi="Arial" w:cs="Arial"/>
              </w:rPr>
              <w:t>. The results of the monthly performance monitoring shall be published in the market information website.</w:t>
            </w:r>
          </w:p>
        </w:tc>
        <w:tc>
          <w:tcPr>
            <w:tcW w:w="3119" w:type="dxa"/>
            <w:tcBorders>
              <w:top w:val="single" w:sz="4" w:space="0" w:color="auto"/>
              <w:left w:val="single" w:sz="4" w:space="0" w:color="auto"/>
              <w:bottom w:val="single" w:sz="4" w:space="0" w:color="auto"/>
              <w:right w:val="single" w:sz="4" w:space="0" w:color="auto"/>
            </w:tcBorders>
            <w:hideMark/>
          </w:tcPr>
          <w:p w14:paraId="088804CF" w14:textId="77777777" w:rsidR="003B0DD1" w:rsidRPr="00AE1AB8" w:rsidRDefault="003B0DD1" w:rsidP="001F31B8">
            <w:pPr>
              <w:spacing w:after="0"/>
              <w:rPr>
                <w:rFonts w:ascii="Arial" w:hAnsi="Arial" w:cs="Arial"/>
              </w:rPr>
            </w:pPr>
            <w:r w:rsidRPr="00AE1AB8">
              <w:rPr>
                <w:rFonts w:ascii="Arial" w:hAnsi="Arial" w:cs="Arial"/>
              </w:rPr>
              <w:t xml:space="preserve">After every billing period, the </w:t>
            </w:r>
            <w:r w:rsidRPr="00AE1AB8">
              <w:rPr>
                <w:rFonts w:ascii="Arial" w:hAnsi="Arial" w:cs="Arial"/>
                <w:i/>
              </w:rPr>
              <w:t xml:space="preserve">Governance Arm </w:t>
            </w:r>
            <w:r w:rsidRPr="00AE1AB8">
              <w:rPr>
                <w:rFonts w:ascii="Arial" w:hAnsi="Arial" w:cs="Arial"/>
              </w:rPr>
              <w:t xml:space="preserve">shall release to </w:t>
            </w:r>
            <w:r w:rsidRPr="00AE1AB8">
              <w:rPr>
                <w:rFonts w:ascii="Arial" w:hAnsi="Arial" w:cs="Arial"/>
                <w:i/>
              </w:rPr>
              <w:t xml:space="preserve">concerned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 Suppliers</w:t>
            </w:r>
            <w:r w:rsidRPr="00AE1AB8">
              <w:rPr>
                <w:rFonts w:ascii="Arial" w:hAnsi="Arial" w:cs="Arial"/>
              </w:rPr>
              <w:t xml:space="preserve"> and </w:t>
            </w:r>
            <w:r w:rsidRPr="00AE1AB8">
              <w:rPr>
                <w:rFonts w:ascii="Arial" w:hAnsi="Arial" w:cs="Arial"/>
                <w:i/>
              </w:rPr>
              <w:t xml:space="preserve">Retail Metering Service Providers </w:t>
            </w:r>
            <w:r w:rsidRPr="00AE1AB8">
              <w:rPr>
                <w:rFonts w:ascii="Arial" w:hAnsi="Arial" w:cs="Arial"/>
              </w:rPr>
              <w:t xml:space="preserve">the service delivery ratings (refer to Section 8.4.1) of their associated </w:t>
            </w:r>
            <w:r w:rsidRPr="00AE1AB8">
              <w:rPr>
                <w:rFonts w:ascii="Arial" w:hAnsi="Arial" w:cs="Arial"/>
                <w:i/>
              </w:rPr>
              <w:t>Retail Metering Service Provider.</w:t>
            </w:r>
            <w:r w:rsidRPr="00AE1AB8">
              <w:rPr>
                <w:rFonts w:ascii="Arial" w:hAnsi="Arial" w:cs="Arial"/>
              </w:rPr>
              <w:t xml:space="preserve"> If requested, the </w:t>
            </w:r>
            <w:r w:rsidRPr="00AE1AB8">
              <w:rPr>
                <w:rFonts w:ascii="Arial" w:hAnsi="Arial" w:cs="Arial"/>
                <w:i/>
              </w:rPr>
              <w:t>Governance Arm</w:t>
            </w:r>
            <w:r w:rsidRPr="00AE1AB8">
              <w:rPr>
                <w:rFonts w:ascii="Arial" w:hAnsi="Arial" w:cs="Arial"/>
              </w:rPr>
              <w:t xml:space="preserve"> shall discuss the results of the performance monitoring with the concerned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w:t>
            </w:r>
            <w:r w:rsidRPr="00AE1AB8">
              <w:rPr>
                <w:rFonts w:ascii="Arial" w:hAnsi="Arial" w:cs="Arial"/>
                <w:i/>
              </w:rPr>
              <w:t>Supplier</w:t>
            </w:r>
            <w:r w:rsidRPr="00AE1AB8">
              <w:rPr>
                <w:rFonts w:ascii="Arial" w:hAnsi="Arial" w:cs="Arial"/>
              </w:rPr>
              <w:t xml:space="preserve">, or </w:t>
            </w:r>
            <w:r w:rsidRPr="00AE1AB8">
              <w:rPr>
                <w:rFonts w:ascii="Arial" w:hAnsi="Arial" w:cs="Arial"/>
                <w:i/>
              </w:rPr>
              <w:t>Retail Metering Service Provider</w:t>
            </w:r>
            <w:r w:rsidRPr="00AE1AB8">
              <w:rPr>
                <w:rFonts w:ascii="Arial" w:hAnsi="Arial" w:cs="Arial"/>
              </w:rPr>
              <w:t>. The results of the monthly performance monitoring shall be published in the market information website.</w:t>
            </w:r>
          </w:p>
          <w:p w14:paraId="652D1C6A" w14:textId="77777777" w:rsidR="003B0DD1" w:rsidRPr="00AE1AB8" w:rsidRDefault="003B0DD1" w:rsidP="001F31B8">
            <w:pPr>
              <w:spacing w:after="0"/>
              <w:rPr>
                <w:rFonts w:ascii="Arial" w:hAnsi="Arial" w:cs="Arial"/>
              </w:rPr>
            </w:pPr>
          </w:p>
        </w:tc>
        <w:tc>
          <w:tcPr>
            <w:tcW w:w="1843" w:type="dxa"/>
            <w:tcBorders>
              <w:top w:val="single" w:sz="4" w:space="0" w:color="auto"/>
              <w:left w:val="single" w:sz="4" w:space="0" w:color="auto"/>
              <w:bottom w:val="single" w:sz="4" w:space="0" w:color="auto"/>
              <w:right w:val="single" w:sz="4" w:space="0" w:color="auto"/>
            </w:tcBorders>
            <w:hideMark/>
          </w:tcPr>
          <w:p w14:paraId="0EA7F696" w14:textId="77777777" w:rsidR="003B0DD1" w:rsidRPr="00AE1AB8" w:rsidRDefault="003B0DD1" w:rsidP="001F31B8">
            <w:pPr>
              <w:spacing w:after="0"/>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8A048C4" w14:textId="77777777" w:rsidR="003B0DD1" w:rsidRPr="00AE1AB8" w:rsidRDefault="003B0DD1" w:rsidP="001F31B8">
            <w:pPr>
              <w:spacing w:after="0"/>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7FCB201F" w14:textId="77777777" w:rsidR="003B0DD1" w:rsidRDefault="003B0DD1" w:rsidP="001F31B8">
            <w:pPr>
              <w:spacing w:after="0"/>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4F49390D" w14:textId="77777777" w:rsidR="003B0DD1" w:rsidRDefault="003B0DD1" w:rsidP="001F31B8">
            <w:pPr>
              <w:spacing w:after="0"/>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3A411F69" w14:textId="77777777" w:rsidR="003B0DD1" w:rsidRDefault="003B0DD1" w:rsidP="001F31B8">
            <w:pPr>
              <w:spacing w:after="0"/>
              <w:rPr>
                <w:rFonts w:ascii="Arial" w:hAnsi="Arial" w:cs="Arial"/>
              </w:rPr>
            </w:pPr>
          </w:p>
        </w:tc>
      </w:tr>
      <w:tr w:rsidR="00D764F1" w:rsidRPr="00AE1AB8" w14:paraId="3B6550E9" w14:textId="4EE1F102"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3DDD46FB" w14:textId="77777777" w:rsidR="003B0DD1" w:rsidRPr="00AE1AB8" w:rsidRDefault="003B0DD1" w:rsidP="001F31B8">
            <w:pPr>
              <w:rPr>
                <w:rFonts w:ascii="Arial" w:hAnsi="Arial" w:cs="Arial"/>
              </w:rPr>
            </w:pPr>
            <w:permStart w:id="1502634479" w:edGrp="everyone" w:colFirst="5" w:colLast="5"/>
            <w:permStart w:id="1751137112" w:edGrp="everyone" w:colFirst="6" w:colLast="6"/>
            <w:permEnd w:id="1654745153"/>
            <w:permEnd w:id="1519981047"/>
            <w:r w:rsidRPr="00AE1AB8">
              <w:rPr>
                <w:rFonts w:ascii="Arial" w:hAnsi="Arial" w:cs="Arial"/>
              </w:rPr>
              <w:t>Semi-Annual Customer Satisfaction Monitoring</w:t>
            </w:r>
          </w:p>
        </w:tc>
        <w:tc>
          <w:tcPr>
            <w:tcW w:w="1134" w:type="dxa"/>
            <w:tcBorders>
              <w:top w:val="single" w:sz="4" w:space="0" w:color="auto"/>
              <w:left w:val="single" w:sz="4" w:space="0" w:color="auto"/>
              <w:bottom w:val="single" w:sz="4" w:space="0" w:color="auto"/>
              <w:right w:val="single" w:sz="4" w:space="0" w:color="auto"/>
            </w:tcBorders>
            <w:hideMark/>
          </w:tcPr>
          <w:p w14:paraId="6CF8D3DD" w14:textId="77777777" w:rsidR="003B0DD1" w:rsidRPr="00AE1AB8" w:rsidRDefault="003B0DD1" w:rsidP="001F31B8">
            <w:pPr>
              <w:rPr>
                <w:rFonts w:ascii="Arial" w:hAnsi="Arial" w:cs="Arial"/>
              </w:rPr>
            </w:pPr>
            <w:r w:rsidRPr="00AE1AB8">
              <w:rPr>
                <w:rFonts w:ascii="Arial" w:hAnsi="Arial" w:cs="Arial"/>
              </w:rPr>
              <w:t>8.5.2</w:t>
            </w:r>
            <w:r w:rsidRPr="00AE1AB8">
              <w:rPr>
                <w:rFonts w:ascii="Arial" w:hAnsi="Arial" w:cs="Arial"/>
              </w:rPr>
              <w:tab/>
            </w:r>
          </w:p>
        </w:tc>
        <w:tc>
          <w:tcPr>
            <w:tcW w:w="3118" w:type="dxa"/>
            <w:tcBorders>
              <w:top w:val="single" w:sz="4" w:space="0" w:color="auto"/>
              <w:left w:val="single" w:sz="4" w:space="0" w:color="auto"/>
              <w:bottom w:val="single" w:sz="4" w:space="0" w:color="auto"/>
              <w:right w:val="single" w:sz="4" w:space="0" w:color="auto"/>
            </w:tcBorders>
            <w:hideMark/>
          </w:tcPr>
          <w:p w14:paraId="20E4A678" w14:textId="77777777" w:rsidR="003B0DD1" w:rsidRPr="00AE1AB8" w:rsidRDefault="003B0DD1" w:rsidP="001F31B8">
            <w:pPr>
              <w:rPr>
                <w:rFonts w:ascii="Arial" w:hAnsi="Arial" w:cs="Arial"/>
              </w:rPr>
            </w:pPr>
            <w:r w:rsidRPr="00AE1AB8">
              <w:rPr>
                <w:rFonts w:ascii="Arial" w:hAnsi="Arial" w:cs="Arial"/>
              </w:rPr>
              <w:t xml:space="preserve">Every six (6) months, the </w:t>
            </w:r>
            <w:r w:rsidRPr="00AE1AB8">
              <w:rPr>
                <w:rFonts w:ascii="Arial" w:hAnsi="Arial" w:cs="Arial"/>
                <w:i/>
              </w:rPr>
              <w:t>Governance Arm</w:t>
            </w:r>
            <w:r w:rsidRPr="00AE1AB8">
              <w:rPr>
                <w:rFonts w:ascii="Arial" w:hAnsi="Arial" w:cs="Arial"/>
              </w:rPr>
              <w:t xml:space="preserve"> shall determine the customer satisfaction rating of the </w:t>
            </w:r>
            <w:r w:rsidRPr="00AE1AB8">
              <w:rPr>
                <w:rFonts w:ascii="Arial" w:hAnsi="Arial" w:cs="Arial"/>
                <w:i/>
              </w:rPr>
              <w:t>Retail Metering Services Providers</w:t>
            </w:r>
            <w:r w:rsidRPr="00AE1AB8">
              <w:rPr>
                <w:rFonts w:ascii="Arial" w:hAnsi="Arial" w:cs="Arial"/>
              </w:rPr>
              <w:t xml:space="preserve"> through the issuance of the Customer Satisfaction Rating Sheet to all direct </w:t>
            </w:r>
            <w:r w:rsidRPr="00AE1AB8">
              <w:rPr>
                <w:rFonts w:ascii="Arial" w:hAnsi="Arial" w:cs="Arial"/>
                <w:i/>
              </w:rPr>
              <w:t>Contestable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The </w:t>
            </w:r>
            <w:r w:rsidRPr="00AE1AB8">
              <w:rPr>
                <w:rFonts w:ascii="Arial" w:hAnsi="Arial" w:cs="Arial"/>
                <w:i/>
              </w:rPr>
              <w:t>Governance Arm</w:t>
            </w:r>
            <w:r w:rsidRPr="00AE1AB8">
              <w:rPr>
                <w:rFonts w:ascii="Arial" w:hAnsi="Arial" w:cs="Arial"/>
              </w:rPr>
              <w:t xml:space="preserve"> shall require the direct </w:t>
            </w:r>
            <w:r w:rsidRPr="00AE1AB8">
              <w:rPr>
                <w:rFonts w:ascii="Arial" w:hAnsi="Arial" w:cs="Arial"/>
                <w:i/>
              </w:rPr>
              <w:t>Contestable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to accomplish and submit the Customer Satisfaction Rating Sheets back to the Governance Arm. </w:t>
            </w:r>
          </w:p>
          <w:p w14:paraId="7ED313B2" w14:textId="77777777" w:rsidR="003B0DD1" w:rsidRPr="00AE1AB8" w:rsidRDefault="003B0DD1" w:rsidP="001F31B8">
            <w:pPr>
              <w:rPr>
                <w:rFonts w:ascii="Arial" w:hAnsi="Arial" w:cs="Arial"/>
              </w:rPr>
            </w:pPr>
            <w:r w:rsidRPr="00AE1AB8">
              <w:rPr>
                <w:rFonts w:ascii="Arial" w:hAnsi="Arial" w:cs="Arial"/>
              </w:rPr>
              <w:t>xxx</w:t>
            </w:r>
          </w:p>
        </w:tc>
        <w:tc>
          <w:tcPr>
            <w:tcW w:w="3119" w:type="dxa"/>
            <w:tcBorders>
              <w:top w:val="single" w:sz="4" w:space="0" w:color="auto"/>
              <w:left w:val="single" w:sz="4" w:space="0" w:color="auto"/>
              <w:bottom w:val="single" w:sz="4" w:space="0" w:color="auto"/>
              <w:right w:val="single" w:sz="4" w:space="0" w:color="auto"/>
            </w:tcBorders>
            <w:hideMark/>
          </w:tcPr>
          <w:p w14:paraId="02A78629" w14:textId="77777777" w:rsidR="003B0DD1" w:rsidRPr="00AE1AB8" w:rsidRDefault="003B0DD1" w:rsidP="001F31B8">
            <w:pPr>
              <w:rPr>
                <w:rFonts w:ascii="Arial" w:hAnsi="Arial" w:cs="Arial"/>
              </w:rPr>
            </w:pPr>
            <w:r w:rsidRPr="00AE1AB8">
              <w:rPr>
                <w:rFonts w:ascii="Arial" w:hAnsi="Arial" w:cs="Arial"/>
              </w:rPr>
              <w:t xml:space="preserve">Every six (6) months, the </w:t>
            </w:r>
            <w:r w:rsidRPr="00AE1AB8">
              <w:rPr>
                <w:rFonts w:ascii="Arial" w:hAnsi="Arial" w:cs="Arial"/>
                <w:i/>
              </w:rPr>
              <w:t>Governance Arm</w:t>
            </w:r>
            <w:r w:rsidRPr="00AE1AB8">
              <w:rPr>
                <w:rFonts w:ascii="Arial" w:hAnsi="Arial" w:cs="Arial"/>
              </w:rPr>
              <w:t xml:space="preserve"> shall determine the customer satisfaction rating of the </w:t>
            </w:r>
            <w:r w:rsidRPr="00AE1AB8">
              <w:rPr>
                <w:rFonts w:ascii="Arial" w:hAnsi="Arial" w:cs="Arial"/>
                <w:i/>
              </w:rPr>
              <w:t>Retail Metering Services Providers</w:t>
            </w:r>
            <w:r w:rsidRPr="00AE1AB8">
              <w:rPr>
                <w:rFonts w:ascii="Arial" w:hAnsi="Arial" w:cs="Arial"/>
              </w:rPr>
              <w:t xml:space="preserve"> through the issuance of the Customer Satisfaction Rating Sheet to all direct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The </w:t>
            </w:r>
            <w:r w:rsidRPr="00AE1AB8">
              <w:rPr>
                <w:rFonts w:ascii="Arial" w:hAnsi="Arial" w:cs="Arial"/>
                <w:i/>
              </w:rPr>
              <w:t>Governance Arm</w:t>
            </w:r>
            <w:r w:rsidRPr="00AE1AB8">
              <w:rPr>
                <w:rFonts w:ascii="Arial" w:hAnsi="Arial" w:cs="Arial"/>
              </w:rPr>
              <w:t xml:space="preserve"> shall require the direct </w:t>
            </w:r>
            <w:r w:rsidRPr="00AE1AB8">
              <w:rPr>
                <w:rFonts w:ascii="Arial" w:hAnsi="Arial" w:cs="Arial"/>
                <w:i/>
                <w:strike/>
              </w:rPr>
              <w:t>Contestable</w:t>
            </w:r>
            <w:r w:rsidRPr="00AE1AB8">
              <w:rPr>
                <w:rFonts w:ascii="Arial" w:hAnsi="Arial" w:cs="Arial"/>
                <w:i/>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and </w:t>
            </w:r>
            <w:r w:rsidRPr="00AE1AB8">
              <w:rPr>
                <w:rFonts w:ascii="Arial" w:hAnsi="Arial" w:cs="Arial"/>
                <w:i/>
              </w:rPr>
              <w:t>Suppliers</w:t>
            </w:r>
            <w:r w:rsidRPr="00AE1AB8">
              <w:rPr>
                <w:rFonts w:ascii="Arial" w:hAnsi="Arial" w:cs="Arial"/>
              </w:rPr>
              <w:t xml:space="preserve"> to accomplish and submit the Customer Satisfaction Rating Sheets back to the Governance Arm. </w:t>
            </w:r>
          </w:p>
          <w:p w14:paraId="6FD274FC" w14:textId="77777777" w:rsidR="003B0DD1" w:rsidRPr="00AE1AB8" w:rsidRDefault="003B0DD1" w:rsidP="001F31B8">
            <w:pPr>
              <w:rPr>
                <w:rFonts w:ascii="Arial" w:hAnsi="Arial" w:cs="Arial"/>
              </w:rPr>
            </w:pPr>
            <w:r w:rsidRPr="00AE1AB8">
              <w:rPr>
                <w:rFonts w:ascii="Arial" w:hAnsi="Arial" w:cs="Arial"/>
              </w:rPr>
              <w:t>xxx</w:t>
            </w:r>
          </w:p>
        </w:tc>
        <w:tc>
          <w:tcPr>
            <w:tcW w:w="1843" w:type="dxa"/>
            <w:tcBorders>
              <w:top w:val="single" w:sz="4" w:space="0" w:color="auto"/>
              <w:left w:val="single" w:sz="4" w:space="0" w:color="auto"/>
              <w:bottom w:val="single" w:sz="4" w:space="0" w:color="auto"/>
              <w:right w:val="single" w:sz="4" w:space="0" w:color="auto"/>
            </w:tcBorders>
            <w:hideMark/>
          </w:tcPr>
          <w:p w14:paraId="77DEDA30"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7C148B8A"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200F43D6"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C9239D5"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CE7B92F" w14:textId="77777777" w:rsidR="003B0DD1" w:rsidRDefault="003B0DD1" w:rsidP="001F31B8">
            <w:pPr>
              <w:rPr>
                <w:rFonts w:ascii="Arial" w:hAnsi="Arial" w:cs="Arial"/>
              </w:rPr>
            </w:pPr>
          </w:p>
        </w:tc>
      </w:tr>
      <w:tr w:rsidR="00D764F1" w:rsidRPr="00AE1AB8" w14:paraId="64059F8D" w14:textId="1EDB84A4" w:rsidTr="00D764F1">
        <w:trPr>
          <w:trHeight w:val="859"/>
        </w:trPr>
        <w:tc>
          <w:tcPr>
            <w:tcW w:w="1413" w:type="dxa"/>
            <w:tcBorders>
              <w:top w:val="single" w:sz="4" w:space="0" w:color="auto"/>
              <w:left w:val="single" w:sz="4" w:space="0" w:color="auto"/>
              <w:bottom w:val="single" w:sz="4" w:space="0" w:color="auto"/>
              <w:right w:val="single" w:sz="4" w:space="0" w:color="auto"/>
            </w:tcBorders>
            <w:hideMark/>
          </w:tcPr>
          <w:p w14:paraId="38DDBCA8" w14:textId="77777777" w:rsidR="003B0DD1" w:rsidRPr="00AE1AB8" w:rsidRDefault="003B0DD1" w:rsidP="001F31B8">
            <w:pPr>
              <w:rPr>
                <w:rFonts w:ascii="Arial" w:hAnsi="Arial" w:cs="Arial"/>
              </w:rPr>
            </w:pPr>
            <w:permStart w:id="1974366661" w:edGrp="everyone" w:colFirst="5" w:colLast="5"/>
            <w:permStart w:id="47737519" w:edGrp="everyone" w:colFirst="6" w:colLast="6"/>
            <w:permEnd w:id="1502634479"/>
            <w:permEnd w:id="1751137112"/>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2D9B53D9"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hideMark/>
          </w:tcPr>
          <w:p w14:paraId="3AEC6501" w14:textId="77777777" w:rsidR="003B0DD1" w:rsidRPr="00AE1AB8" w:rsidRDefault="003B0DD1" w:rsidP="001F31B8">
            <w:pPr>
              <w:rPr>
                <w:rFonts w:ascii="Arial" w:hAnsi="Arial" w:cs="Arial"/>
                <w:lang w:val="en-US"/>
              </w:rPr>
            </w:pPr>
            <w:r w:rsidRPr="00AE1AB8">
              <w:rPr>
                <w:rFonts w:ascii="Arial" w:hAnsi="Arial" w:cs="Arial"/>
                <w:lang w:val="en-US"/>
              </w:rPr>
              <w:t xml:space="preserve">These guidelines shall be followed in the labeling and numbering of </w:t>
            </w:r>
            <w:r w:rsidRPr="00AE1AB8">
              <w:rPr>
                <w:rFonts w:ascii="Arial" w:hAnsi="Arial" w:cs="Arial"/>
                <w:i/>
                <w:lang w:val="en-US"/>
              </w:rPr>
              <w:t>metering installations</w:t>
            </w:r>
            <w:r w:rsidRPr="00AE1AB8">
              <w:rPr>
                <w:rFonts w:ascii="Arial" w:hAnsi="Arial" w:cs="Arial"/>
                <w:lang w:val="en-US"/>
              </w:rPr>
              <w:t xml:space="preserve"> of </w:t>
            </w:r>
            <w:r w:rsidRPr="00AE1AB8">
              <w:rPr>
                <w:rFonts w:ascii="Arial" w:hAnsi="Arial" w:cs="Arial"/>
                <w:i/>
                <w:lang w:val="en-US"/>
              </w:rPr>
              <w:t>Contestable Customers</w:t>
            </w:r>
            <w:r w:rsidRPr="00AE1AB8">
              <w:rPr>
                <w:rFonts w:ascii="Arial" w:hAnsi="Arial" w:cs="Arial"/>
                <w:lang w:val="en-US"/>
              </w:rPr>
              <w:t xml:space="preserve">. </w:t>
            </w:r>
          </w:p>
        </w:tc>
        <w:tc>
          <w:tcPr>
            <w:tcW w:w="3119" w:type="dxa"/>
            <w:tcBorders>
              <w:top w:val="single" w:sz="4" w:space="0" w:color="auto"/>
              <w:left w:val="single" w:sz="4" w:space="0" w:color="auto"/>
              <w:bottom w:val="single" w:sz="4" w:space="0" w:color="auto"/>
              <w:right w:val="single" w:sz="4" w:space="0" w:color="auto"/>
            </w:tcBorders>
            <w:hideMark/>
          </w:tcPr>
          <w:p w14:paraId="19EBA18C" w14:textId="77777777" w:rsidR="003B0DD1" w:rsidRPr="00AE1AB8" w:rsidRDefault="003B0DD1" w:rsidP="001F31B8">
            <w:pPr>
              <w:rPr>
                <w:rFonts w:ascii="Arial" w:hAnsi="Arial" w:cs="Arial"/>
              </w:rPr>
            </w:pPr>
            <w:r w:rsidRPr="00AE1AB8">
              <w:rPr>
                <w:rFonts w:ascii="Arial" w:hAnsi="Arial" w:cs="Arial"/>
                <w:lang w:val="en-US"/>
              </w:rPr>
              <w:t xml:space="preserve">These guidelines shall be followed in the labeling and numbering of </w:t>
            </w:r>
            <w:r w:rsidRPr="00AE1AB8">
              <w:rPr>
                <w:rFonts w:ascii="Arial" w:hAnsi="Arial" w:cs="Arial"/>
                <w:i/>
                <w:lang w:val="en-US"/>
              </w:rPr>
              <w:t>metering installations</w:t>
            </w:r>
            <w:r w:rsidRPr="00AE1AB8">
              <w:rPr>
                <w:rFonts w:ascii="Arial" w:hAnsi="Arial" w:cs="Arial"/>
                <w:lang w:val="en-US"/>
              </w:rPr>
              <w:t xml:space="preserve"> of </w:t>
            </w:r>
            <w:r w:rsidRPr="00AE1AB8">
              <w:rPr>
                <w:rFonts w:ascii="Arial" w:hAnsi="Arial" w:cs="Arial"/>
                <w:i/>
                <w:strike/>
                <w:lang w:val="en-US"/>
              </w:rPr>
              <w:t>Contestable</w:t>
            </w:r>
            <w:r w:rsidRPr="00AE1AB8">
              <w:rPr>
                <w:rFonts w:ascii="Arial" w:hAnsi="Arial" w:cs="Arial"/>
                <w:i/>
                <w:lang w:val="en-US"/>
              </w:rPr>
              <w:t xml:space="preserve"> </w:t>
            </w:r>
            <w:r w:rsidRPr="00AE1AB8">
              <w:rPr>
                <w:rFonts w:ascii="Arial" w:hAnsi="Arial" w:cs="Arial"/>
                <w:b/>
                <w:bCs/>
                <w:i/>
                <w:u w:val="single"/>
                <w:lang w:val="en-US"/>
              </w:rPr>
              <w:t xml:space="preserve">Retail </w:t>
            </w:r>
            <w:r w:rsidRPr="00AE1AB8">
              <w:rPr>
                <w:rFonts w:ascii="Arial" w:hAnsi="Arial" w:cs="Arial"/>
                <w:i/>
                <w:lang w:val="en-US"/>
              </w:rPr>
              <w:t>Customers</w:t>
            </w:r>
            <w:r w:rsidRPr="00AE1AB8">
              <w:rPr>
                <w:rFonts w:ascii="Arial" w:hAnsi="Arial" w:cs="Arial"/>
                <w:lang w:val="en-US"/>
              </w:rPr>
              <w:t xml:space="preserve">. </w:t>
            </w:r>
          </w:p>
        </w:tc>
        <w:tc>
          <w:tcPr>
            <w:tcW w:w="1843" w:type="dxa"/>
            <w:tcBorders>
              <w:top w:val="single" w:sz="4" w:space="0" w:color="auto"/>
              <w:left w:val="single" w:sz="4" w:space="0" w:color="auto"/>
              <w:bottom w:val="single" w:sz="4" w:space="0" w:color="auto"/>
              <w:right w:val="single" w:sz="4" w:space="0" w:color="auto"/>
            </w:tcBorders>
            <w:hideMark/>
          </w:tcPr>
          <w:p w14:paraId="7FA12497" w14:textId="64F680B8"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r>
              <w:rPr>
                <w:rFonts w:ascii="Arial" w:hAnsi="Arial" w:cs="Arial"/>
              </w:rPr>
              <w:t>.</w:t>
            </w:r>
          </w:p>
        </w:tc>
        <w:tc>
          <w:tcPr>
            <w:tcW w:w="2126" w:type="dxa"/>
            <w:tcBorders>
              <w:top w:val="single" w:sz="4" w:space="0" w:color="auto"/>
              <w:left w:val="single" w:sz="4" w:space="0" w:color="auto"/>
              <w:bottom w:val="single" w:sz="4" w:space="0" w:color="auto"/>
              <w:right w:val="single" w:sz="4" w:space="0" w:color="auto"/>
            </w:tcBorders>
          </w:tcPr>
          <w:p w14:paraId="75508AD2"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8DD3201"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C761D22"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67C57C0" w14:textId="77777777" w:rsidR="003B0DD1" w:rsidRDefault="003B0DD1" w:rsidP="001F31B8">
            <w:pPr>
              <w:rPr>
                <w:rFonts w:ascii="Arial" w:hAnsi="Arial" w:cs="Arial"/>
              </w:rPr>
            </w:pPr>
          </w:p>
        </w:tc>
      </w:tr>
      <w:tr w:rsidR="00D764F1" w:rsidRPr="00AE1AB8" w14:paraId="1C057A62" w14:textId="28735089"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46C6D73D" w14:textId="77777777" w:rsidR="003B0DD1" w:rsidRPr="00AE1AB8" w:rsidRDefault="003B0DD1" w:rsidP="001F31B8">
            <w:pPr>
              <w:rPr>
                <w:rFonts w:ascii="Arial" w:hAnsi="Arial" w:cs="Arial"/>
              </w:rPr>
            </w:pPr>
            <w:permStart w:id="2121547359" w:edGrp="everyone" w:colFirst="5" w:colLast="5"/>
            <w:permStart w:id="363335097" w:edGrp="everyone" w:colFirst="6" w:colLast="6"/>
            <w:permEnd w:id="1974366661"/>
            <w:permEnd w:id="47737519"/>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553C1208"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hideMark/>
          </w:tcPr>
          <w:p w14:paraId="7C8C92B2" w14:textId="77777777" w:rsidR="003B0DD1" w:rsidRPr="00AE1AB8" w:rsidRDefault="003B0DD1" w:rsidP="009327CC">
            <w:pPr>
              <w:pStyle w:val="ListParagraph"/>
              <w:numPr>
                <w:ilvl w:val="0"/>
                <w:numId w:val="14"/>
              </w:numPr>
              <w:spacing w:after="160" w:line="256" w:lineRule="auto"/>
              <w:ind w:left="370"/>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z w:val="22"/>
                <w:szCs w:val="22"/>
              </w:rPr>
              <w:t>Contestable Customers</w:t>
            </w:r>
            <w:r w:rsidRPr="00AE1AB8">
              <w:rPr>
                <w:rFonts w:ascii="Arial" w:hAnsi="Arial" w:cs="Arial"/>
                <w:sz w:val="22"/>
                <w:szCs w:val="22"/>
              </w:rPr>
              <w:t xml:space="preserve"> shall be identified by four (4) alpha-numeric characters except for cases cited in items 5 and 6 of these guidelines.</w:t>
            </w:r>
          </w:p>
        </w:tc>
        <w:tc>
          <w:tcPr>
            <w:tcW w:w="3119" w:type="dxa"/>
            <w:tcBorders>
              <w:top w:val="single" w:sz="4" w:space="0" w:color="auto"/>
              <w:left w:val="single" w:sz="4" w:space="0" w:color="auto"/>
              <w:bottom w:val="single" w:sz="4" w:space="0" w:color="auto"/>
              <w:right w:val="single" w:sz="4" w:space="0" w:color="auto"/>
            </w:tcBorders>
            <w:hideMark/>
          </w:tcPr>
          <w:p w14:paraId="37E4B60B" w14:textId="77777777" w:rsidR="003B0DD1" w:rsidRPr="00AE1AB8" w:rsidRDefault="003B0DD1" w:rsidP="009327CC">
            <w:pPr>
              <w:pStyle w:val="ListParagraph"/>
              <w:numPr>
                <w:ilvl w:val="0"/>
                <w:numId w:val="15"/>
              </w:numPr>
              <w:spacing w:after="160" w:line="256" w:lineRule="auto"/>
              <w:ind w:left="340"/>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trike/>
                <w:sz w:val="22"/>
                <w:szCs w:val="22"/>
              </w:rPr>
              <w:t xml:space="preserve">Contestable </w:t>
            </w:r>
            <w:r w:rsidRPr="00AE1AB8">
              <w:rPr>
                <w:rFonts w:ascii="Arial" w:hAnsi="Arial" w:cs="Arial"/>
                <w:b/>
                <w:bCs/>
                <w:i/>
                <w:sz w:val="22"/>
                <w:szCs w:val="22"/>
                <w:u w:val="single"/>
              </w:rPr>
              <w:t xml:space="preserve">Retail </w:t>
            </w:r>
            <w:r w:rsidRPr="00AE1AB8">
              <w:rPr>
                <w:rFonts w:ascii="Arial" w:hAnsi="Arial" w:cs="Arial"/>
                <w:i/>
                <w:sz w:val="22"/>
                <w:szCs w:val="22"/>
              </w:rPr>
              <w:t>Customers</w:t>
            </w:r>
            <w:r w:rsidRPr="00AE1AB8">
              <w:rPr>
                <w:rFonts w:ascii="Arial" w:hAnsi="Arial" w:cs="Arial"/>
                <w:sz w:val="22"/>
                <w:szCs w:val="22"/>
              </w:rPr>
              <w:t xml:space="preserve"> shall be identified by four (4) alpha-numeric characters except for cases cited in items 5 and 6 of these guidelines.</w:t>
            </w:r>
          </w:p>
        </w:tc>
        <w:tc>
          <w:tcPr>
            <w:tcW w:w="1843" w:type="dxa"/>
            <w:tcBorders>
              <w:top w:val="single" w:sz="4" w:space="0" w:color="auto"/>
              <w:left w:val="single" w:sz="4" w:space="0" w:color="auto"/>
              <w:bottom w:val="single" w:sz="4" w:space="0" w:color="auto"/>
              <w:right w:val="single" w:sz="4" w:space="0" w:color="auto"/>
            </w:tcBorders>
            <w:hideMark/>
          </w:tcPr>
          <w:p w14:paraId="5C2895BE"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00FD0EA3"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21947B8A"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61AF2B9"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AE55D73" w14:textId="77777777" w:rsidR="003B0DD1" w:rsidRDefault="003B0DD1" w:rsidP="001F31B8">
            <w:pPr>
              <w:rPr>
                <w:rFonts w:ascii="Arial" w:hAnsi="Arial" w:cs="Arial"/>
              </w:rPr>
            </w:pPr>
          </w:p>
        </w:tc>
      </w:tr>
      <w:tr w:rsidR="00D764F1" w:rsidRPr="00AE1AB8" w14:paraId="2AF7A5D9" w14:textId="29D0ED0D"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1934CBB5" w14:textId="77777777" w:rsidR="003B0DD1" w:rsidRPr="00AE1AB8" w:rsidRDefault="003B0DD1" w:rsidP="001F31B8">
            <w:pPr>
              <w:rPr>
                <w:rFonts w:ascii="Arial" w:hAnsi="Arial" w:cs="Arial"/>
              </w:rPr>
            </w:pPr>
            <w:permStart w:id="2029941366" w:edGrp="everyone" w:colFirst="5" w:colLast="5"/>
            <w:permStart w:id="1375174002" w:edGrp="everyone" w:colFirst="6" w:colLast="6"/>
            <w:permEnd w:id="2121547359"/>
            <w:permEnd w:id="363335097"/>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1977AAE2"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hideMark/>
          </w:tcPr>
          <w:p w14:paraId="1EE3688F" w14:textId="77777777" w:rsidR="003B0DD1" w:rsidRPr="00AE1AB8" w:rsidRDefault="003B0DD1" w:rsidP="009327CC">
            <w:pPr>
              <w:pStyle w:val="ListParagraph"/>
              <w:numPr>
                <w:ilvl w:val="0"/>
                <w:numId w:val="14"/>
              </w:numPr>
              <w:spacing w:after="160" w:line="256" w:lineRule="auto"/>
              <w:ind w:left="370"/>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z w:val="22"/>
                <w:szCs w:val="22"/>
              </w:rPr>
              <w:t>Contestable Customers</w:t>
            </w:r>
            <w:r w:rsidRPr="00AE1AB8">
              <w:rPr>
                <w:rFonts w:ascii="Arial" w:hAnsi="Arial" w:cs="Arial"/>
                <w:sz w:val="22"/>
                <w:szCs w:val="22"/>
              </w:rPr>
              <w:t xml:space="preserve"> whose full name corresponds to a three-letter abbreviation shall be that three-letter abbreviation appended by the zero (0) character.</w:t>
            </w:r>
          </w:p>
        </w:tc>
        <w:tc>
          <w:tcPr>
            <w:tcW w:w="3119" w:type="dxa"/>
            <w:tcBorders>
              <w:top w:val="single" w:sz="4" w:space="0" w:color="auto"/>
              <w:left w:val="single" w:sz="4" w:space="0" w:color="auto"/>
              <w:bottom w:val="single" w:sz="4" w:space="0" w:color="auto"/>
              <w:right w:val="single" w:sz="4" w:space="0" w:color="auto"/>
            </w:tcBorders>
          </w:tcPr>
          <w:p w14:paraId="152F023B" w14:textId="77777777" w:rsidR="003B0DD1" w:rsidRPr="00AE1AB8" w:rsidRDefault="003B0DD1" w:rsidP="009327CC">
            <w:pPr>
              <w:pStyle w:val="ListParagraph"/>
              <w:numPr>
                <w:ilvl w:val="0"/>
                <w:numId w:val="15"/>
              </w:numPr>
              <w:ind w:left="340"/>
              <w:jc w:val="both"/>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trike/>
                <w:sz w:val="22"/>
                <w:szCs w:val="22"/>
              </w:rPr>
              <w:t>Contestable</w:t>
            </w:r>
            <w:r w:rsidRPr="00AE1AB8">
              <w:rPr>
                <w:rFonts w:ascii="Arial" w:hAnsi="Arial" w:cs="Arial"/>
                <w:i/>
                <w:sz w:val="22"/>
                <w:szCs w:val="22"/>
              </w:rPr>
              <w:t xml:space="preserve"> </w:t>
            </w:r>
            <w:r w:rsidRPr="00AE1AB8">
              <w:rPr>
                <w:rFonts w:ascii="Arial" w:hAnsi="Arial" w:cs="Arial"/>
                <w:b/>
                <w:bCs/>
                <w:i/>
                <w:sz w:val="22"/>
                <w:szCs w:val="22"/>
                <w:u w:val="single"/>
              </w:rPr>
              <w:t xml:space="preserve">Retail </w:t>
            </w:r>
            <w:r w:rsidRPr="00AE1AB8">
              <w:rPr>
                <w:rFonts w:ascii="Arial" w:hAnsi="Arial" w:cs="Arial"/>
                <w:i/>
                <w:sz w:val="22"/>
                <w:szCs w:val="22"/>
              </w:rPr>
              <w:t>Customers</w:t>
            </w:r>
            <w:r w:rsidRPr="00AE1AB8">
              <w:rPr>
                <w:rFonts w:ascii="Arial" w:hAnsi="Arial" w:cs="Arial"/>
                <w:sz w:val="22"/>
                <w:szCs w:val="22"/>
              </w:rPr>
              <w:t xml:space="preserve"> whose full name corresponds to a three-letter abbreviation shall be that three-letter abbreviation appended by the zero (0) character.</w:t>
            </w:r>
          </w:p>
          <w:p w14:paraId="47754176" w14:textId="77777777" w:rsidR="003B0DD1" w:rsidRPr="00AE1AB8" w:rsidRDefault="003B0DD1" w:rsidP="001F31B8">
            <w:pPr>
              <w:pStyle w:val="ListParagraph"/>
              <w:ind w:left="340"/>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hideMark/>
          </w:tcPr>
          <w:p w14:paraId="785D3643"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5E89E33"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20C5D3FA"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674B18F7"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F22CE8F" w14:textId="77777777" w:rsidR="003B0DD1" w:rsidRDefault="003B0DD1" w:rsidP="001F31B8">
            <w:pPr>
              <w:rPr>
                <w:rFonts w:ascii="Arial" w:hAnsi="Arial" w:cs="Arial"/>
              </w:rPr>
            </w:pPr>
          </w:p>
        </w:tc>
      </w:tr>
      <w:tr w:rsidR="00D764F1" w:rsidRPr="00AE1AB8" w14:paraId="461FEDEE" w14:textId="2660092A"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79A232E5" w14:textId="77777777" w:rsidR="003B0DD1" w:rsidRPr="00AE1AB8" w:rsidRDefault="003B0DD1" w:rsidP="001F31B8">
            <w:pPr>
              <w:rPr>
                <w:rFonts w:ascii="Arial" w:hAnsi="Arial" w:cs="Arial"/>
              </w:rPr>
            </w:pPr>
            <w:permStart w:id="1737304075" w:edGrp="everyone" w:colFirst="5" w:colLast="5"/>
            <w:permStart w:id="38755717" w:edGrp="everyone" w:colFirst="6" w:colLast="6"/>
            <w:permEnd w:id="2029941366"/>
            <w:permEnd w:id="1375174002"/>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5E877CD1"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tcPr>
          <w:p w14:paraId="5661FCF7" w14:textId="77777777" w:rsidR="003B0DD1" w:rsidRDefault="003B0DD1" w:rsidP="009327CC">
            <w:pPr>
              <w:pStyle w:val="ListParagraph"/>
              <w:numPr>
                <w:ilvl w:val="0"/>
                <w:numId w:val="14"/>
              </w:numPr>
              <w:spacing w:after="160" w:line="256" w:lineRule="auto"/>
              <w:ind w:left="370"/>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z w:val="22"/>
                <w:szCs w:val="22"/>
              </w:rPr>
              <w:t>Contestable Customers</w:t>
            </w:r>
            <w:r w:rsidRPr="00AE1AB8">
              <w:rPr>
                <w:rFonts w:ascii="Arial" w:hAnsi="Arial" w:cs="Arial"/>
                <w:sz w:val="22"/>
                <w:szCs w:val="22"/>
              </w:rPr>
              <w:t xml:space="preserve"> whose corporate name is composed of only one or two words shall be the first letter of the first word, the succeeding two (2) consonants of the first word, and the first letter of the second word or the zero (0) character.</w:t>
            </w:r>
          </w:p>
          <w:p w14:paraId="4CE89BD7" w14:textId="7B71C365" w:rsidR="003B0DD1" w:rsidRPr="00624613" w:rsidRDefault="003B0DD1" w:rsidP="00624613">
            <w:pPr>
              <w:pStyle w:val="ListParagraph"/>
              <w:spacing w:after="160" w:line="256" w:lineRule="auto"/>
              <w:ind w:left="370"/>
              <w:rPr>
                <w:rFonts w:ascii="Arial" w:hAnsi="Arial" w:cs="Arial"/>
                <w:sz w:val="22"/>
                <w:szCs w:val="22"/>
              </w:rPr>
            </w:pPr>
          </w:p>
        </w:tc>
        <w:tc>
          <w:tcPr>
            <w:tcW w:w="3119" w:type="dxa"/>
            <w:tcBorders>
              <w:top w:val="single" w:sz="4" w:space="0" w:color="auto"/>
              <w:left w:val="single" w:sz="4" w:space="0" w:color="auto"/>
              <w:bottom w:val="single" w:sz="4" w:space="0" w:color="auto"/>
              <w:right w:val="single" w:sz="4" w:space="0" w:color="auto"/>
            </w:tcBorders>
          </w:tcPr>
          <w:p w14:paraId="12AF5436" w14:textId="77777777" w:rsidR="003B0DD1" w:rsidRPr="00AE1AB8" w:rsidRDefault="003B0DD1" w:rsidP="009327CC">
            <w:pPr>
              <w:pStyle w:val="ListParagraph"/>
              <w:numPr>
                <w:ilvl w:val="0"/>
                <w:numId w:val="15"/>
              </w:numPr>
              <w:ind w:left="340"/>
              <w:jc w:val="both"/>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trike/>
                <w:sz w:val="22"/>
                <w:szCs w:val="22"/>
              </w:rPr>
              <w:t>Contestable</w:t>
            </w:r>
            <w:r w:rsidRPr="00AE1AB8">
              <w:rPr>
                <w:rFonts w:ascii="Arial" w:hAnsi="Arial" w:cs="Arial"/>
                <w:i/>
                <w:sz w:val="22"/>
                <w:szCs w:val="22"/>
              </w:rPr>
              <w:t xml:space="preserve"> </w:t>
            </w:r>
            <w:r w:rsidRPr="00AE1AB8">
              <w:rPr>
                <w:rFonts w:ascii="Arial" w:hAnsi="Arial" w:cs="Arial"/>
                <w:b/>
                <w:bCs/>
                <w:i/>
                <w:sz w:val="22"/>
                <w:szCs w:val="22"/>
                <w:u w:val="single"/>
              </w:rPr>
              <w:t xml:space="preserve">Retail </w:t>
            </w:r>
            <w:r w:rsidRPr="00AE1AB8">
              <w:rPr>
                <w:rFonts w:ascii="Arial" w:hAnsi="Arial" w:cs="Arial"/>
                <w:i/>
                <w:sz w:val="22"/>
                <w:szCs w:val="22"/>
              </w:rPr>
              <w:t>Customers</w:t>
            </w:r>
            <w:r w:rsidRPr="00AE1AB8">
              <w:rPr>
                <w:rFonts w:ascii="Arial" w:hAnsi="Arial" w:cs="Arial"/>
                <w:sz w:val="22"/>
                <w:szCs w:val="22"/>
              </w:rPr>
              <w:t xml:space="preserve"> whose corporate name is composed of only one or two words shall be the first letter of the first word, the succeeding two (2) consonants of the first word, and the first letter of the second word or the zero (0) character.</w:t>
            </w:r>
          </w:p>
          <w:p w14:paraId="6B3E4B92" w14:textId="77777777" w:rsidR="003B0DD1" w:rsidRPr="00AE1AB8" w:rsidRDefault="003B0DD1" w:rsidP="001F31B8">
            <w:pPr>
              <w:pStyle w:val="ListParagraph"/>
              <w:jc w:val="both"/>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hideMark/>
          </w:tcPr>
          <w:p w14:paraId="4FE60378"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441272B"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745CA52E"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10D8200"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4D4C62FA" w14:textId="77777777" w:rsidR="003B0DD1" w:rsidRDefault="003B0DD1" w:rsidP="001F31B8">
            <w:pPr>
              <w:rPr>
                <w:rFonts w:ascii="Arial" w:hAnsi="Arial" w:cs="Arial"/>
              </w:rPr>
            </w:pPr>
          </w:p>
        </w:tc>
      </w:tr>
      <w:tr w:rsidR="00D764F1" w:rsidRPr="00AE1AB8" w14:paraId="3E84BFDD" w14:textId="70D812D3"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51F7AD69" w14:textId="77777777" w:rsidR="003B0DD1" w:rsidRPr="00AE1AB8" w:rsidRDefault="003B0DD1" w:rsidP="001F31B8">
            <w:pPr>
              <w:rPr>
                <w:rFonts w:ascii="Arial" w:hAnsi="Arial" w:cs="Arial"/>
              </w:rPr>
            </w:pPr>
            <w:permStart w:id="1585276166" w:edGrp="everyone" w:colFirst="5" w:colLast="5"/>
            <w:permStart w:id="319167286" w:edGrp="everyone" w:colFirst="6" w:colLast="6"/>
            <w:permEnd w:id="1737304075"/>
            <w:permEnd w:id="38755717"/>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25C468D7"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hideMark/>
          </w:tcPr>
          <w:p w14:paraId="7AF6D5D2" w14:textId="77777777" w:rsidR="003B0DD1" w:rsidRPr="00AE1AB8" w:rsidRDefault="003B0DD1" w:rsidP="009327CC">
            <w:pPr>
              <w:numPr>
                <w:ilvl w:val="0"/>
                <w:numId w:val="15"/>
              </w:numPr>
              <w:spacing w:after="0" w:line="240" w:lineRule="auto"/>
              <w:ind w:left="370"/>
              <w:jc w:val="both"/>
              <w:rPr>
                <w:rFonts w:ascii="Arial" w:hAnsi="Arial" w:cs="Arial"/>
              </w:rPr>
            </w:pPr>
            <w:r w:rsidRPr="00AE1AB8">
              <w:rPr>
                <w:rFonts w:ascii="Arial" w:hAnsi="Arial" w:cs="Arial"/>
              </w:rPr>
              <w:t xml:space="preserve">The Metered Participant ID of </w:t>
            </w:r>
            <w:r w:rsidRPr="00AE1AB8">
              <w:rPr>
                <w:rFonts w:ascii="Arial" w:hAnsi="Arial" w:cs="Arial"/>
                <w:i/>
                <w:iCs/>
              </w:rPr>
              <w:t xml:space="preserve">Contestable </w:t>
            </w:r>
            <w:r w:rsidRPr="00AE1AB8">
              <w:rPr>
                <w:rFonts w:ascii="Arial" w:hAnsi="Arial" w:cs="Arial"/>
                <w:i/>
              </w:rPr>
              <w:t>Customers</w:t>
            </w:r>
            <w:r w:rsidRPr="00AE1AB8">
              <w:rPr>
                <w:rFonts w:ascii="Arial" w:hAnsi="Arial" w:cs="Arial"/>
              </w:rPr>
              <w:t xml:space="preserve"> whose name consists of four (4) letters or less shall be its name itself appended by the zero (0) character, if necessary.</w:t>
            </w:r>
          </w:p>
        </w:tc>
        <w:tc>
          <w:tcPr>
            <w:tcW w:w="3119" w:type="dxa"/>
            <w:tcBorders>
              <w:top w:val="single" w:sz="4" w:space="0" w:color="auto"/>
              <w:left w:val="single" w:sz="4" w:space="0" w:color="auto"/>
              <w:bottom w:val="single" w:sz="4" w:space="0" w:color="auto"/>
              <w:right w:val="single" w:sz="4" w:space="0" w:color="auto"/>
            </w:tcBorders>
          </w:tcPr>
          <w:p w14:paraId="6A75D1B2" w14:textId="77777777" w:rsidR="003B0DD1" w:rsidRPr="00AE1AB8" w:rsidRDefault="003B0DD1" w:rsidP="009327CC">
            <w:pPr>
              <w:pStyle w:val="ListParagraph"/>
              <w:numPr>
                <w:ilvl w:val="0"/>
                <w:numId w:val="14"/>
              </w:numPr>
              <w:ind w:left="340"/>
              <w:jc w:val="both"/>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trike/>
                <w:sz w:val="22"/>
                <w:szCs w:val="22"/>
              </w:rPr>
              <w:t>Contestable</w:t>
            </w:r>
            <w:r w:rsidRPr="00AE1AB8">
              <w:rPr>
                <w:rFonts w:ascii="Arial" w:hAnsi="Arial" w:cs="Arial"/>
                <w:i/>
                <w:sz w:val="22"/>
                <w:szCs w:val="22"/>
              </w:rPr>
              <w:t xml:space="preserve"> </w:t>
            </w:r>
            <w:r w:rsidRPr="00AE1AB8">
              <w:rPr>
                <w:rFonts w:ascii="Arial" w:hAnsi="Arial" w:cs="Arial"/>
                <w:b/>
                <w:bCs/>
                <w:i/>
                <w:sz w:val="22"/>
                <w:szCs w:val="22"/>
                <w:u w:val="single"/>
              </w:rPr>
              <w:t xml:space="preserve">Retail </w:t>
            </w:r>
            <w:r w:rsidRPr="00AE1AB8">
              <w:rPr>
                <w:rFonts w:ascii="Arial" w:hAnsi="Arial" w:cs="Arial"/>
                <w:i/>
                <w:sz w:val="22"/>
                <w:szCs w:val="22"/>
              </w:rPr>
              <w:t>Customers</w:t>
            </w:r>
            <w:r w:rsidRPr="00AE1AB8">
              <w:rPr>
                <w:rFonts w:ascii="Arial" w:hAnsi="Arial" w:cs="Arial"/>
                <w:sz w:val="22"/>
                <w:szCs w:val="22"/>
              </w:rPr>
              <w:t xml:space="preserve"> whose name consists of four (4) letters or less shall be its name itself appended by the zero (0) character, if necessary.</w:t>
            </w:r>
          </w:p>
          <w:p w14:paraId="44FA95F8" w14:textId="77777777" w:rsidR="003B0DD1" w:rsidRPr="00AE1AB8" w:rsidRDefault="003B0DD1" w:rsidP="001F31B8">
            <w:pPr>
              <w:pStyle w:val="ListParagraph"/>
              <w:jc w:val="both"/>
              <w:rPr>
                <w:rFonts w:ascii="Arial" w:hAnsi="Arial" w:cs="Arial"/>
                <w:sz w:val="22"/>
                <w:szCs w:val="22"/>
              </w:rPr>
            </w:pPr>
          </w:p>
        </w:tc>
        <w:tc>
          <w:tcPr>
            <w:tcW w:w="1843" w:type="dxa"/>
            <w:tcBorders>
              <w:top w:val="single" w:sz="4" w:space="0" w:color="auto"/>
              <w:left w:val="single" w:sz="4" w:space="0" w:color="auto"/>
              <w:bottom w:val="single" w:sz="4" w:space="0" w:color="auto"/>
              <w:right w:val="single" w:sz="4" w:space="0" w:color="auto"/>
            </w:tcBorders>
            <w:hideMark/>
          </w:tcPr>
          <w:p w14:paraId="5C58320B"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1072EBBE"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15416F28"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0ECB4C79"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2C57100E" w14:textId="77777777" w:rsidR="003B0DD1" w:rsidRDefault="003B0DD1" w:rsidP="001F31B8">
            <w:pPr>
              <w:rPr>
                <w:rFonts w:ascii="Arial" w:hAnsi="Arial" w:cs="Arial"/>
              </w:rPr>
            </w:pPr>
          </w:p>
        </w:tc>
      </w:tr>
      <w:tr w:rsidR="00D764F1" w:rsidRPr="00AE1AB8" w14:paraId="2EC83705" w14:textId="78A16CC2" w:rsidTr="00D764F1">
        <w:trPr>
          <w:trHeight w:val="569"/>
        </w:trPr>
        <w:tc>
          <w:tcPr>
            <w:tcW w:w="1413" w:type="dxa"/>
            <w:tcBorders>
              <w:top w:val="single" w:sz="4" w:space="0" w:color="auto"/>
              <w:left w:val="single" w:sz="4" w:space="0" w:color="auto"/>
              <w:bottom w:val="single" w:sz="4" w:space="0" w:color="auto"/>
              <w:right w:val="single" w:sz="4" w:space="0" w:color="auto"/>
            </w:tcBorders>
            <w:hideMark/>
          </w:tcPr>
          <w:p w14:paraId="05C16265" w14:textId="77777777" w:rsidR="003B0DD1" w:rsidRPr="00AE1AB8" w:rsidRDefault="003B0DD1" w:rsidP="001F31B8">
            <w:pPr>
              <w:rPr>
                <w:rFonts w:ascii="Arial" w:hAnsi="Arial" w:cs="Arial"/>
              </w:rPr>
            </w:pPr>
            <w:permStart w:id="941256402" w:edGrp="everyone" w:colFirst="5" w:colLast="5"/>
            <w:permStart w:id="1868659262" w:edGrp="everyone" w:colFirst="6" w:colLast="6"/>
            <w:permEnd w:id="1585276166"/>
            <w:permEnd w:id="319167286"/>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66E87FC0"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hideMark/>
          </w:tcPr>
          <w:p w14:paraId="0079D866" w14:textId="77777777" w:rsidR="003B0DD1" w:rsidRPr="00AE1AB8" w:rsidRDefault="003B0DD1" w:rsidP="009327CC">
            <w:pPr>
              <w:pStyle w:val="ListParagraph"/>
              <w:numPr>
                <w:ilvl w:val="0"/>
                <w:numId w:val="14"/>
              </w:numPr>
              <w:ind w:left="370"/>
              <w:jc w:val="both"/>
              <w:rPr>
                <w:rFonts w:ascii="Arial" w:hAnsi="Arial" w:cs="Arial"/>
                <w:sz w:val="22"/>
                <w:szCs w:val="22"/>
              </w:rPr>
            </w:pPr>
            <w:bookmarkStart w:id="20" w:name="_Ref343170636"/>
            <w:r w:rsidRPr="00AE1AB8">
              <w:rPr>
                <w:rFonts w:ascii="Arial" w:hAnsi="Arial" w:cs="Arial"/>
                <w:sz w:val="22"/>
                <w:szCs w:val="22"/>
              </w:rPr>
              <w:t xml:space="preserve">The Metered Participant ID of </w:t>
            </w:r>
            <w:r w:rsidRPr="00AE1AB8">
              <w:rPr>
                <w:rFonts w:ascii="Arial" w:hAnsi="Arial" w:cs="Arial"/>
                <w:i/>
                <w:sz w:val="22"/>
                <w:szCs w:val="22"/>
              </w:rPr>
              <w:t>Contestable Customers</w:t>
            </w:r>
            <w:r w:rsidRPr="00AE1AB8">
              <w:rPr>
                <w:rFonts w:ascii="Arial" w:hAnsi="Arial" w:cs="Arial"/>
                <w:sz w:val="22"/>
                <w:szCs w:val="22"/>
              </w:rPr>
              <w:t xml:space="preserve"> that has numeric characters in its corporate name shall be the numeric characters and the abbreviation of the alphabetic characters.</w:t>
            </w:r>
            <w:bookmarkEnd w:id="20"/>
          </w:p>
        </w:tc>
        <w:tc>
          <w:tcPr>
            <w:tcW w:w="3119" w:type="dxa"/>
            <w:tcBorders>
              <w:top w:val="single" w:sz="4" w:space="0" w:color="auto"/>
              <w:left w:val="single" w:sz="4" w:space="0" w:color="auto"/>
              <w:bottom w:val="single" w:sz="4" w:space="0" w:color="auto"/>
              <w:right w:val="single" w:sz="4" w:space="0" w:color="auto"/>
            </w:tcBorders>
          </w:tcPr>
          <w:p w14:paraId="5D6F66E4" w14:textId="77777777" w:rsidR="003B0DD1" w:rsidRPr="00AE1AB8" w:rsidRDefault="003B0DD1" w:rsidP="009327CC">
            <w:pPr>
              <w:pStyle w:val="ListParagraph"/>
              <w:numPr>
                <w:ilvl w:val="0"/>
                <w:numId w:val="15"/>
              </w:numPr>
              <w:ind w:left="340"/>
              <w:jc w:val="both"/>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trike/>
                <w:sz w:val="22"/>
                <w:szCs w:val="22"/>
              </w:rPr>
              <w:t>Contestable</w:t>
            </w:r>
            <w:r w:rsidRPr="00AE1AB8">
              <w:rPr>
                <w:rFonts w:ascii="Arial" w:hAnsi="Arial" w:cs="Arial"/>
                <w:i/>
                <w:sz w:val="22"/>
                <w:szCs w:val="22"/>
              </w:rPr>
              <w:t xml:space="preserve"> </w:t>
            </w:r>
            <w:r w:rsidRPr="00AE1AB8">
              <w:rPr>
                <w:rFonts w:ascii="Arial" w:hAnsi="Arial" w:cs="Arial"/>
                <w:b/>
                <w:bCs/>
                <w:i/>
                <w:sz w:val="22"/>
                <w:szCs w:val="22"/>
                <w:u w:val="single"/>
              </w:rPr>
              <w:t xml:space="preserve">Retail </w:t>
            </w:r>
            <w:r w:rsidRPr="00AE1AB8">
              <w:rPr>
                <w:rFonts w:ascii="Arial" w:hAnsi="Arial" w:cs="Arial"/>
                <w:i/>
                <w:sz w:val="22"/>
                <w:szCs w:val="22"/>
              </w:rPr>
              <w:t>Customers</w:t>
            </w:r>
            <w:r w:rsidRPr="00AE1AB8">
              <w:rPr>
                <w:rFonts w:ascii="Arial" w:hAnsi="Arial" w:cs="Arial"/>
                <w:sz w:val="22"/>
                <w:szCs w:val="22"/>
              </w:rPr>
              <w:t xml:space="preserve"> that has numeric characters in its corporate name shall be the numeric characters and the abbreviation of the alphabetic characters.</w:t>
            </w:r>
          </w:p>
        </w:tc>
        <w:tc>
          <w:tcPr>
            <w:tcW w:w="1843" w:type="dxa"/>
            <w:tcBorders>
              <w:top w:val="single" w:sz="4" w:space="0" w:color="auto"/>
              <w:left w:val="single" w:sz="4" w:space="0" w:color="auto"/>
              <w:bottom w:val="single" w:sz="4" w:space="0" w:color="auto"/>
              <w:right w:val="single" w:sz="4" w:space="0" w:color="auto"/>
            </w:tcBorders>
            <w:hideMark/>
          </w:tcPr>
          <w:p w14:paraId="15CB2E9F"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354D5C04"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4719C371"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7D408C05"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63D64F5A" w14:textId="77777777" w:rsidR="003B0DD1" w:rsidRDefault="003B0DD1" w:rsidP="001F31B8">
            <w:pPr>
              <w:rPr>
                <w:rFonts w:ascii="Arial" w:hAnsi="Arial" w:cs="Arial"/>
              </w:rPr>
            </w:pPr>
          </w:p>
        </w:tc>
      </w:tr>
      <w:tr w:rsidR="00D764F1" w:rsidRPr="00AE1AB8" w14:paraId="14BB3EA5" w14:textId="55ED86D3"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51F38991" w14:textId="77777777" w:rsidR="003B0DD1" w:rsidRPr="00AE1AB8" w:rsidRDefault="003B0DD1" w:rsidP="001F31B8">
            <w:pPr>
              <w:rPr>
                <w:rFonts w:ascii="Arial" w:hAnsi="Arial" w:cs="Arial"/>
              </w:rPr>
            </w:pPr>
            <w:permStart w:id="28581075" w:edGrp="everyone" w:colFirst="5" w:colLast="5"/>
            <w:permStart w:id="2007699139" w:edGrp="everyone" w:colFirst="6" w:colLast="6"/>
            <w:permEnd w:id="941256402"/>
            <w:permEnd w:id="1868659262"/>
            <w:r w:rsidRPr="00AE1AB8">
              <w:rPr>
                <w:rFonts w:ascii="Arial" w:hAnsi="Arial" w:cs="Arial"/>
              </w:rPr>
              <w:t>Metered Participant ID Guidelines</w:t>
            </w:r>
          </w:p>
        </w:tc>
        <w:tc>
          <w:tcPr>
            <w:tcW w:w="1134" w:type="dxa"/>
            <w:tcBorders>
              <w:top w:val="single" w:sz="4" w:space="0" w:color="auto"/>
              <w:left w:val="single" w:sz="4" w:space="0" w:color="auto"/>
              <w:bottom w:val="single" w:sz="4" w:space="0" w:color="auto"/>
              <w:right w:val="single" w:sz="4" w:space="0" w:color="auto"/>
            </w:tcBorders>
            <w:hideMark/>
          </w:tcPr>
          <w:p w14:paraId="06F155D9" w14:textId="77777777" w:rsidR="003B0DD1" w:rsidRPr="00AE1AB8" w:rsidRDefault="003B0DD1" w:rsidP="001F31B8">
            <w:pPr>
              <w:rPr>
                <w:rFonts w:ascii="Arial" w:hAnsi="Arial" w:cs="Arial"/>
              </w:rPr>
            </w:pPr>
            <w:r w:rsidRPr="00AE1AB8">
              <w:rPr>
                <w:rFonts w:ascii="Arial" w:hAnsi="Arial" w:cs="Arial"/>
              </w:rPr>
              <w:t>Appendix B</w:t>
            </w:r>
          </w:p>
        </w:tc>
        <w:tc>
          <w:tcPr>
            <w:tcW w:w="3118" w:type="dxa"/>
            <w:tcBorders>
              <w:top w:val="single" w:sz="4" w:space="0" w:color="auto"/>
              <w:left w:val="single" w:sz="4" w:space="0" w:color="auto"/>
              <w:bottom w:val="single" w:sz="4" w:space="0" w:color="auto"/>
              <w:right w:val="single" w:sz="4" w:space="0" w:color="auto"/>
            </w:tcBorders>
          </w:tcPr>
          <w:p w14:paraId="737714F6" w14:textId="77777777" w:rsidR="003B0DD1" w:rsidRPr="00AE1AB8" w:rsidRDefault="003B0DD1" w:rsidP="009327CC">
            <w:pPr>
              <w:pStyle w:val="ListParagraph"/>
              <w:numPr>
                <w:ilvl w:val="0"/>
                <w:numId w:val="15"/>
              </w:numPr>
              <w:ind w:left="370"/>
              <w:jc w:val="both"/>
              <w:rPr>
                <w:rFonts w:ascii="Arial" w:hAnsi="Arial" w:cs="Arial"/>
                <w:sz w:val="22"/>
                <w:szCs w:val="22"/>
              </w:rPr>
            </w:pPr>
            <w:bookmarkStart w:id="21" w:name="_Ref343170638"/>
            <w:r w:rsidRPr="00AE1AB8">
              <w:rPr>
                <w:rFonts w:ascii="Arial" w:hAnsi="Arial" w:cs="Arial"/>
                <w:sz w:val="22"/>
                <w:szCs w:val="22"/>
              </w:rPr>
              <w:t xml:space="preserve">The Metered Participant ID of </w:t>
            </w:r>
            <w:r w:rsidRPr="00AE1AB8">
              <w:rPr>
                <w:rFonts w:ascii="Arial" w:hAnsi="Arial" w:cs="Arial"/>
                <w:i/>
                <w:sz w:val="22"/>
                <w:szCs w:val="22"/>
              </w:rPr>
              <w:t>Contestable Customers</w:t>
            </w:r>
            <w:r w:rsidRPr="00AE1AB8">
              <w:rPr>
                <w:rFonts w:ascii="Arial" w:hAnsi="Arial" w:cs="Arial"/>
                <w:sz w:val="22"/>
                <w:szCs w:val="22"/>
              </w:rPr>
              <w:t xml:space="preserve"> that has several facilities in their name shall be composed of six (6) alpha-numeric characters. The Metered Participant ID shall be the combination of three (3) alpha-numeric characters corresponding to the abbreviation of their corporate name, two (2) numeric characters corresponding to the facility number, and one (1) numeric character corresponding to the metering installation in that location.</w:t>
            </w:r>
            <w:bookmarkEnd w:id="21"/>
          </w:p>
          <w:p w14:paraId="3A6C04DF" w14:textId="77777777" w:rsidR="003B0DD1" w:rsidRPr="00AE1AB8" w:rsidRDefault="003B0DD1" w:rsidP="001F31B8">
            <w:pPr>
              <w:spacing w:after="0" w:line="240" w:lineRule="auto"/>
              <w:jc w:val="both"/>
              <w:rPr>
                <w:rFonts w:ascii="Arial" w:hAnsi="Arial" w:cs="Arial"/>
                <w:lang w:val="en-US"/>
              </w:rPr>
            </w:pPr>
          </w:p>
        </w:tc>
        <w:tc>
          <w:tcPr>
            <w:tcW w:w="3119" w:type="dxa"/>
            <w:tcBorders>
              <w:top w:val="single" w:sz="4" w:space="0" w:color="auto"/>
              <w:left w:val="single" w:sz="4" w:space="0" w:color="auto"/>
              <w:bottom w:val="single" w:sz="4" w:space="0" w:color="auto"/>
              <w:right w:val="single" w:sz="4" w:space="0" w:color="auto"/>
            </w:tcBorders>
          </w:tcPr>
          <w:p w14:paraId="5D03C13E" w14:textId="77777777" w:rsidR="003B0DD1" w:rsidRPr="00AE1AB8" w:rsidRDefault="003B0DD1" w:rsidP="009327CC">
            <w:pPr>
              <w:pStyle w:val="ListParagraph"/>
              <w:numPr>
                <w:ilvl w:val="0"/>
                <w:numId w:val="14"/>
              </w:numPr>
              <w:ind w:left="340"/>
              <w:jc w:val="both"/>
              <w:rPr>
                <w:rFonts w:ascii="Arial" w:hAnsi="Arial" w:cs="Arial"/>
                <w:sz w:val="22"/>
                <w:szCs w:val="22"/>
              </w:rPr>
            </w:pPr>
            <w:r w:rsidRPr="00AE1AB8">
              <w:rPr>
                <w:rFonts w:ascii="Arial" w:hAnsi="Arial" w:cs="Arial"/>
                <w:sz w:val="22"/>
                <w:szCs w:val="22"/>
              </w:rPr>
              <w:t xml:space="preserve">The Metered Participant ID of </w:t>
            </w:r>
            <w:r w:rsidRPr="00AE1AB8">
              <w:rPr>
                <w:rFonts w:ascii="Arial" w:hAnsi="Arial" w:cs="Arial"/>
                <w:i/>
                <w:strike/>
                <w:sz w:val="22"/>
                <w:szCs w:val="22"/>
              </w:rPr>
              <w:t>Contestable</w:t>
            </w:r>
            <w:r w:rsidRPr="00AE1AB8">
              <w:rPr>
                <w:rFonts w:ascii="Arial" w:hAnsi="Arial" w:cs="Arial"/>
                <w:i/>
                <w:sz w:val="22"/>
                <w:szCs w:val="22"/>
              </w:rPr>
              <w:t xml:space="preserve"> </w:t>
            </w:r>
            <w:r w:rsidRPr="00AE1AB8">
              <w:rPr>
                <w:rFonts w:ascii="Arial" w:hAnsi="Arial" w:cs="Arial"/>
                <w:b/>
                <w:bCs/>
                <w:i/>
                <w:sz w:val="22"/>
                <w:szCs w:val="22"/>
                <w:u w:val="single"/>
              </w:rPr>
              <w:t xml:space="preserve">Retail </w:t>
            </w:r>
            <w:r w:rsidRPr="00AE1AB8">
              <w:rPr>
                <w:rFonts w:ascii="Arial" w:hAnsi="Arial" w:cs="Arial"/>
                <w:i/>
                <w:sz w:val="22"/>
                <w:szCs w:val="22"/>
              </w:rPr>
              <w:t>Customers</w:t>
            </w:r>
            <w:r w:rsidRPr="00AE1AB8">
              <w:rPr>
                <w:rFonts w:ascii="Arial" w:hAnsi="Arial" w:cs="Arial"/>
                <w:sz w:val="22"/>
                <w:szCs w:val="22"/>
              </w:rPr>
              <w:t xml:space="preserve"> that has several facilities in their name shall be composed of six (6) alpha-numeric characters. The Metered Participant ID shall be the combination of three (3) alpha-numeric characters corresponding to the abbreviation of their corporate name, two (2) numeric characters corresponding to the facility number, and one (1) numeric character corresponding to the metering installation in that location.</w:t>
            </w:r>
          </w:p>
          <w:p w14:paraId="74194661" w14:textId="77777777" w:rsidR="003B0DD1" w:rsidRPr="00AE1AB8" w:rsidRDefault="003B0DD1" w:rsidP="001F31B8">
            <w:pPr>
              <w:spacing w:after="0" w:line="240" w:lineRule="auto"/>
              <w:jc w:val="both"/>
              <w:rPr>
                <w:rFonts w:ascii="Arial" w:hAnsi="Arial" w:cs="Arial"/>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08ADF5CC"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2C885317"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CAE83F5"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4D21E7B8"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145A1F27" w14:textId="77777777" w:rsidR="003B0DD1" w:rsidRDefault="003B0DD1" w:rsidP="001F31B8">
            <w:pPr>
              <w:rPr>
                <w:rFonts w:ascii="Arial" w:hAnsi="Arial" w:cs="Arial"/>
              </w:rPr>
            </w:pPr>
          </w:p>
        </w:tc>
      </w:tr>
      <w:tr w:rsidR="00D764F1" w:rsidRPr="00AE1AB8" w14:paraId="6175D518" w14:textId="08A5B832" w:rsidTr="00D764F1">
        <w:trPr>
          <w:trHeight w:val="1205"/>
        </w:trPr>
        <w:tc>
          <w:tcPr>
            <w:tcW w:w="1413" w:type="dxa"/>
            <w:tcBorders>
              <w:top w:val="single" w:sz="4" w:space="0" w:color="auto"/>
              <w:left w:val="single" w:sz="4" w:space="0" w:color="auto"/>
              <w:bottom w:val="single" w:sz="4" w:space="0" w:color="auto"/>
              <w:right w:val="single" w:sz="4" w:space="0" w:color="auto"/>
            </w:tcBorders>
            <w:hideMark/>
          </w:tcPr>
          <w:p w14:paraId="6E5F07DF" w14:textId="77777777" w:rsidR="003B0DD1" w:rsidRPr="00AE1AB8" w:rsidRDefault="003B0DD1" w:rsidP="001F31B8">
            <w:pPr>
              <w:rPr>
                <w:rFonts w:ascii="Arial" w:hAnsi="Arial" w:cs="Arial"/>
              </w:rPr>
            </w:pPr>
            <w:permStart w:id="1648568301" w:edGrp="everyone" w:colFirst="5" w:colLast="5"/>
            <w:permStart w:id="1784183274" w:edGrp="everyone" w:colFirst="6" w:colLast="6"/>
            <w:permEnd w:id="28581075"/>
            <w:permEnd w:id="2007699139"/>
            <w:r w:rsidRPr="00AE1AB8">
              <w:rPr>
                <w:rFonts w:ascii="Arial" w:hAnsi="Arial" w:cs="Arial"/>
              </w:rPr>
              <w:t>Metering Data Validation and Estimation Procedures – Suggested Monthly Estimation Procedures</w:t>
            </w:r>
          </w:p>
        </w:tc>
        <w:tc>
          <w:tcPr>
            <w:tcW w:w="1134" w:type="dxa"/>
            <w:tcBorders>
              <w:top w:val="single" w:sz="4" w:space="0" w:color="auto"/>
              <w:left w:val="single" w:sz="4" w:space="0" w:color="auto"/>
              <w:bottom w:val="single" w:sz="4" w:space="0" w:color="auto"/>
              <w:right w:val="single" w:sz="4" w:space="0" w:color="auto"/>
            </w:tcBorders>
            <w:hideMark/>
          </w:tcPr>
          <w:p w14:paraId="4EBDDE3D" w14:textId="77777777" w:rsidR="003B0DD1" w:rsidRPr="00AE1AB8" w:rsidRDefault="003B0DD1" w:rsidP="001F31B8">
            <w:pPr>
              <w:rPr>
                <w:rFonts w:ascii="Arial" w:hAnsi="Arial" w:cs="Arial"/>
              </w:rPr>
            </w:pPr>
            <w:r w:rsidRPr="00AE1AB8">
              <w:rPr>
                <w:rFonts w:ascii="Arial" w:hAnsi="Arial" w:cs="Arial"/>
              </w:rPr>
              <w:t>Appendix D – C.3</w:t>
            </w:r>
          </w:p>
        </w:tc>
        <w:tc>
          <w:tcPr>
            <w:tcW w:w="3118" w:type="dxa"/>
            <w:tcBorders>
              <w:top w:val="single" w:sz="4" w:space="0" w:color="auto"/>
              <w:left w:val="single" w:sz="4" w:space="0" w:color="auto"/>
              <w:bottom w:val="single" w:sz="4" w:space="0" w:color="auto"/>
              <w:right w:val="single" w:sz="4" w:space="0" w:color="auto"/>
            </w:tcBorders>
          </w:tcPr>
          <w:p w14:paraId="6503971C" w14:textId="77777777" w:rsidR="003B0DD1" w:rsidRPr="00AE1AB8" w:rsidRDefault="003B0DD1" w:rsidP="001F31B8">
            <w:pPr>
              <w:spacing w:after="0" w:line="240" w:lineRule="auto"/>
              <w:jc w:val="both"/>
              <w:rPr>
                <w:rFonts w:ascii="Arial" w:hAnsi="Arial" w:cs="Arial"/>
                <w:lang w:val="en-US"/>
              </w:rPr>
            </w:pPr>
            <w:r w:rsidRPr="00AE1AB8">
              <w:rPr>
                <w:rFonts w:ascii="Arial" w:hAnsi="Arial" w:cs="Arial"/>
                <w:lang w:val="en-US"/>
              </w:rPr>
              <w:t xml:space="preserve">If both the main and backup </w:t>
            </w:r>
            <w:r w:rsidRPr="00AE1AB8">
              <w:rPr>
                <w:rFonts w:ascii="Arial" w:hAnsi="Arial" w:cs="Arial"/>
                <w:i/>
                <w:lang w:val="en-US"/>
              </w:rPr>
              <w:t>meters</w:t>
            </w:r>
            <w:r w:rsidRPr="00AE1AB8">
              <w:rPr>
                <w:rFonts w:ascii="Arial" w:hAnsi="Arial" w:cs="Arial"/>
                <w:lang w:val="en-US"/>
              </w:rPr>
              <w:t xml:space="preserve"> fail, the </w:t>
            </w:r>
            <w:r w:rsidRPr="00AE1AB8">
              <w:rPr>
                <w:rFonts w:ascii="Arial" w:hAnsi="Arial" w:cs="Arial"/>
                <w:i/>
                <w:lang w:val="en-US"/>
              </w:rPr>
              <w:t>metering data</w:t>
            </w:r>
            <w:r w:rsidRPr="00AE1AB8">
              <w:rPr>
                <w:rFonts w:ascii="Arial" w:hAnsi="Arial" w:cs="Arial"/>
                <w:lang w:val="en-US"/>
              </w:rPr>
              <w:t xml:space="preserve"> on the </w:t>
            </w:r>
            <w:r w:rsidRPr="00AE1AB8">
              <w:rPr>
                <w:rFonts w:ascii="Arial" w:hAnsi="Arial" w:cs="Arial"/>
                <w:i/>
                <w:lang w:val="en-US"/>
              </w:rPr>
              <w:t>metering point</w:t>
            </w:r>
            <w:r w:rsidRPr="00AE1AB8">
              <w:rPr>
                <w:rFonts w:ascii="Arial" w:hAnsi="Arial" w:cs="Arial"/>
                <w:lang w:val="en-US"/>
              </w:rPr>
              <w:t xml:space="preserve"> of the facility of the </w:t>
            </w:r>
            <w:r w:rsidRPr="00AE1AB8">
              <w:rPr>
                <w:rFonts w:ascii="Arial" w:hAnsi="Arial" w:cs="Arial"/>
                <w:i/>
                <w:lang w:val="en-US"/>
              </w:rPr>
              <w:t>Contestable</w:t>
            </w:r>
            <w:r w:rsidRPr="00AE1AB8">
              <w:rPr>
                <w:rFonts w:ascii="Arial" w:hAnsi="Arial" w:cs="Arial"/>
                <w:b/>
                <w:bCs/>
                <w:i/>
                <w:u w:val="single"/>
                <w:lang w:val="en-US"/>
              </w:rPr>
              <w:t xml:space="preserve"> </w:t>
            </w:r>
            <w:r w:rsidRPr="00AE1AB8">
              <w:rPr>
                <w:rFonts w:ascii="Arial" w:hAnsi="Arial" w:cs="Arial"/>
                <w:i/>
                <w:lang w:val="en-US"/>
              </w:rPr>
              <w:t xml:space="preserve">Customer </w:t>
            </w:r>
            <w:r w:rsidRPr="00AE1AB8">
              <w:rPr>
                <w:rFonts w:ascii="Arial" w:hAnsi="Arial" w:cs="Arial"/>
                <w:lang w:val="en-US"/>
              </w:rPr>
              <w:t xml:space="preserve">may be estimated using the </w:t>
            </w:r>
            <w:r w:rsidRPr="00AE1AB8">
              <w:rPr>
                <w:rFonts w:ascii="Arial" w:hAnsi="Arial" w:cs="Arial"/>
                <w:i/>
                <w:lang w:val="en-US"/>
              </w:rPr>
              <w:t>metering data</w:t>
            </w:r>
            <w:r w:rsidRPr="00AE1AB8">
              <w:rPr>
                <w:rFonts w:ascii="Arial" w:hAnsi="Arial" w:cs="Arial"/>
                <w:lang w:val="en-US"/>
              </w:rPr>
              <w:t xml:space="preserve"> from its </w:t>
            </w:r>
            <w:r w:rsidRPr="00AE1AB8">
              <w:rPr>
                <w:rFonts w:ascii="Arial" w:hAnsi="Arial" w:cs="Arial"/>
                <w:i/>
                <w:lang w:val="en-US"/>
              </w:rPr>
              <w:t>grid off-take meter</w:t>
            </w:r>
            <w:r w:rsidRPr="00AE1AB8">
              <w:rPr>
                <w:rFonts w:ascii="Arial" w:hAnsi="Arial" w:cs="Arial"/>
                <w:lang w:val="en-US"/>
              </w:rPr>
              <w:t xml:space="preserve">. The </w:t>
            </w:r>
            <w:r w:rsidRPr="00AE1AB8">
              <w:rPr>
                <w:rFonts w:ascii="Arial" w:hAnsi="Arial" w:cs="Arial"/>
                <w:i/>
                <w:lang w:val="en-US"/>
              </w:rPr>
              <w:t>metering data</w:t>
            </w:r>
            <w:r w:rsidRPr="00AE1AB8">
              <w:rPr>
                <w:rFonts w:ascii="Arial" w:hAnsi="Arial" w:cs="Arial"/>
                <w:lang w:val="en-US"/>
              </w:rPr>
              <w:t xml:space="preserve"> of the </w:t>
            </w:r>
            <w:r w:rsidRPr="00AE1AB8">
              <w:rPr>
                <w:rFonts w:ascii="Arial" w:hAnsi="Arial" w:cs="Arial"/>
                <w:i/>
                <w:lang w:val="en-US"/>
              </w:rPr>
              <w:t>Contestable Customer</w:t>
            </w:r>
            <w:r w:rsidRPr="00AE1AB8">
              <w:rPr>
                <w:rFonts w:ascii="Arial" w:hAnsi="Arial" w:cs="Arial"/>
                <w:lang w:val="en-US"/>
              </w:rPr>
              <w:t xml:space="preserve"> may be estimated by adjusting the </w:t>
            </w:r>
            <w:r w:rsidRPr="00AE1AB8">
              <w:rPr>
                <w:rFonts w:ascii="Arial" w:hAnsi="Arial" w:cs="Arial"/>
                <w:i/>
                <w:lang w:val="en-US"/>
              </w:rPr>
              <w:t>metering data</w:t>
            </w:r>
            <w:r w:rsidRPr="00AE1AB8">
              <w:rPr>
                <w:rFonts w:ascii="Arial" w:hAnsi="Arial" w:cs="Arial"/>
                <w:lang w:val="en-US"/>
              </w:rPr>
              <w:t xml:space="preserve"> of its grid off-take meter using a historical factor obtained through the comparison of the historical grid off-take </w:t>
            </w:r>
            <w:r w:rsidRPr="00AE1AB8">
              <w:rPr>
                <w:rFonts w:ascii="Arial" w:hAnsi="Arial" w:cs="Arial"/>
                <w:i/>
                <w:lang w:val="en-US"/>
              </w:rPr>
              <w:t>metering data</w:t>
            </w:r>
            <w:r w:rsidRPr="00AE1AB8">
              <w:rPr>
                <w:rFonts w:ascii="Arial" w:hAnsi="Arial" w:cs="Arial"/>
                <w:lang w:val="en-US"/>
              </w:rPr>
              <w:t xml:space="preserve"> and historical </w:t>
            </w:r>
            <w:r w:rsidRPr="00AE1AB8">
              <w:rPr>
                <w:rFonts w:ascii="Arial" w:hAnsi="Arial" w:cs="Arial"/>
                <w:i/>
                <w:lang w:val="en-US"/>
              </w:rPr>
              <w:t xml:space="preserve">Contestable Customer </w:t>
            </w:r>
            <w:r w:rsidRPr="00AE1AB8">
              <w:rPr>
                <w:rFonts w:ascii="Arial" w:hAnsi="Arial" w:cs="Arial"/>
                <w:lang w:val="en-US"/>
              </w:rPr>
              <w:t xml:space="preserve">main </w:t>
            </w:r>
            <w:r w:rsidRPr="00AE1AB8">
              <w:rPr>
                <w:rFonts w:ascii="Arial" w:hAnsi="Arial" w:cs="Arial"/>
                <w:i/>
                <w:lang w:val="en-US"/>
              </w:rPr>
              <w:t>metering data</w:t>
            </w:r>
            <w:r w:rsidRPr="00AE1AB8">
              <w:rPr>
                <w:rFonts w:ascii="Arial" w:hAnsi="Arial" w:cs="Arial"/>
                <w:lang w:val="en-US"/>
              </w:rPr>
              <w:t>. This method of estimation is not applicable for variable loads whose historical load profile is indeterminate.</w:t>
            </w:r>
          </w:p>
          <w:p w14:paraId="55C8FBEA" w14:textId="77777777" w:rsidR="003B0DD1" w:rsidRPr="00AE1AB8" w:rsidRDefault="003B0DD1" w:rsidP="001F31B8">
            <w:pPr>
              <w:spacing w:after="0" w:line="240" w:lineRule="auto"/>
              <w:jc w:val="both"/>
              <w:rPr>
                <w:rFonts w:ascii="Arial" w:hAnsi="Arial" w:cs="Arial"/>
                <w:lang w:val="en-US"/>
              </w:rPr>
            </w:pPr>
          </w:p>
        </w:tc>
        <w:tc>
          <w:tcPr>
            <w:tcW w:w="3119" w:type="dxa"/>
            <w:tcBorders>
              <w:top w:val="single" w:sz="4" w:space="0" w:color="auto"/>
              <w:left w:val="single" w:sz="4" w:space="0" w:color="auto"/>
              <w:bottom w:val="single" w:sz="4" w:space="0" w:color="auto"/>
              <w:right w:val="single" w:sz="4" w:space="0" w:color="auto"/>
            </w:tcBorders>
          </w:tcPr>
          <w:p w14:paraId="1A752BAF" w14:textId="77777777" w:rsidR="003B0DD1" w:rsidRPr="00AE1AB8" w:rsidRDefault="003B0DD1" w:rsidP="001F31B8">
            <w:pPr>
              <w:spacing w:after="200" w:line="276" w:lineRule="auto"/>
              <w:ind w:left="-20"/>
              <w:jc w:val="both"/>
              <w:rPr>
                <w:rFonts w:ascii="Arial" w:eastAsia="Times New Roman" w:hAnsi="Arial" w:cs="Arial"/>
                <w:lang w:val="en-US"/>
              </w:rPr>
            </w:pPr>
            <w:r w:rsidRPr="00AE1AB8">
              <w:rPr>
                <w:rFonts w:ascii="Arial" w:eastAsia="Times New Roman" w:hAnsi="Arial" w:cs="Arial"/>
                <w:lang w:val="en-US"/>
              </w:rPr>
              <w:t xml:space="preserve">If both the main and backup </w:t>
            </w:r>
            <w:r w:rsidRPr="00AE1AB8">
              <w:rPr>
                <w:rFonts w:ascii="Arial" w:eastAsia="Times New Roman" w:hAnsi="Arial" w:cs="Arial"/>
                <w:i/>
                <w:lang w:val="en-US"/>
              </w:rPr>
              <w:t>meters</w:t>
            </w:r>
            <w:r w:rsidRPr="00AE1AB8">
              <w:rPr>
                <w:rFonts w:ascii="Arial" w:eastAsia="Times New Roman" w:hAnsi="Arial" w:cs="Arial"/>
                <w:lang w:val="en-US"/>
              </w:rPr>
              <w:t xml:space="preserve"> fail, the </w:t>
            </w:r>
            <w:r w:rsidRPr="00AE1AB8">
              <w:rPr>
                <w:rFonts w:ascii="Arial" w:eastAsia="Times New Roman" w:hAnsi="Arial" w:cs="Arial"/>
                <w:i/>
                <w:lang w:val="en-US"/>
              </w:rPr>
              <w:t>metering data</w:t>
            </w:r>
            <w:r w:rsidRPr="00AE1AB8">
              <w:rPr>
                <w:rFonts w:ascii="Arial" w:eastAsia="Times New Roman" w:hAnsi="Arial" w:cs="Arial"/>
                <w:lang w:val="en-US"/>
              </w:rPr>
              <w:t xml:space="preserve"> on the </w:t>
            </w:r>
            <w:r w:rsidRPr="00AE1AB8">
              <w:rPr>
                <w:rFonts w:ascii="Arial" w:eastAsia="Times New Roman" w:hAnsi="Arial" w:cs="Arial"/>
                <w:i/>
                <w:lang w:val="en-US"/>
              </w:rPr>
              <w:t>metering point</w:t>
            </w:r>
            <w:r w:rsidRPr="00AE1AB8">
              <w:rPr>
                <w:rFonts w:ascii="Arial" w:eastAsia="Times New Roman" w:hAnsi="Arial" w:cs="Arial"/>
                <w:lang w:val="en-US"/>
              </w:rPr>
              <w:t xml:space="preserve"> of the facility of the </w:t>
            </w:r>
            <w:r w:rsidRPr="00AE1AB8">
              <w:rPr>
                <w:rFonts w:ascii="Arial" w:eastAsia="Times New Roman" w:hAnsi="Arial" w:cs="Arial"/>
                <w:i/>
                <w:strike/>
                <w:lang w:val="en-US"/>
              </w:rPr>
              <w:t>Contestable</w:t>
            </w:r>
            <w:r w:rsidRPr="00AE1AB8">
              <w:rPr>
                <w:rFonts w:ascii="Arial" w:eastAsia="Times New Roman" w:hAnsi="Arial" w:cs="Arial"/>
                <w:b/>
                <w:bCs/>
                <w:i/>
                <w:u w:val="single"/>
                <w:lang w:val="en-US"/>
              </w:rPr>
              <w:t xml:space="preserve"> Retail</w:t>
            </w:r>
            <w:r w:rsidRPr="00AE1AB8">
              <w:rPr>
                <w:rFonts w:ascii="Arial" w:eastAsia="Times New Roman" w:hAnsi="Arial" w:cs="Arial"/>
                <w:i/>
                <w:lang w:val="en-US"/>
              </w:rPr>
              <w:t xml:space="preserve"> Customer </w:t>
            </w:r>
            <w:r w:rsidRPr="00AE1AB8">
              <w:rPr>
                <w:rFonts w:ascii="Arial" w:eastAsia="Times New Roman" w:hAnsi="Arial" w:cs="Arial"/>
                <w:lang w:val="en-US"/>
              </w:rPr>
              <w:t xml:space="preserve">may be estimated using the </w:t>
            </w:r>
            <w:r w:rsidRPr="00AE1AB8">
              <w:rPr>
                <w:rFonts w:ascii="Arial" w:eastAsia="Times New Roman" w:hAnsi="Arial" w:cs="Arial"/>
                <w:i/>
                <w:lang w:val="en-US"/>
              </w:rPr>
              <w:t>metering data</w:t>
            </w:r>
            <w:r w:rsidRPr="00AE1AB8">
              <w:rPr>
                <w:rFonts w:ascii="Arial" w:eastAsia="Times New Roman" w:hAnsi="Arial" w:cs="Arial"/>
                <w:lang w:val="en-US"/>
              </w:rPr>
              <w:t xml:space="preserve"> from its </w:t>
            </w:r>
            <w:r w:rsidRPr="00AE1AB8">
              <w:rPr>
                <w:rFonts w:ascii="Arial" w:eastAsia="Times New Roman" w:hAnsi="Arial" w:cs="Arial"/>
                <w:i/>
                <w:lang w:val="en-US"/>
              </w:rPr>
              <w:t>grid off-take meter</w:t>
            </w:r>
            <w:r w:rsidRPr="00AE1AB8">
              <w:rPr>
                <w:rFonts w:ascii="Arial" w:eastAsia="Times New Roman" w:hAnsi="Arial" w:cs="Arial"/>
                <w:lang w:val="en-US"/>
              </w:rPr>
              <w:t xml:space="preserve">. The </w:t>
            </w:r>
            <w:r w:rsidRPr="00AE1AB8">
              <w:rPr>
                <w:rFonts w:ascii="Arial" w:eastAsia="Times New Roman" w:hAnsi="Arial" w:cs="Arial"/>
                <w:i/>
                <w:lang w:val="en-US"/>
              </w:rPr>
              <w:t>metering data</w:t>
            </w:r>
            <w:r w:rsidRPr="00AE1AB8">
              <w:rPr>
                <w:rFonts w:ascii="Arial" w:eastAsia="Times New Roman" w:hAnsi="Arial" w:cs="Arial"/>
                <w:lang w:val="en-US"/>
              </w:rPr>
              <w:t xml:space="preserve"> of the </w:t>
            </w:r>
            <w:r w:rsidRPr="00AE1AB8">
              <w:rPr>
                <w:rFonts w:ascii="Arial" w:eastAsia="Times New Roman" w:hAnsi="Arial" w:cs="Arial"/>
                <w:i/>
                <w:strike/>
                <w:lang w:val="en-US"/>
              </w:rPr>
              <w:t>Contestable</w:t>
            </w:r>
            <w:r w:rsidRPr="00AE1AB8">
              <w:rPr>
                <w:rFonts w:ascii="Arial" w:eastAsia="Times New Roman" w:hAnsi="Arial" w:cs="Arial"/>
                <w:i/>
                <w:lang w:val="en-US"/>
              </w:rPr>
              <w:t xml:space="preserve"> </w:t>
            </w:r>
            <w:r w:rsidRPr="00AE1AB8">
              <w:rPr>
                <w:rFonts w:ascii="Arial" w:eastAsia="Times New Roman" w:hAnsi="Arial" w:cs="Arial"/>
                <w:b/>
                <w:bCs/>
                <w:i/>
                <w:u w:val="single"/>
                <w:lang w:val="en-US"/>
              </w:rPr>
              <w:t xml:space="preserve">Retail </w:t>
            </w:r>
            <w:r w:rsidRPr="00AE1AB8">
              <w:rPr>
                <w:rFonts w:ascii="Arial" w:eastAsia="Times New Roman" w:hAnsi="Arial" w:cs="Arial"/>
                <w:i/>
                <w:lang w:val="en-US"/>
              </w:rPr>
              <w:t>Customer</w:t>
            </w:r>
            <w:r w:rsidRPr="00AE1AB8">
              <w:rPr>
                <w:rFonts w:ascii="Arial" w:eastAsia="Times New Roman" w:hAnsi="Arial" w:cs="Arial"/>
                <w:lang w:val="en-US"/>
              </w:rPr>
              <w:t xml:space="preserve"> may be estimated by adjusting the </w:t>
            </w:r>
            <w:r w:rsidRPr="00AE1AB8">
              <w:rPr>
                <w:rFonts w:ascii="Arial" w:eastAsia="Times New Roman" w:hAnsi="Arial" w:cs="Arial"/>
                <w:i/>
                <w:lang w:val="en-US"/>
              </w:rPr>
              <w:t>metering data</w:t>
            </w:r>
            <w:r w:rsidRPr="00AE1AB8">
              <w:rPr>
                <w:rFonts w:ascii="Arial" w:eastAsia="Times New Roman" w:hAnsi="Arial" w:cs="Arial"/>
                <w:lang w:val="en-US"/>
              </w:rPr>
              <w:t xml:space="preserve"> of its grid off-take meter using a historical factor obtained through the comparison of the historical grid off-take </w:t>
            </w:r>
            <w:r w:rsidRPr="00AE1AB8">
              <w:rPr>
                <w:rFonts w:ascii="Arial" w:eastAsia="Times New Roman" w:hAnsi="Arial" w:cs="Arial"/>
                <w:i/>
                <w:lang w:val="en-US"/>
              </w:rPr>
              <w:t>metering data</w:t>
            </w:r>
            <w:r w:rsidRPr="00AE1AB8">
              <w:rPr>
                <w:rFonts w:ascii="Arial" w:eastAsia="Times New Roman" w:hAnsi="Arial" w:cs="Arial"/>
                <w:lang w:val="en-US"/>
              </w:rPr>
              <w:t xml:space="preserve"> and historical </w:t>
            </w:r>
            <w:r w:rsidRPr="00AE1AB8">
              <w:rPr>
                <w:rFonts w:ascii="Arial" w:eastAsia="Times New Roman" w:hAnsi="Arial" w:cs="Arial"/>
                <w:i/>
                <w:strike/>
                <w:lang w:val="en-US"/>
              </w:rPr>
              <w:t>Contestable</w:t>
            </w:r>
            <w:r w:rsidRPr="00AE1AB8">
              <w:rPr>
                <w:rFonts w:ascii="Arial" w:eastAsia="Times New Roman" w:hAnsi="Arial" w:cs="Arial"/>
                <w:i/>
                <w:lang w:val="en-US"/>
              </w:rPr>
              <w:t xml:space="preserve"> </w:t>
            </w:r>
            <w:r w:rsidRPr="00AE1AB8">
              <w:rPr>
                <w:rFonts w:ascii="Arial" w:eastAsia="Times New Roman" w:hAnsi="Arial" w:cs="Arial"/>
                <w:b/>
                <w:bCs/>
                <w:i/>
                <w:u w:val="single"/>
                <w:lang w:val="en-US"/>
              </w:rPr>
              <w:t xml:space="preserve">Retail </w:t>
            </w:r>
            <w:r w:rsidRPr="00AE1AB8">
              <w:rPr>
                <w:rFonts w:ascii="Arial" w:eastAsia="Times New Roman" w:hAnsi="Arial" w:cs="Arial"/>
                <w:i/>
                <w:lang w:val="en-US"/>
              </w:rPr>
              <w:t xml:space="preserve">Customer </w:t>
            </w:r>
            <w:r w:rsidRPr="00AE1AB8">
              <w:rPr>
                <w:rFonts w:ascii="Arial" w:eastAsia="Times New Roman" w:hAnsi="Arial" w:cs="Arial"/>
                <w:lang w:val="en-US"/>
              </w:rPr>
              <w:t xml:space="preserve">main </w:t>
            </w:r>
            <w:r w:rsidRPr="00AE1AB8">
              <w:rPr>
                <w:rFonts w:ascii="Arial" w:eastAsia="Times New Roman" w:hAnsi="Arial" w:cs="Arial"/>
                <w:i/>
                <w:lang w:val="en-US"/>
              </w:rPr>
              <w:t>metering data</w:t>
            </w:r>
            <w:r w:rsidRPr="00AE1AB8">
              <w:rPr>
                <w:rFonts w:ascii="Arial" w:eastAsia="Times New Roman" w:hAnsi="Arial" w:cs="Arial"/>
                <w:lang w:val="en-US"/>
              </w:rPr>
              <w:t>. This method of estimation is not applicable for variable loads whose historical load profile is indeterminate.</w:t>
            </w:r>
          </w:p>
          <w:p w14:paraId="1C198CBA" w14:textId="77777777" w:rsidR="003B0DD1" w:rsidRPr="00AE1AB8" w:rsidRDefault="003B0DD1" w:rsidP="001F31B8">
            <w:pPr>
              <w:spacing w:after="0" w:line="240" w:lineRule="auto"/>
              <w:jc w:val="both"/>
              <w:rPr>
                <w:rFonts w:ascii="Arial" w:hAnsi="Arial" w:cs="Arial"/>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B387F3C" w14:textId="77777777" w:rsidR="003B0DD1" w:rsidRPr="00AE1AB8" w:rsidRDefault="003B0DD1" w:rsidP="001F31B8">
            <w:pPr>
              <w:rPr>
                <w:rFonts w:ascii="Arial" w:hAnsi="Arial" w:cs="Arial"/>
              </w:rPr>
            </w:pPr>
            <w:r w:rsidRPr="00AE1AB8">
              <w:rPr>
                <w:rFonts w:ascii="Arial" w:hAnsi="Arial" w:cs="Arial"/>
              </w:rPr>
              <w:t>Changed to Retail Customers in order to provide a general term for Contestable Customers and GEOP End-Users which are not Contestable Customers</w:t>
            </w:r>
          </w:p>
        </w:tc>
        <w:tc>
          <w:tcPr>
            <w:tcW w:w="2126" w:type="dxa"/>
            <w:tcBorders>
              <w:top w:val="single" w:sz="4" w:space="0" w:color="auto"/>
              <w:left w:val="single" w:sz="4" w:space="0" w:color="auto"/>
              <w:bottom w:val="single" w:sz="4" w:space="0" w:color="auto"/>
              <w:right w:val="single" w:sz="4" w:space="0" w:color="auto"/>
            </w:tcBorders>
          </w:tcPr>
          <w:p w14:paraId="5096E49C" w14:textId="77777777" w:rsidR="003B0DD1" w:rsidRPr="00AE1AB8" w:rsidRDefault="003B0DD1" w:rsidP="001F31B8">
            <w:pPr>
              <w:rPr>
                <w:rFonts w:ascii="Arial" w:hAnsi="Arial" w:cs="Arial"/>
              </w:rPr>
            </w:pPr>
          </w:p>
        </w:tc>
        <w:tc>
          <w:tcPr>
            <w:tcW w:w="2126" w:type="dxa"/>
            <w:tcBorders>
              <w:top w:val="single" w:sz="4" w:space="0" w:color="auto"/>
              <w:left w:val="single" w:sz="4" w:space="0" w:color="auto"/>
              <w:bottom w:val="single" w:sz="4" w:space="0" w:color="auto"/>
              <w:right w:val="single" w:sz="4" w:space="0" w:color="auto"/>
            </w:tcBorders>
          </w:tcPr>
          <w:p w14:paraId="35F702CD" w14:textId="77777777" w:rsidR="003B0DD1" w:rsidRDefault="003B0DD1" w:rsidP="001F31B8">
            <w:pPr>
              <w:rPr>
                <w:rFonts w:ascii="Arial" w:hAnsi="Arial" w:cs="Arial"/>
              </w:rPr>
            </w:pPr>
          </w:p>
        </w:tc>
        <w:tc>
          <w:tcPr>
            <w:tcW w:w="1985" w:type="dxa"/>
            <w:tcBorders>
              <w:top w:val="single" w:sz="4" w:space="0" w:color="auto"/>
              <w:left w:val="single" w:sz="4" w:space="0" w:color="auto"/>
              <w:bottom w:val="single" w:sz="4" w:space="0" w:color="auto"/>
              <w:right w:val="single" w:sz="4" w:space="0" w:color="auto"/>
            </w:tcBorders>
          </w:tcPr>
          <w:p w14:paraId="3082D1B5" w14:textId="77777777" w:rsidR="003B0DD1" w:rsidRDefault="003B0DD1" w:rsidP="001F31B8">
            <w:pPr>
              <w:rPr>
                <w:rFonts w:ascii="Arial" w:hAnsi="Arial" w:cs="Arial"/>
              </w:rPr>
            </w:pPr>
          </w:p>
        </w:tc>
        <w:tc>
          <w:tcPr>
            <w:tcW w:w="1846" w:type="dxa"/>
            <w:tcBorders>
              <w:top w:val="single" w:sz="4" w:space="0" w:color="auto"/>
              <w:left w:val="single" w:sz="4" w:space="0" w:color="auto"/>
              <w:bottom w:val="single" w:sz="4" w:space="0" w:color="auto"/>
              <w:right w:val="single" w:sz="4" w:space="0" w:color="auto"/>
            </w:tcBorders>
          </w:tcPr>
          <w:p w14:paraId="5897FB67" w14:textId="77777777" w:rsidR="003B0DD1" w:rsidRDefault="003B0DD1" w:rsidP="001F31B8">
            <w:pPr>
              <w:rPr>
                <w:rFonts w:ascii="Arial" w:hAnsi="Arial" w:cs="Arial"/>
              </w:rPr>
            </w:pPr>
          </w:p>
        </w:tc>
      </w:tr>
      <w:permEnd w:id="1648568301"/>
      <w:permEnd w:id="1784183274"/>
    </w:tbl>
    <w:p w14:paraId="571A00A9" w14:textId="4581A1DF" w:rsidR="00FB2E60" w:rsidRDefault="00FB2E60" w:rsidP="005A67CA">
      <w:pPr>
        <w:spacing w:after="0" w:line="240" w:lineRule="auto"/>
        <w:rPr>
          <w:rFonts w:ascii="Arial" w:hAnsi="Arial" w:cs="Arial"/>
          <w:b/>
          <w:sz w:val="24"/>
          <w:szCs w:val="24"/>
        </w:rPr>
      </w:pPr>
    </w:p>
    <w:p w14:paraId="0343DC32" w14:textId="77777777" w:rsidR="00216583" w:rsidRDefault="00216583" w:rsidP="005A67CA">
      <w:pPr>
        <w:spacing w:after="0" w:line="240" w:lineRule="auto"/>
        <w:rPr>
          <w:rFonts w:ascii="Arial" w:hAnsi="Arial" w:cs="Arial"/>
          <w:b/>
          <w:sz w:val="24"/>
          <w:szCs w:val="24"/>
        </w:rPr>
        <w:sectPr w:rsidR="00216583" w:rsidSect="003B0DD1">
          <w:headerReference w:type="default" r:id="rId32"/>
          <w:pgSz w:w="20160" w:h="12240" w:orient="landscape" w:code="5"/>
          <w:pgMar w:top="720" w:right="720" w:bottom="720" w:left="720" w:header="677" w:footer="706" w:gutter="0"/>
          <w:cols w:space="708"/>
          <w:docGrid w:linePitch="360"/>
        </w:sectPr>
      </w:pPr>
    </w:p>
    <w:p w14:paraId="192BB20B" w14:textId="2E227D34" w:rsidR="00216583" w:rsidRPr="0046007A" w:rsidRDefault="0046007A" w:rsidP="009327CC">
      <w:pPr>
        <w:pStyle w:val="ListParagraph"/>
        <w:numPr>
          <w:ilvl w:val="0"/>
          <w:numId w:val="66"/>
        </w:numPr>
        <w:ind w:left="360"/>
        <w:rPr>
          <w:rFonts w:ascii="Arial" w:hAnsi="Arial" w:cs="Arial"/>
          <w:b/>
          <w:sz w:val="22"/>
          <w:szCs w:val="22"/>
        </w:rPr>
      </w:pPr>
      <w:r w:rsidRPr="0046007A">
        <w:rPr>
          <w:rFonts w:ascii="Arial" w:hAnsi="Arial" w:cs="Arial"/>
          <w:b/>
          <w:bCs/>
          <w:sz w:val="22"/>
          <w:szCs w:val="22"/>
        </w:rPr>
        <w:t>Retail Manual on Disclosure and Confidentiality of Contestable Customer Information</w:t>
      </w:r>
    </w:p>
    <w:p w14:paraId="252211B4" w14:textId="77777777" w:rsidR="0046007A" w:rsidRDefault="0046007A" w:rsidP="005A67CA">
      <w:pPr>
        <w:spacing w:after="0" w:line="240" w:lineRule="auto"/>
        <w:rPr>
          <w:rFonts w:ascii="Arial" w:hAnsi="Arial" w:cs="Arial"/>
          <w:b/>
          <w:sz w:val="24"/>
          <w:szCs w:val="24"/>
        </w:rPr>
      </w:pPr>
    </w:p>
    <w:tbl>
      <w:tblPr>
        <w:tblStyle w:val="TableGrid"/>
        <w:tblW w:w="0" w:type="auto"/>
        <w:tblLayout w:type="fixed"/>
        <w:tblLook w:val="04A0" w:firstRow="1" w:lastRow="0" w:firstColumn="1" w:lastColumn="0" w:noHBand="0" w:noVBand="1"/>
      </w:tblPr>
      <w:tblGrid>
        <w:gridCol w:w="1413"/>
        <w:gridCol w:w="1134"/>
        <w:gridCol w:w="3118"/>
        <w:gridCol w:w="3119"/>
        <w:gridCol w:w="1843"/>
        <w:gridCol w:w="2126"/>
        <w:gridCol w:w="2126"/>
        <w:gridCol w:w="1985"/>
        <w:gridCol w:w="1846"/>
      </w:tblGrid>
      <w:tr w:rsidR="009C08EF" w:rsidRPr="00AE1AB8" w14:paraId="4240A0E5" w14:textId="77777777" w:rsidTr="009C08EF">
        <w:trPr>
          <w:trHeight w:val="555"/>
          <w:tblHeader/>
        </w:trPr>
        <w:tc>
          <w:tcPr>
            <w:tcW w:w="18710" w:type="dxa"/>
            <w:gridSpan w:val="9"/>
            <w:shd w:val="clear" w:color="auto" w:fill="FFE599" w:themeFill="accent4" w:themeFillTint="66"/>
            <w:vAlign w:val="center"/>
          </w:tcPr>
          <w:p w14:paraId="66255BD3" w14:textId="10E9E902" w:rsidR="009C08EF" w:rsidRPr="009C08EF" w:rsidRDefault="009C08EF" w:rsidP="009C08EF">
            <w:pPr>
              <w:jc w:val="center"/>
              <w:rPr>
                <w:rFonts w:ascii="Arial" w:hAnsi="Arial" w:cs="Arial"/>
                <w:b/>
              </w:rPr>
            </w:pPr>
            <w:r w:rsidRPr="009C08EF">
              <w:rPr>
                <w:rFonts w:ascii="Arial" w:hAnsi="Arial" w:cs="Arial"/>
                <w:b/>
                <w:bCs/>
              </w:rPr>
              <w:t>Retail Manual on Disclosure and Confidentiality of Contestable Customer Information</w:t>
            </w:r>
          </w:p>
        </w:tc>
      </w:tr>
      <w:tr w:rsidR="00B412CA" w:rsidRPr="00AE1AB8" w14:paraId="5C937FF4" w14:textId="6A105E25" w:rsidTr="00B412CA">
        <w:trPr>
          <w:trHeight w:val="426"/>
          <w:tblHeader/>
        </w:trPr>
        <w:tc>
          <w:tcPr>
            <w:tcW w:w="1413" w:type="dxa"/>
            <w:shd w:val="clear" w:color="auto" w:fill="FFE599" w:themeFill="accent4" w:themeFillTint="66"/>
            <w:vAlign w:val="center"/>
          </w:tcPr>
          <w:p w14:paraId="354D72C1" w14:textId="77777777" w:rsidR="00B412CA" w:rsidRPr="00AE1AB8" w:rsidRDefault="00B412CA" w:rsidP="001F31B8">
            <w:pPr>
              <w:tabs>
                <w:tab w:val="left" w:pos="0"/>
              </w:tabs>
              <w:spacing w:line="276" w:lineRule="auto"/>
              <w:jc w:val="center"/>
              <w:rPr>
                <w:rFonts w:ascii="Arial" w:hAnsi="Arial" w:cs="Arial"/>
                <w:b/>
                <w:bCs/>
              </w:rPr>
            </w:pPr>
            <w:r w:rsidRPr="00AE1AB8">
              <w:rPr>
                <w:rFonts w:ascii="Arial" w:hAnsi="Arial" w:cs="Arial"/>
                <w:b/>
                <w:bCs/>
              </w:rPr>
              <w:t>Title</w:t>
            </w:r>
          </w:p>
        </w:tc>
        <w:tc>
          <w:tcPr>
            <w:tcW w:w="1134" w:type="dxa"/>
            <w:shd w:val="clear" w:color="auto" w:fill="FFE599" w:themeFill="accent4" w:themeFillTint="66"/>
            <w:vAlign w:val="center"/>
          </w:tcPr>
          <w:p w14:paraId="773822FD" w14:textId="77777777" w:rsidR="00B412CA" w:rsidRPr="00AE1AB8" w:rsidRDefault="00B412CA" w:rsidP="001F31B8">
            <w:pPr>
              <w:tabs>
                <w:tab w:val="left" w:pos="0"/>
              </w:tabs>
              <w:spacing w:line="276" w:lineRule="auto"/>
              <w:jc w:val="center"/>
              <w:rPr>
                <w:rFonts w:ascii="Arial" w:hAnsi="Arial" w:cs="Arial"/>
                <w:b/>
                <w:bCs/>
              </w:rPr>
            </w:pPr>
            <w:r w:rsidRPr="00AE1AB8">
              <w:rPr>
                <w:rFonts w:ascii="Arial" w:hAnsi="Arial" w:cs="Arial"/>
                <w:b/>
                <w:bCs/>
              </w:rPr>
              <w:t>Section</w:t>
            </w:r>
          </w:p>
        </w:tc>
        <w:tc>
          <w:tcPr>
            <w:tcW w:w="3118" w:type="dxa"/>
            <w:shd w:val="clear" w:color="auto" w:fill="FFE599" w:themeFill="accent4" w:themeFillTint="66"/>
            <w:vAlign w:val="center"/>
          </w:tcPr>
          <w:p w14:paraId="3FA32BB0" w14:textId="77777777" w:rsidR="00B412CA" w:rsidRPr="00AE1AB8" w:rsidRDefault="00B412CA" w:rsidP="001F31B8">
            <w:pPr>
              <w:tabs>
                <w:tab w:val="left" w:pos="180"/>
              </w:tabs>
              <w:spacing w:line="276" w:lineRule="auto"/>
              <w:jc w:val="center"/>
              <w:rPr>
                <w:rFonts w:ascii="Arial" w:hAnsi="Arial" w:cs="Arial"/>
                <w:b/>
                <w:bCs/>
              </w:rPr>
            </w:pPr>
            <w:r w:rsidRPr="00AE1AB8">
              <w:rPr>
                <w:rFonts w:ascii="Arial" w:hAnsi="Arial" w:cs="Arial"/>
                <w:b/>
                <w:bCs/>
              </w:rPr>
              <w:t>Provision</w:t>
            </w:r>
          </w:p>
        </w:tc>
        <w:tc>
          <w:tcPr>
            <w:tcW w:w="3119" w:type="dxa"/>
            <w:shd w:val="clear" w:color="auto" w:fill="FFE599" w:themeFill="accent4" w:themeFillTint="66"/>
            <w:vAlign w:val="center"/>
          </w:tcPr>
          <w:p w14:paraId="71CFC870" w14:textId="0A2CF798" w:rsidR="00B412CA" w:rsidRPr="00AE1AB8" w:rsidRDefault="00B412CA" w:rsidP="001F31B8">
            <w:pPr>
              <w:tabs>
                <w:tab w:val="left" w:pos="180"/>
              </w:tabs>
              <w:spacing w:line="276" w:lineRule="auto"/>
              <w:jc w:val="center"/>
              <w:rPr>
                <w:rFonts w:ascii="Arial" w:hAnsi="Arial" w:cs="Arial"/>
                <w:b/>
                <w:bCs/>
              </w:rPr>
            </w:pPr>
            <w:r w:rsidRPr="00AE1AB8">
              <w:rPr>
                <w:rFonts w:ascii="Arial" w:hAnsi="Arial" w:cs="Arial"/>
                <w:b/>
                <w:bCs/>
              </w:rPr>
              <w:t>Proposed Amendment</w:t>
            </w:r>
            <w:r>
              <w:rPr>
                <w:rFonts w:ascii="Arial" w:hAnsi="Arial" w:cs="Arial"/>
                <w:b/>
                <w:bCs/>
              </w:rPr>
              <w:t xml:space="preserve"> (PEM Board-approved Urgent Amendment)</w:t>
            </w:r>
          </w:p>
        </w:tc>
        <w:tc>
          <w:tcPr>
            <w:tcW w:w="1843" w:type="dxa"/>
            <w:shd w:val="clear" w:color="auto" w:fill="FFE599" w:themeFill="accent4" w:themeFillTint="66"/>
            <w:vAlign w:val="center"/>
          </w:tcPr>
          <w:p w14:paraId="4B497828" w14:textId="77777777" w:rsidR="00B412CA" w:rsidRPr="00AE1AB8" w:rsidRDefault="00B412CA" w:rsidP="001F31B8">
            <w:pPr>
              <w:tabs>
                <w:tab w:val="left" w:pos="180"/>
              </w:tabs>
              <w:spacing w:line="276" w:lineRule="auto"/>
              <w:jc w:val="center"/>
              <w:rPr>
                <w:rFonts w:ascii="Arial" w:hAnsi="Arial" w:cs="Arial"/>
                <w:b/>
                <w:bCs/>
              </w:rPr>
            </w:pPr>
            <w:r w:rsidRPr="00AE1AB8">
              <w:rPr>
                <w:rFonts w:ascii="Arial" w:hAnsi="Arial" w:cs="Arial"/>
                <w:b/>
                <w:bCs/>
              </w:rPr>
              <w:t>Rationale</w:t>
            </w:r>
          </w:p>
        </w:tc>
        <w:tc>
          <w:tcPr>
            <w:tcW w:w="2126" w:type="dxa"/>
            <w:shd w:val="clear" w:color="auto" w:fill="FFE599" w:themeFill="accent4" w:themeFillTint="66"/>
            <w:vAlign w:val="center"/>
          </w:tcPr>
          <w:p w14:paraId="686B169C" w14:textId="7ECB3805" w:rsidR="00B412CA" w:rsidRPr="00AE1AB8" w:rsidRDefault="00B412CA" w:rsidP="00B412CA">
            <w:pPr>
              <w:tabs>
                <w:tab w:val="left" w:pos="180"/>
              </w:tabs>
              <w:spacing w:line="276" w:lineRule="auto"/>
              <w:jc w:val="center"/>
              <w:rPr>
                <w:rFonts w:ascii="Arial" w:hAnsi="Arial" w:cs="Arial"/>
                <w:b/>
                <w:bCs/>
              </w:rPr>
            </w:pPr>
            <w:r>
              <w:rPr>
                <w:rFonts w:ascii="Arial" w:hAnsi="Arial" w:cs="Arial"/>
                <w:b/>
                <w:bCs/>
              </w:rPr>
              <w:t>Comments</w:t>
            </w:r>
          </w:p>
        </w:tc>
        <w:tc>
          <w:tcPr>
            <w:tcW w:w="2126" w:type="dxa"/>
            <w:shd w:val="clear" w:color="auto" w:fill="FFE599" w:themeFill="accent4" w:themeFillTint="66"/>
            <w:vAlign w:val="center"/>
          </w:tcPr>
          <w:p w14:paraId="40FACDC9" w14:textId="2D0C7BB2" w:rsidR="00B412CA" w:rsidRDefault="00B412CA" w:rsidP="00B412CA">
            <w:pPr>
              <w:tabs>
                <w:tab w:val="left" w:pos="180"/>
              </w:tabs>
              <w:spacing w:line="276" w:lineRule="auto"/>
              <w:jc w:val="center"/>
              <w:rPr>
                <w:rFonts w:ascii="Arial" w:hAnsi="Arial" w:cs="Arial"/>
                <w:b/>
                <w:bCs/>
              </w:rPr>
            </w:pPr>
            <w:r>
              <w:rPr>
                <w:rFonts w:ascii="Arial" w:hAnsi="Arial" w:cs="Arial"/>
                <w:b/>
                <w:bCs/>
              </w:rPr>
              <w:t>Proposed Wording based on Comment</w:t>
            </w:r>
          </w:p>
        </w:tc>
        <w:tc>
          <w:tcPr>
            <w:tcW w:w="1985" w:type="dxa"/>
            <w:shd w:val="clear" w:color="auto" w:fill="FFE599" w:themeFill="accent4" w:themeFillTint="66"/>
            <w:vAlign w:val="center"/>
          </w:tcPr>
          <w:p w14:paraId="04891AE6" w14:textId="02A5EB4E" w:rsidR="00B412CA" w:rsidRDefault="00B412CA" w:rsidP="00B412CA">
            <w:pPr>
              <w:tabs>
                <w:tab w:val="left" w:pos="180"/>
              </w:tabs>
              <w:spacing w:line="276" w:lineRule="auto"/>
              <w:jc w:val="center"/>
              <w:rPr>
                <w:rFonts w:ascii="Arial" w:hAnsi="Arial" w:cs="Arial"/>
                <w:b/>
                <w:bCs/>
              </w:rPr>
            </w:pPr>
            <w:r>
              <w:rPr>
                <w:rFonts w:ascii="Arial" w:hAnsi="Arial" w:cs="Arial"/>
                <w:b/>
                <w:bCs/>
              </w:rPr>
              <w:t>Original Proponent’s Response</w:t>
            </w:r>
          </w:p>
        </w:tc>
        <w:tc>
          <w:tcPr>
            <w:tcW w:w="1846" w:type="dxa"/>
            <w:shd w:val="clear" w:color="auto" w:fill="FFE599" w:themeFill="accent4" w:themeFillTint="66"/>
            <w:vAlign w:val="center"/>
          </w:tcPr>
          <w:p w14:paraId="10F89D44" w14:textId="34CB1965" w:rsidR="00B412CA" w:rsidRDefault="00B412CA" w:rsidP="00B412CA">
            <w:pPr>
              <w:tabs>
                <w:tab w:val="left" w:pos="180"/>
              </w:tabs>
              <w:spacing w:line="276" w:lineRule="auto"/>
              <w:jc w:val="center"/>
              <w:rPr>
                <w:rFonts w:ascii="Arial" w:hAnsi="Arial" w:cs="Arial"/>
                <w:b/>
                <w:bCs/>
              </w:rPr>
            </w:pPr>
            <w:r>
              <w:rPr>
                <w:rFonts w:ascii="Arial" w:hAnsi="Arial" w:cs="Arial"/>
                <w:b/>
                <w:bCs/>
              </w:rPr>
              <w:t>RCC Decision</w:t>
            </w:r>
          </w:p>
        </w:tc>
      </w:tr>
      <w:tr w:rsidR="00B61E45" w:rsidRPr="00AE1AB8" w14:paraId="54EFE918" w14:textId="77777777" w:rsidTr="00B412CA">
        <w:tc>
          <w:tcPr>
            <w:tcW w:w="1413" w:type="dxa"/>
          </w:tcPr>
          <w:p w14:paraId="082DD2C2" w14:textId="77777777" w:rsidR="00B61E45" w:rsidRPr="00AE1AB8" w:rsidRDefault="00B61E45" w:rsidP="001F31B8">
            <w:pPr>
              <w:spacing w:line="276" w:lineRule="auto"/>
              <w:ind w:left="-1305"/>
              <w:rPr>
                <w:rFonts w:ascii="Arial" w:hAnsi="Arial" w:cs="Arial"/>
              </w:rPr>
            </w:pPr>
            <w:permStart w:id="1162891390" w:edGrp="everyone" w:colFirst="5" w:colLast="5"/>
            <w:permStart w:id="1795187704" w:edGrp="everyone" w:colFirst="6" w:colLast="6"/>
          </w:p>
        </w:tc>
        <w:tc>
          <w:tcPr>
            <w:tcW w:w="1134" w:type="dxa"/>
          </w:tcPr>
          <w:p w14:paraId="60FB0875" w14:textId="77777777" w:rsidR="00B61E45" w:rsidRPr="00AE1AB8" w:rsidRDefault="00B61E45" w:rsidP="001F31B8">
            <w:pPr>
              <w:spacing w:line="276" w:lineRule="auto"/>
              <w:ind w:left="-1305"/>
              <w:rPr>
                <w:rFonts w:ascii="Arial" w:hAnsi="Arial" w:cs="Arial"/>
              </w:rPr>
            </w:pPr>
          </w:p>
        </w:tc>
        <w:tc>
          <w:tcPr>
            <w:tcW w:w="3118" w:type="dxa"/>
          </w:tcPr>
          <w:p w14:paraId="1980623F" w14:textId="77777777" w:rsidR="00B61E45" w:rsidRPr="00AE1AB8" w:rsidRDefault="00B61E45" w:rsidP="001F31B8">
            <w:pPr>
              <w:spacing w:line="276" w:lineRule="auto"/>
              <w:jc w:val="center"/>
              <w:rPr>
                <w:rFonts w:ascii="Arial" w:hAnsi="Arial" w:cs="Arial"/>
              </w:rPr>
            </w:pPr>
          </w:p>
        </w:tc>
        <w:tc>
          <w:tcPr>
            <w:tcW w:w="3119" w:type="dxa"/>
          </w:tcPr>
          <w:p w14:paraId="6D45DA62" w14:textId="77777777" w:rsidR="00B61E45" w:rsidRPr="00AE1AB8" w:rsidRDefault="00B61E45" w:rsidP="001F31B8">
            <w:pPr>
              <w:spacing w:line="276" w:lineRule="auto"/>
              <w:ind w:right="33"/>
              <w:jc w:val="center"/>
              <w:rPr>
                <w:rFonts w:ascii="Arial" w:hAnsi="Arial" w:cs="Arial"/>
              </w:rPr>
            </w:pPr>
          </w:p>
        </w:tc>
        <w:tc>
          <w:tcPr>
            <w:tcW w:w="1843" w:type="dxa"/>
          </w:tcPr>
          <w:p w14:paraId="2BD7D717" w14:textId="77777777" w:rsidR="00B61E45" w:rsidRPr="00AE1AB8" w:rsidRDefault="00B61E45" w:rsidP="001F31B8">
            <w:pPr>
              <w:tabs>
                <w:tab w:val="left" w:pos="180"/>
              </w:tabs>
              <w:spacing w:line="276" w:lineRule="auto"/>
              <w:rPr>
                <w:rFonts w:ascii="Arial" w:hAnsi="Arial" w:cs="Arial"/>
              </w:rPr>
            </w:pPr>
          </w:p>
        </w:tc>
        <w:tc>
          <w:tcPr>
            <w:tcW w:w="2126" w:type="dxa"/>
          </w:tcPr>
          <w:p w14:paraId="12636001" w14:textId="21298E85" w:rsidR="00B61E45" w:rsidRPr="00AE1AB8" w:rsidRDefault="00B61E45" w:rsidP="001F31B8">
            <w:pPr>
              <w:tabs>
                <w:tab w:val="left" w:pos="180"/>
              </w:tabs>
              <w:spacing w:line="276" w:lineRule="auto"/>
              <w:rPr>
                <w:rFonts w:ascii="Arial" w:hAnsi="Arial" w:cs="Arial"/>
              </w:rPr>
            </w:pPr>
            <w:r w:rsidRPr="00075832">
              <w:rPr>
                <w:rFonts w:ascii="Arial" w:eastAsia="Times New Roman" w:hAnsi="Arial" w:cs="Arial"/>
                <w:i/>
                <w:lang w:eastAsia="en-AU"/>
              </w:rPr>
              <w:t>Please write general comments here, if any.</w:t>
            </w:r>
          </w:p>
        </w:tc>
        <w:tc>
          <w:tcPr>
            <w:tcW w:w="2126" w:type="dxa"/>
          </w:tcPr>
          <w:p w14:paraId="0966C741" w14:textId="77777777" w:rsidR="00B61E45" w:rsidRDefault="00B61E45" w:rsidP="001F31B8">
            <w:pPr>
              <w:tabs>
                <w:tab w:val="left" w:pos="180"/>
              </w:tabs>
              <w:spacing w:line="276" w:lineRule="auto"/>
              <w:rPr>
                <w:rFonts w:ascii="Arial" w:hAnsi="Arial" w:cs="Arial"/>
              </w:rPr>
            </w:pPr>
          </w:p>
        </w:tc>
        <w:tc>
          <w:tcPr>
            <w:tcW w:w="1985" w:type="dxa"/>
          </w:tcPr>
          <w:p w14:paraId="46F6C7A1" w14:textId="77777777" w:rsidR="00B61E45" w:rsidRDefault="00B61E45" w:rsidP="001F31B8">
            <w:pPr>
              <w:tabs>
                <w:tab w:val="left" w:pos="180"/>
              </w:tabs>
              <w:spacing w:line="276" w:lineRule="auto"/>
              <w:rPr>
                <w:rFonts w:ascii="Arial" w:hAnsi="Arial" w:cs="Arial"/>
              </w:rPr>
            </w:pPr>
          </w:p>
        </w:tc>
        <w:tc>
          <w:tcPr>
            <w:tcW w:w="1846" w:type="dxa"/>
          </w:tcPr>
          <w:p w14:paraId="04553C1D" w14:textId="77777777" w:rsidR="00B61E45" w:rsidRDefault="00B61E45" w:rsidP="001F31B8">
            <w:pPr>
              <w:tabs>
                <w:tab w:val="left" w:pos="180"/>
              </w:tabs>
              <w:spacing w:line="276" w:lineRule="auto"/>
              <w:rPr>
                <w:rFonts w:ascii="Arial" w:hAnsi="Arial" w:cs="Arial"/>
              </w:rPr>
            </w:pPr>
          </w:p>
        </w:tc>
      </w:tr>
      <w:tr w:rsidR="00B412CA" w:rsidRPr="00AE1AB8" w14:paraId="66C8E431" w14:textId="1BBB64AC" w:rsidTr="00B412CA">
        <w:tc>
          <w:tcPr>
            <w:tcW w:w="1413" w:type="dxa"/>
          </w:tcPr>
          <w:p w14:paraId="21A0A349" w14:textId="77777777" w:rsidR="00B412CA" w:rsidRPr="00AE1AB8" w:rsidRDefault="00B412CA" w:rsidP="001F31B8">
            <w:pPr>
              <w:spacing w:line="276" w:lineRule="auto"/>
              <w:ind w:left="-1305"/>
              <w:rPr>
                <w:rFonts w:ascii="Arial" w:hAnsi="Arial" w:cs="Arial"/>
              </w:rPr>
            </w:pPr>
            <w:permStart w:id="1531125210" w:edGrp="everyone" w:colFirst="5" w:colLast="5"/>
            <w:permStart w:id="403594660" w:edGrp="everyone" w:colFirst="6" w:colLast="6"/>
            <w:permEnd w:id="1162891390"/>
            <w:permEnd w:id="1795187704"/>
          </w:p>
        </w:tc>
        <w:tc>
          <w:tcPr>
            <w:tcW w:w="1134" w:type="dxa"/>
          </w:tcPr>
          <w:p w14:paraId="2AA4F3B9" w14:textId="77777777" w:rsidR="00B412CA" w:rsidRPr="00AE1AB8" w:rsidRDefault="00B412CA" w:rsidP="001F31B8">
            <w:pPr>
              <w:spacing w:line="276" w:lineRule="auto"/>
              <w:ind w:left="-1305"/>
              <w:rPr>
                <w:rFonts w:ascii="Arial" w:hAnsi="Arial" w:cs="Arial"/>
              </w:rPr>
            </w:pPr>
            <w:r w:rsidRPr="00AE1AB8">
              <w:rPr>
                <w:rFonts w:ascii="Arial" w:hAnsi="Arial" w:cs="Arial"/>
              </w:rPr>
              <w:t>Title</w:t>
            </w:r>
          </w:p>
        </w:tc>
        <w:tc>
          <w:tcPr>
            <w:tcW w:w="3118" w:type="dxa"/>
          </w:tcPr>
          <w:p w14:paraId="1526CFA2" w14:textId="77777777" w:rsidR="00B412CA" w:rsidRPr="00AE1AB8" w:rsidRDefault="00B412CA" w:rsidP="001F31B8">
            <w:pPr>
              <w:spacing w:line="276" w:lineRule="auto"/>
              <w:jc w:val="center"/>
              <w:rPr>
                <w:rFonts w:ascii="Arial" w:hAnsi="Arial" w:cs="Arial"/>
              </w:rPr>
            </w:pPr>
            <w:r w:rsidRPr="00AE1AB8">
              <w:rPr>
                <w:rFonts w:ascii="Arial" w:hAnsi="Arial" w:cs="Arial"/>
              </w:rPr>
              <w:t>Retail Manual</w:t>
            </w:r>
          </w:p>
          <w:p w14:paraId="0CF84203" w14:textId="77777777" w:rsidR="00B412CA" w:rsidRPr="00AE1AB8" w:rsidRDefault="00B412CA" w:rsidP="001F31B8">
            <w:pPr>
              <w:spacing w:line="276" w:lineRule="auto"/>
              <w:jc w:val="center"/>
              <w:rPr>
                <w:rFonts w:ascii="Arial" w:hAnsi="Arial" w:cs="Arial"/>
              </w:rPr>
            </w:pPr>
          </w:p>
          <w:p w14:paraId="2B091D7F" w14:textId="77777777" w:rsidR="00B412CA" w:rsidRPr="00AE1AB8" w:rsidRDefault="00B412CA" w:rsidP="001F31B8">
            <w:pPr>
              <w:pStyle w:val="Title"/>
              <w:spacing w:line="276" w:lineRule="auto"/>
              <w:jc w:val="center"/>
              <w:rPr>
                <w:rFonts w:cs="Arial"/>
                <w:color w:val="auto"/>
                <w:sz w:val="22"/>
                <w:szCs w:val="22"/>
              </w:rPr>
            </w:pPr>
            <w:r w:rsidRPr="00AE1AB8">
              <w:rPr>
                <w:rFonts w:cs="Arial"/>
                <w:color w:val="auto"/>
                <w:sz w:val="22"/>
                <w:szCs w:val="22"/>
              </w:rPr>
              <w:t>Disclosure and Confidentiality of Contestable Customer Information</w:t>
            </w:r>
          </w:p>
          <w:p w14:paraId="17BD51A7" w14:textId="77777777" w:rsidR="00B412CA" w:rsidRPr="00AE1AB8" w:rsidRDefault="00B412CA" w:rsidP="001F31B8">
            <w:pPr>
              <w:spacing w:line="276" w:lineRule="auto"/>
              <w:jc w:val="center"/>
              <w:rPr>
                <w:rFonts w:ascii="Arial" w:hAnsi="Arial" w:cs="Arial"/>
              </w:rPr>
            </w:pPr>
          </w:p>
          <w:p w14:paraId="54F23634" w14:textId="77777777" w:rsidR="00B412CA" w:rsidRPr="00AE1AB8" w:rsidRDefault="00B412CA" w:rsidP="001F31B8">
            <w:pPr>
              <w:pStyle w:val="Subtitle"/>
              <w:spacing w:line="276" w:lineRule="auto"/>
              <w:jc w:val="center"/>
              <w:rPr>
                <w:rFonts w:cs="Arial"/>
                <w:color w:val="auto"/>
                <w:sz w:val="22"/>
              </w:rPr>
            </w:pPr>
            <w:r w:rsidRPr="00AE1AB8">
              <w:rPr>
                <w:rFonts w:cs="Arial"/>
                <w:color w:val="auto"/>
                <w:sz w:val="22"/>
              </w:rPr>
              <w:t>Issue 2.0  |  RCOA-DCCCI</w:t>
            </w:r>
          </w:p>
          <w:p w14:paraId="6B164E1E" w14:textId="77777777" w:rsidR="00B412CA" w:rsidRPr="00AE1AB8" w:rsidRDefault="00B412CA" w:rsidP="001F31B8">
            <w:pPr>
              <w:spacing w:line="276" w:lineRule="auto"/>
              <w:ind w:right="1014"/>
              <w:jc w:val="center"/>
              <w:rPr>
                <w:rFonts w:ascii="Arial" w:hAnsi="Arial" w:cs="Arial"/>
              </w:rPr>
            </w:pPr>
          </w:p>
          <w:p w14:paraId="51BFBDF2" w14:textId="77777777" w:rsidR="00B412CA" w:rsidRPr="00AE1AB8" w:rsidRDefault="00B412CA" w:rsidP="001F31B8">
            <w:pPr>
              <w:spacing w:line="276" w:lineRule="auto"/>
              <w:jc w:val="center"/>
              <w:rPr>
                <w:rFonts w:ascii="Arial" w:hAnsi="Arial" w:cs="Arial"/>
              </w:rPr>
            </w:pPr>
          </w:p>
          <w:p w14:paraId="43E6E03B" w14:textId="77777777" w:rsidR="00B412CA" w:rsidRPr="00AE1AB8" w:rsidRDefault="00B412CA" w:rsidP="001F31B8">
            <w:pPr>
              <w:spacing w:line="276" w:lineRule="auto"/>
              <w:jc w:val="center"/>
              <w:rPr>
                <w:rFonts w:ascii="Arial" w:hAnsi="Arial" w:cs="Arial"/>
              </w:rPr>
            </w:pPr>
            <w:r w:rsidRPr="00AE1AB8">
              <w:rPr>
                <w:rFonts w:ascii="Arial" w:hAnsi="Arial" w:cs="Arial"/>
              </w:rPr>
              <w:t>This Manual covers the types of Contestable Customer information that may be subject to disclosure and available for dissemination and the procedures for requesting and the release of Contestable Customer information.</w:t>
            </w:r>
          </w:p>
          <w:p w14:paraId="0B34FFD1" w14:textId="77777777" w:rsidR="00B412CA" w:rsidRPr="00AE1AB8" w:rsidRDefault="00B412CA" w:rsidP="001F31B8">
            <w:pPr>
              <w:tabs>
                <w:tab w:val="left" w:pos="180"/>
              </w:tabs>
              <w:spacing w:line="276" w:lineRule="auto"/>
              <w:rPr>
                <w:rFonts w:ascii="Arial" w:hAnsi="Arial" w:cs="Arial"/>
                <w:b/>
                <w:bCs/>
              </w:rPr>
            </w:pPr>
          </w:p>
        </w:tc>
        <w:tc>
          <w:tcPr>
            <w:tcW w:w="3119" w:type="dxa"/>
          </w:tcPr>
          <w:p w14:paraId="0B46BA3D" w14:textId="77777777" w:rsidR="00B412CA" w:rsidRPr="00AE1AB8" w:rsidRDefault="00B412CA" w:rsidP="001F31B8">
            <w:pPr>
              <w:spacing w:line="276" w:lineRule="auto"/>
              <w:ind w:right="33"/>
              <w:jc w:val="center"/>
              <w:rPr>
                <w:rFonts w:ascii="Arial" w:hAnsi="Arial" w:cs="Arial"/>
              </w:rPr>
            </w:pPr>
            <w:r w:rsidRPr="00AE1AB8">
              <w:rPr>
                <w:rFonts w:ascii="Arial" w:hAnsi="Arial" w:cs="Arial"/>
              </w:rPr>
              <w:t>Retail Manual</w:t>
            </w:r>
          </w:p>
          <w:p w14:paraId="33636A50" w14:textId="77777777" w:rsidR="00B412CA" w:rsidRPr="00AE1AB8" w:rsidRDefault="00B412CA" w:rsidP="001F31B8">
            <w:pPr>
              <w:spacing w:line="276" w:lineRule="auto"/>
              <w:ind w:right="33"/>
              <w:jc w:val="center"/>
              <w:rPr>
                <w:rFonts w:ascii="Arial" w:hAnsi="Arial" w:cs="Arial"/>
              </w:rPr>
            </w:pPr>
          </w:p>
          <w:p w14:paraId="07F242BA" w14:textId="77777777" w:rsidR="00B412CA" w:rsidRPr="00AE1AB8" w:rsidRDefault="00B412CA" w:rsidP="001F31B8">
            <w:pPr>
              <w:pStyle w:val="Title"/>
              <w:spacing w:line="276" w:lineRule="auto"/>
              <w:ind w:right="33"/>
              <w:jc w:val="center"/>
              <w:rPr>
                <w:rFonts w:cs="Arial"/>
                <w:color w:val="auto"/>
                <w:sz w:val="22"/>
                <w:szCs w:val="22"/>
              </w:rPr>
            </w:pPr>
            <w:r w:rsidRPr="00AE1AB8">
              <w:rPr>
                <w:rFonts w:cs="Arial"/>
                <w:color w:val="auto"/>
                <w:sz w:val="22"/>
                <w:szCs w:val="22"/>
              </w:rPr>
              <w:t xml:space="preserve">Disclosure and Confidentiality of </w:t>
            </w:r>
            <w:r w:rsidRPr="00AE1AB8">
              <w:rPr>
                <w:rFonts w:cs="Arial"/>
                <w:strike/>
                <w:color w:val="auto"/>
                <w:sz w:val="22"/>
                <w:szCs w:val="22"/>
              </w:rPr>
              <w:t>Contestable</w:t>
            </w:r>
            <w:r w:rsidRPr="00AE1AB8">
              <w:rPr>
                <w:rFonts w:cs="Arial"/>
                <w:color w:val="auto"/>
                <w:sz w:val="22"/>
                <w:szCs w:val="22"/>
              </w:rPr>
              <w:t xml:space="preserve"> </w:t>
            </w:r>
            <w:r w:rsidRPr="00AE1AB8">
              <w:rPr>
                <w:rFonts w:cs="Arial"/>
                <w:color w:val="auto"/>
                <w:sz w:val="22"/>
                <w:szCs w:val="22"/>
                <w:u w:val="single"/>
              </w:rPr>
              <w:t xml:space="preserve">Retail </w:t>
            </w:r>
            <w:r w:rsidRPr="00AE1AB8">
              <w:rPr>
                <w:rFonts w:cs="Arial"/>
                <w:color w:val="auto"/>
                <w:sz w:val="22"/>
                <w:szCs w:val="22"/>
              </w:rPr>
              <w:t>Customer Information</w:t>
            </w:r>
          </w:p>
          <w:p w14:paraId="73F68DDE" w14:textId="77777777" w:rsidR="00B412CA" w:rsidRPr="00AE1AB8" w:rsidRDefault="00B412CA" w:rsidP="001F31B8">
            <w:pPr>
              <w:spacing w:line="276" w:lineRule="auto"/>
              <w:ind w:right="33"/>
              <w:jc w:val="center"/>
              <w:rPr>
                <w:rFonts w:ascii="Arial" w:hAnsi="Arial" w:cs="Arial"/>
              </w:rPr>
            </w:pPr>
          </w:p>
          <w:p w14:paraId="54AD759C" w14:textId="77777777" w:rsidR="00B412CA" w:rsidRPr="00AE1AB8" w:rsidRDefault="00B412CA" w:rsidP="001F31B8">
            <w:pPr>
              <w:pStyle w:val="Subtitle"/>
              <w:spacing w:line="276" w:lineRule="auto"/>
              <w:ind w:right="33"/>
              <w:jc w:val="center"/>
              <w:rPr>
                <w:rFonts w:cs="Arial"/>
                <w:color w:val="auto"/>
                <w:sz w:val="22"/>
              </w:rPr>
            </w:pPr>
            <w:r w:rsidRPr="00AE1AB8">
              <w:rPr>
                <w:rFonts w:cs="Arial"/>
                <w:color w:val="auto"/>
                <w:sz w:val="22"/>
              </w:rPr>
              <w:t xml:space="preserve">Issue </w:t>
            </w:r>
            <w:r w:rsidRPr="00AE1AB8">
              <w:rPr>
                <w:rFonts w:cs="Arial"/>
                <w:strike/>
                <w:color w:val="auto"/>
                <w:sz w:val="22"/>
              </w:rPr>
              <w:t>2</w:t>
            </w:r>
            <w:r w:rsidRPr="00AE1AB8">
              <w:rPr>
                <w:rFonts w:cs="Arial"/>
                <w:b/>
                <w:bCs/>
                <w:color w:val="auto"/>
                <w:sz w:val="22"/>
                <w:u w:val="single"/>
              </w:rPr>
              <w:t>3</w:t>
            </w:r>
            <w:r w:rsidRPr="00AE1AB8">
              <w:rPr>
                <w:rFonts w:cs="Arial"/>
                <w:color w:val="auto"/>
                <w:sz w:val="22"/>
              </w:rPr>
              <w:t>.0  |  RCOA-DC</w:t>
            </w:r>
            <w:r w:rsidRPr="00AE1AB8">
              <w:rPr>
                <w:rFonts w:cs="Arial"/>
                <w:strike/>
                <w:color w:val="auto"/>
                <w:sz w:val="22"/>
              </w:rPr>
              <w:t>C</w:t>
            </w:r>
            <w:r w:rsidRPr="00AE1AB8">
              <w:rPr>
                <w:rFonts w:cs="Arial"/>
                <w:b/>
                <w:bCs/>
                <w:color w:val="auto"/>
                <w:sz w:val="22"/>
                <w:u w:val="single"/>
              </w:rPr>
              <w:t>R</w:t>
            </w:r>
            <w:r w:rsidRPr="00AE1AB8">
              <w:rPr>
                <w:rFonts w:cs="Arial"/>
                <w:color w:val="auto"/>
                <w:sz w:val="22"/>
              </w:rPr>
              <w:t>CI</w:t>
            </w:r>
          </w:p>
          <w:p w14:paraId="1D85B42C" w14:textId="77777777" w:rsidR="00B412CA" w:rsidRPr="00AE1AB8" w:rsidRDefault="00B412CA" w:rsidP="001F31B8">
            <w:pPr>
              <w:spacing w:line="276" w:lineRule="auto"/>
              <w:ind w:right="33"/>
              <w:jc w:val="center"/>
              <w:rPr>
                <w:rFonts w:ascii="Arial" w:hAnsi="Arial" w:cs="Arial"/>
              </w:rPr>
            </w:pPr>
          </w:p>
          <w:p w14:paraId="2D5DAEF0" w14:textId="77777777" w:rsidR="00B412CA" w:rsidRPr="00AE1AB8" w:rsidRDefault="00B412CA" w:rsidP="001F31B8">
            <w:pPr>
              <w:spacing w:line="276" w:lineRule="auto"/>
              <w:ind w:right="33"/>
              <w:jc w:val="center"/>
              <w:rPr>
                <w:rFonts w:ascii="Arial" w:hAnsi="Arial" w:cs="Arial"/>
              </w:rPr>
            </w:pPr>
          </w:p>
          <w:p w14:paraId="7E0CF471" w14:textId="77777777" w:rsidR="00B412CA" w:rsidRPr="00AE1AB8" w:rsidRDefault="00B412CA" w:rsidP="001F31B8">
            <w:pPr>
              <w:spacing w:line="276" w:lineRule="auto"/>
              <w:ind w:right="33"/>
              <w:jc w:val="center"/>
              <w:rPr>
                <w:rFonts w:ascii="Arial" w:hAnsi="Arial" w:cs="Arial"/>
              </w:rPr>
            </w:pPr>
            <w:r w:rsidRPr="00AE1AB8">
              <w:rPr>
                <w:rFonts w:ascii="Arial" w:hAnsi="Arial" w:cs="Arial"/>
              </w:rPr>
              <w:t xml:space="preserve">This Manual covers the types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u w:val="single"/>
              </w:rPr>
              <w:t xml:space="preserve">Retail </w:t>
            </w:r>
            <w:r w:rsidRPr="00AE1AB8">
              <w:rPr>
                <w:rFonts w:ascii="Arial" w:hAnsi="Arial" w:cs="Arial"/>
              </w:rPr>
              <w:t xml:space="preserve">Customer information that may be subject to disclosure and available for dissemination and the procedures for requesting and the release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u w:val="single"/>
              </w:rPr>
              <w:t xml:space="preserve">Retail </w:t>
            </w:r>
            <w:r w:rsidRPr="00AE1AB8">
              <w:rPr>
                <w:rFonts w:ascii="Arial" w:hAnsi="Arial" w:cs="Arial"/>
              </w:rPr>
              <w:t>Customer information.</w:t>
            </w:r>
          </w:p>
          <w:p w14:paraId="520A8949" w14:textId="77777777" w:rsidR="00B412CA" w:rsidRPr="00AE1AB8" w:rsidRDefault="00B412CA" w:rsidP="001F31B8">
            <w:pPr>
              <w:tabs>
                <w:tab w:val="left" w:pos="180"/>
              </w:tabs>
              <w:spacing w:line="276" w:lineRule="auto"/>
              <w:rPr>
                <w:rFonts w:ascii="Arial" w:hAnsi="Arial" w:cs="Arial"/>
                <w:b/>
                <w:bCs/>
              </w:rPr>
            </w:pPr>
          </w:p>
        </w:tc>
        <w:tc>
          <w:tcPr>
            <w:tcW w:w="1843" w:type="dxa"/>
          </w:tcPr>
          <w:p w14:paraId="7941A7A2"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26B77E20" w14:textId="77777777" w:rsidR="00B412CA" w:rsidRPr="00AE1AB8" w:rsidRDefault="00B412CA" w:rsidP="001F31B8">
            <w:pPr>
              <w:tabs>
                <w:tab w:val="left" w:pos="180"/>
              </w:tabs>
              <w:spacing w:line="276" w:lineRule="auto"/>
              <w:rPr>
                <w:rFonts w:ascii="Arial" w:hAnsi="Arial" w:cs="Arial"/>
              </w:rPr>
            </w:pPr>
          </w:p>
        </w:tc>
        <w:tc>
          <w:tcPr>
            <w:tcW w:w="2126" w:type="dxa"/>
          </w:tcPr>
          <w:p w14:paraId="4B4159E0" w14:textId="77777777" w:rsidR="00B412CA" w:rsidRDefault="00B412CA" w:rsidP="001F31B8">
            <w:pPr>
              <w:tabs>
                <w:tab w:val="left" w:pos="180"/>
              </w:tabs>
              <w:spacing w:line="276" w:lineRule="auto"/>
              <w:rPr>
                <w:rFonts w:ascii="Arial" w:hAnsi="Arial" w:cs="Arial"/>
              </w:rPr>
            </w:pPr>
          </w:p>
        </w:tc>
        <w:tc>
          <w:tcPr>
            <w:tcW w:w="1985" w:type="dxa"/>
          </w:tcPr>
          <w:p w14:paraId="4F8F5682" w14:textId="77777777" w:rsidR="00B412CA" w:rsidRDefault="00B412CA" w:rsidP="001F31B8">
            <w:pPr>
              <w:tabs>
                <w:tab w:val="left" w:pos="180"/>
              </w:tabs>
              <w:spacing w:line="276" w:lineRule="auto"/>
              <w:rPr>
                <w:rFonts w:ascii="Arial" w:hAnsi="Arial" w:cs="Arial"/>
              </w:rPr>
            </w:pPr>
          </w:p>
        </w:tc>
        <w:tc>
          <w:tcPr>
            <w:tcW w:w="1846" w:type="dxa"/>
          </w:tcPr>
          <w:p w14:paraId="7F11E509" w14:textId="77777777" w:rsidR="00B412CA" w:rsidRDefault="00B412CA" w:rsidP="001F31B8">
            <w:pPr>
              <w:tabs>
                <w:tab w:val="left" w:pos="180"/>
              </w:tabs>
              <w:spacing w:line="276" w:lineRule="auto"/>
              <w:rPr>
                <w:rFonts w:ascii="Arial" w:hAnsi="Arial" w:cs="Arial"/>
              </w:rPr>
            </w:pPr>
          </w:p>
        </w:tc>
      </w:tr>
      <w:tr w:rsidR="00B412CA" w:rsidRPr="00AE1AB8" w14:paraId="07D763DF" w14:textId="7C06AFAB" w:rsidTr="00B412CA">
        <w:tc>
          <w:tcPr>
            <w:tcW w:w="1413" w:type="dxa"/>
          </w:tcPr>
          <w:p w14:paraId="43E70CD5" w14:textId="77777777" w:rsidR="00B412CA" w:rsidRPr="00AE1AB8" w:rsidRDefault="00B412CA" w:rsidP="001F31B8">
            <w:pPr>
              <w:tabs>
                <w:tab w:val="left" w:pos="180"/>
              </w:tabs>
              <w:spacing w:line="276" w:lineRule="auto"/>
              <w:rPr>
                <w:rFonts w:ascii="Arial" w:hAnsi="Arial" w:cs="Arial"/>
              </w:rPr>
            </w:pPr>
            <w:permStart w:id="169279494" w:edGrp="everyone" w:colFirst="5" w:colLast="5"/>
            <w:permStart w:id="1102663162" w:edGrp="everyone" w:colFirst="6" w:colLast="6"/>
            <w:permEnd w:id="1531125210"/>
            <w:permEnd w:id="403594660"/>
            <w:r w:rsidRPr="00AE1AB8">
              <w:rPr>
                <w:rFonts w:ascii="Arial" w:hAnsi="Arial" w:cs="Arial"/>
                <w:bCs/>
              </w:rPr>
              <w:t>PURPOSE &amp; SCOPE AND APPLICATION</w:t>
            </w:r>
          </w:p>
        </w:tc>
        <w:tc>
          <w:tcPr>
            <w:tcW w:w="1134" w:type="dxa"/>
          </w:tcPr>
          <w:p w14:paraId="11E429D6"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Section 1</w:t>
            </w:r>
          </w:p>
        </w:tc>
        <w:tc>
          <w:tcPr>
            <w:tcW w:w="3118" w:type="dxa"/>
          </w:tcPr>
          <w:p w14:paraId="7925C424" w14:textId="77777777" w:rsidR="00B412CA" w:rsidRPr="00AE1AB8" w:rsidRDefault="00B412CA" w:rsidP="001F31B8">
            <w:pPr>
              <w:spacing w:line="276" w:lineRule="auto"/>
              <w:rPr>
                <w:rFonts w:ascii="Arial" w:hAnsi="Arial" w:cs="Arial"/>
              </w:rPr>
            </w:pPr>
            <w:r w:rsidRPr="00AE1AB8">
              <w:rPr>
                <w:rFonts w:ascii="Arial" w:hAnsi="Arial" w:cs="Arial"/>
              </w:rPr>
              <w:t>Pursuant to Clause 2.3.2.3 of the Rules for the Competitive Retail Electricity Market (</w:t>
            </w:r>
            <w:r w:rsidRPr="00AE1AB8">
              <w:rPr>
                <w:rFonts w:ascii="Arial" w:hAnsi="Arial" w:cs="Arial"/>
                <w:i/>
              </w:rPr>
              <w:t>Retail Rules</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develop and publish procedures for the request and release of </w:t>
            </w:r>
            <w:r w:rsidRPr="00AE1AB8">
              <w:rPr>
                <w:rFonts w:ascii="Arial" w:hAnsi="Arial" w:cs="Arial"/>
                <w:i/>
              </w:rPr>
              <w:t>Contestable Customer</w:t>
            </w:r>
            <w:r w:rsidRPr="00AE1AB8">
              <w:rPr>
                <w:rFonts w:ascii="Arial" w:hAnsi="Arial" w:cs="Arial"/>
              </w:rPr>
              <w:t xml:space="preserve"> information and the corresponding service fees. </w:t>
            </w:r>
          </w:p>
          <w:p w14:paraId="38E28B45" w14:textId="77777777" w:rsidR="00B412CA" w:rsidRPr="00AE1AB8" w:rsidRDefault="00B412CA" w:rsidP="001F31B8">
            <w:pPr>
              <w:spacing w:line="276" w:lineRule="auto"/>
              <w:rPr>
                <w:rFonts w:ascii="Arial" w:hAnsi="Arial" w:cs="Arial"/>
              </w:rPr>
            </w:pPr>
          </w:p>
          <w:p w14:paraId="6605A903" w14:textId="77777777" w:rsidR="00B412CA" w:rsidRPr="00AE1AB8" w:rsidRDefault="00B412CA" w:rsidP="001F31B8">
            <w:pPr>
              <w:spacing w:line="276" w:lineRule="auto"/>
              <w:rPr>
                <w:rFonts w:ascii="Arial" w:hAnsi="Arial" w:cs="Arial"/>
              </w:rPr>
            </w:pPr>
            <w:r w:rsidRPr="00AE1AB8">
              <w:rPr>
                <w:rFonts w:ascii="Arial" w:hAnsi="Arial" w:cs="Arial"/>
              </w:rPr>
              <w:t xml:space="preserve">This Manual covers the types of </w:t>
            </w:r>
            <w:r w:rsidRPr="00AE1AB8">
              <w:rPr>
                <w:rFonts w:ascii="Arial" w:hAnsi="Arial" w:cs="Arial"/>
                <w:i/>
              </w:rPr>
              <w:t>Contestable Customer</w:t>
            </w:r>
            <w:r w:rsidRPr="00AE1AB8">
              <w:rPr>
                <w:rFonts w:ascii="Arial" w:hAnsi="Arial" w:cs="Arial"/>
              </w:rPr>
              <w:t xml:space="preserve"> information that may be subject to disclosure and available for dissemination and the procedures for requesting and the release of </w:t>
            </w:r>
            <w:r w:rsidRPr="00AE1AB8">
              <w:rPr>
                <w:rFonts w:ascii="Arial" w:hAnsi="Arial" w:cs="Arial"/>
                <w:i/>
              </w:rPr>
              <w:t>Contestable Customer</w:t>
            </w:r>
            <w:r w:rsidRPr="00AE1AB8">
              <w:rPr>
                <w:rFonts w:ascii="Arial" w:hAnsi="Arial" w:cs="Arial"/>
              </w:rPr>
              <w:t xml:space="preserve"> information.  </w:t>
            </w:r>
          </w:p>
        </w:tc>
        <w:tc>
          <w:tcPr>
            <w:tcW w:w="3119" w:type="dxa"/>
          </w:tcPr>
          <w:p w14:paraId="0231B4DB" w14:textId="77777777" w:rsidR="00B412CA" w:rsidRPr="00AE1AB8" w:rsidRDefault="00B412CA" w:rsidP="001F31B8">
            <w:pPr>
              <w:spacing w:line="276" w:lineRule="auto"/>
              <w:rPr>
                <w:rFonts w:ascii="Arial" w:hAnsi="Arial" w:cs="Arial"/>
              </w:rPr>
            </w:pPr>
            <w:r w:rsidRPr="00AE1AB8">
              <w:rPr>
                <w:rFonts w:ascii="Arial" w:hAnsi="Arial" w:cs="Arial"/>
              </w:rPr>
              <w:t>Pursuant to Clause 2.3.2.3 of the Rules for the Competitive Retail Electricity Market (</w:t>
            </w:r>
            <w:r w:rsidRPr="00AE1AB8">
              <w:rPr>
                <w:rFonts w:ascii="Arial" w:hAnsi="Arial" w:cs="Arial"/>
                <w:i/>
              </w:rPr>
              <w:t>Retail Rules</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develop and publish procedures for the request and release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 and the corresponding service fees. </w:t>
            </w:r>
          </w:p>
          <w:p w14:paraId="47F3E417" w14:textId="77777777" w:rsidR="00B412CA" w:rsidRPr="00AE1AB8" w:rsidRDefault="00B412CA" w:rsidP="001F31B8">
            <w:pPr>
              <w:spacing w:line="276" w:lineRule="auto"/>
              <w:rPr>
                <w:rFonts w:ascii="Arial" w:hAnsi="Arial" w:cs="Arial"/>
              </w:rPr>
            </w:pPr>
          </w:p>
          <w:p w14:paraId="03F1F42A" w14:textId="62E7B8A9" w:rsidR="00B412CA" w:rsidRPr="00AE1AB8" w:rsidRDefault="00B412CA" w:rsidP="001F31B8">
            <w:pPr>
              <w:spacing w:line="276" w:lineRule="auto"/>
              <w:rPr>
                <w:rFonts w:ascii="Arial" w:hAnsi="Arial" w:cs="Arial"/>
              </w:rPr>
            </w:pPr>
            <w:r w:rsidRPr="00AE1AB8">
              <w:rPr>
                <w:rFonts w:ascii="Arial" w:hAnsi="Arial" w:cs="Arial"/>
              </w:rPr>
              <w:t xml:space="preserve">This Manual covers the types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 that may be subject to disclosure and available for dissemination and the procedures for requesting and the release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u w:val="single"/>
              </w:rPr>
              <w:t>Retail</w:t>
            </w:r>
            <w:r w:rsidRPr="00AE1AB8">
              <w:rPr>
                <w:rFonts w:ascii="Arial" w:hAnsi="Arial" w:cs="Arial"/>
                <w:i/>
              </w:rPr>
              <w:t xml:space="preserve"> Customer</w:t>
            </w:r>
            <w:r w:rsidRPr="00AE1AB8">
              <w:rPr>
                <w:rFonts w:ascii="Arial" w:hAnsi="Arial" w:cs="Arial"/>
              </w:rPr>
              <w:t xml:space="preserve"> information.  </w:t>
            </w:r>
          </w:p>
        </w:tc>
        <w:tc>
          <w:tcPr>
            <w:tcW w:w="1843" w:type="dxa"/>
          </w:tcPr>
          <w:p w14:paraId="74309BD6"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3012CCD0" w14:textId="77777777" w:rsidR="00B412CA" w:rsidRPr="00AE1AB8" w:rsidRDefault="00B412CA" w:rsidP="001F31B8">
            <w:pPr>
              <w:tabs>
                <w:tab w:val="left" w:pos="180"/>
              </w:tabs>
              <w:spacing w:line="276" w:lineRule="auto"/>
              <w:rPr>
                <w:rFonts w:ascii="Arial" w:hAnsi="Arial" w:cs="Arial"/>
              </w:rPr>
            </w:pPr>
          </w:p>
        </w:tc>
        <w:tc>
          <w:tcPr>
            <w:tcW w:w="2126" w:type="dxa"/>
          </w:tcPr>
          <w:p w14:paraId="28078008" w14:textId="77777777" w:rsidR="00B412CA" w:rsidRDefault="00B412CA" w:rsidP="001F31B8">
            <w:pPr>
              <w:tabs>
                <w:tab w:val="left" w:pos="180"/>
              </w:tabs>
              <w:spacing w:line="276" w:lineRule="auto"/>
              <w:rPr>
                <w:rFonts w:ascii="Arial" w:hAnsi="Arial" w:cs="Arial"/>
              </w:rPr>
            </w:pPr>
          </w:p>
        </w:tc>
        <w:tc>
          <w:tcPr>
            <w:tcW w:w="1985" w:type="dxa"/>
          </w:tcPr>
          <w:p w14:paraId="3E06504C" w14:textId="77777777" w:rsidR="00B412CA" w:rsidRDefault="00B412CA" w:rsidP="001F31B8">
            <w:pPr>
              <w:tabs>
                <w:tab w:val="left" w:pos="180"/>
              </w:tabs>
              <w:spacing w:line="276" w:lineRule="auto"/>
              <w:rPr>
                <w:rFonts w:ascii="Arial" w:hAnsi="Arial" w:cs="Arial"/>
              </w:rPr>
            </w:pPr>
          </w:p>
        </w:tc>
        <w:tc>
          <w:tcPr>
            <w:tcW w:w="1846" w:type="dxa"/>
          </w:tcPr>
          <w:p w14:paraId="278E3FD7" w14:textId="77777777" w:rsidR="00B412CA" w:rsidRDefault="00B412CA" w:rsidP="001F31B8">
            <w:pPr>
              <w:tabs>
                <w:tab w:val="left" w:pos="180"/>
              </w:tabs>
              <w:spacing w:line="276" w:lineRule="auto"/>
              <w:rPr>
                <w:rFonts w:ascii="Arial" w:hAnsi="Arial" w:cs="Arial"/>
              </w:rPr>
            </w:pPr>
          </w:p>
        </w:tc>
      </w:tr>
      <w:tr w:rsidR="00B412CA" w:rsidRPr="00AE1AB8" w14:paraId="2357362E" w14:textId="68CB39DD" w:rsidTr="00B412CA">
        <w:tc>
          <w:tcPr>
            <w:tcW w:w="1413" w:type="dxa"/>
          </w:tcPr>
          <w:p w14:paraId="6D1F10B1" w14:textId="77777777" w:rsidR="00B412CA" w:rsidRPr="00AE1AB8" w:rsidRDefault="00B412CA" w:rsidP="001F31B8">
            <w:pPr>
              <w:tabs>
                <w:tab w:val="left" w:pos="180"/>
              </w:tabs>
              <w:spacing w:line="276" w:lineRule="auto"/>
              <w:rPr>
                <w:rFonts w:ascii="Arial" w:hAnsi="Arial" w:cs="Arial"/>
              </w:rPr>
            </w:pPr>
            <w:permStart w:id="162862357" w:edGrp="everyone" w:colFirst="5" w:colLast="5"/>
            <w:permStart w:id="575408082" w:edGrp="everyone" w:colFirst="6" w:colLast="6"/>
            <w:permEnd w:id="169279494"/>
            <w:permEnd w:id="1102663162"/>
            <w:r w:rsidRPr="00AE1AB8">
              <w:rPr>
                <w:rFonts w:ascii="Arial" w:hAnsi="Arial" w:cs="Arial"/>
                <w:bCs/>
              </w:rPr>
              <w:t>GENERAL GUIDELINES</w:t>
            </w:r>
          </w:p>
        </w:tc>
        <w:tc>
          <w:tcPr>
            <w:tcW w:w="1134" w:type="dxa"/>
          </w:tcPr>
          <w:p w14:paraId="5BD0365C"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Section 3</w:t>
            </w:r>
          </w:p>
        </w:tc>
        <w:tc>
          <w:tcPr>
            <w:tcW w:w="3118" w:type="dxa"/>
          </w:tcPr>
          <w:p w14:paraId="5DC23C2A" w14:textId="77777777" w:rsidR="00B412CA" w:rsidRPr="00AE1AB8" w:rsidRDefault="00B412CA" w:rsidP="001F31B8">
            <w:pPr>
              <w:spacing w:line="276" w:lineRule="auto"/>
              <w:rPr>
                <w:rFonts w:ascii="Arial" w:hAnsi="Arial" w:cs="Arial"/>
              </w:rPr>
            </w:pPr>
            <w:r w:rsidRPr="00AE1AB8">
              <w:rPr>
                <w:rFonts w:ascii="Arial" w:hAnsi="Arial" w:cs="Arial"/>
              </w:rPr>
              <w:t xml:space="preserve">The provisions of Chapter 5 of the </w:t>
            </w:r>
            <w:r w:rsidRPr="00AE1AB8">
              <w:rPr>
                <w:rFonts w:ascii="Arial" w:hAnsi="Arial" w:cs="Arial"/>
                <w:i/>
              </w:rPr>
              <w:t>WESM Rules</w:t>
            </w:r>
            <w:r w:rsidRPr="00AE1AB8">
              <w:rPr>
                <w:rFonts w:ascii="Arial" w:hAnsi="Arial" w:cs="Arial"/>
              </w:rPr>
              <w:t xml:space="preserve"> and WESM Manual on Market Operator Information Disclosure and Confidentiality (Information Disclosure and Confidentiality Manual) relating to confidentiality and disclosure policies of market information shall be similarly applicable with regard to the disclosure and confidentiality of </w:t>
            </w:r>
            <w:r w:rsidRPr="00AE1AB8">
              <w:rPr>
                <w:rFonts w:ascii="Arial" w:hAnsi="Arial" w:cs="Arial"/>
                <w:i/>
              </w:rPr>
              <w:t>Contestable Customer</w:t>
            </w:r>
            <w:r w:rsidRPr="00AE1AB8">
              <w:rPr>
                <w:rFonts w:ascii="Arial" w:hAnsi="Arial" w:cs="Arial"/>
              </w:rPr>
              <w:t xml:space="preserve"> information.</w:t>
            </w:r>
          </w:p>
          <w:p w14:paraId="7F8B01CD" w14:textId="77777777" w:rsidR="00B412CA" w:rsidRPr="00AE1AB8" w:rsidRDefault="00B412CA" w:rsidP="001F31B8">
            <w:pPr>
              <w:spacing w:line="276" w:lineRule="auto"/>
              <w:rPr>
                <w:rFonts w:ascii="Arial" w:hAnsi="Arial" w:cs="Arial"/>
              </w:rPr>
            </w:pPr>
          </w:p>
        </w:tc>
        <w:tc>
          <w:tcPr>
            <w:tcW w:w="3119" w:type="dxa"/>
          </w:tcPr>
          <w:p w14:paraId="12D120EB" w14:textId="77777777" w:rsidR="00B412CA" w:rsidRPr="00AE1AB8" w:rsidRDefault="00B412CA" w:rsidP="001F31B8">
            <w:pPr>
              <w:spacing w:line="276" w:lineRule="auto"/>
              <w:rPr>
                <w:rFonts w:ascii="Arial" w:hAnsi="Arial" w:cs="Arial"/>
              </w:rPr>
            </w:pPr>
            <w:r w:rsidRPr="00AE1AB8">
              <w:rPr>
                <w:rFonts w:ascii="Arial" w:hAnsi="Arial" w:cs="Arial"/>
              </w:rPr>
              <w:t xml:space="preserve">The provisions of Chapter 5 of the </w:t>
            </w:r>
            <w:r w:rsidRPr="00AE1AB8">
              <w:rPr>
                <w:rFonts w:ascii="Arial" w:hAnsi="Arial" w:cs="Arial"/>
                <w:i/>
              </w:rPr>
              <w:t>WESM Rules</w:t>
            </w:r>
            <w:r w:rsidRPr="00AE1AB8">
              <w:rPr>
                <w:rFonts w:ascii="Arial" w:hAnsi="Arial" w:cs="Arial"/>
              </w:rPr>
              <w:t xml:space="preserve"> and WESM Manual on Market Operator Information Disclosure and Confidentiality (Information Disclosure and Confidentiality Manual) relating to confidentiality and disclosure policies of market information shall be similarly applicable with regard to the disclosure and confidentiality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w:t>
            </w:r>
          </w:p>
        </w:tc>
        <w:tc>
          <w:tcPr>
            <w:tcW w:w="1843" w:type="dxa"/>
          </w:tcPr>
          <w:p w14:paraId="7BE88C31"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4DA2899E" w14:textId="77777777" w:rsidR="00B412CA" w:rsidRPr="00AE1AB8" w:rsidRDefault="00B412CA" w:rsidP="001F31B8">
            <w:pPr>
              <w:tabs>
                <w:tab w:val="left" w:pos="180"/>
              </w:tabs>
              <w:spacing w:line="276" w:lineRule="auto"/>
              <w:rPr>
                <w:rFonts w:ascii="Arial" w:hAnsi="Arial" w:cs="Arial"/>
              </w:rPr>
            </w:pPr>
          </w:p>
        </w:tc>
        <w:tc>
          <w:tcPr>
            <w:tcW w:w="2126" w:type="dxa"/>
          </w:tcPr>
          <w:p w14:paraId="25F3BEB0" w14:textId="77777777" w:rsidR="00B412CA" w:rsidRDefault="00B412CA" w:rsidP="001F31B8">
            <w:pPr>
              <w:tabs>
                <w:tab w:val="left" w:pos="180"/>
              </w:tabs>
              <w:spacing w:line="276" w:lineRule="auto"/>
              <w:rPr>
                <w:rFonts w:ascii="Arial" w:hAnsi="Arial" w:cs="Arial"/>
              </w:rPr>
            </w:pPr>
          </w:p>
        </w:tc>
        <w:tc>
          <w:tcPr>
            <w:tcW w:w="1985" w:type="dxa"/>
          </w:tcPr>
          <w:p w14:paraId="5F40B4CC" w14:textId="77777777" w:rsidR="00B412CA" w:rsidRDefault="00B412CA" w:rsidP="001F31B8">
            <w:pPr>
              <w:tabs>
                <w:tab w:val="left" w:pos="180"/>
              </w:tabs>
              <w:spacing w:line="276" w:lineRule="auto"/>
              <w:rPr>
                <w:rFonts w:ascii="Arial" w:hAnsi="Arial" w:cs="Arial"/>
              </w:rPr>
            </w:pPr>
          </w:p>
        </w:tc>
        <w:tc>
          <w:tcPr>
            <w:tcW w:w="1846" w:type="dxa"/>
          </w:tcPr>
          <w:p w14:paraId="5777B97C" w14:textId="77777777" w:rsidR="00B412CA" w:rsidRDefault="00B412CA" w:rsidP="001F31B8">
            <w:pPr>
              <w:tabs>
                <w:tab w:val="left" w:pos="180"/>
              </w:tabs>
              <w:spacing w:line="276" w:lineRule="auto"/>
              <w:rPr>
                <w:rFonts w:ascii="Arial" w:hAnsi="Arial" w:cs="Arial"/>
              </w:rPr>
            </w:pPr>
          </w:p>
        </w:tc>
      </w:tr>
      <w:tr w:rsidR="00B412CA" w:rsidRPr="00AE1AB8" w14:paraId="31A818EF" w14:textId="5C544EAE" w:rsidTr="00B412CA">
        <w:tc>
          <w:tcPr>
            <w:tcW w:w="1413" w:type="dxa"/>
          </w:tcPr>
          <w:p w14:paraId="63C63848" w14:textId="77777777" w:rsidR="00B412CA" w:rsidRPr="00AE1AB8" w:rsidRDefault="00B412CA" w:rsidP="001F31B8">
            <w:pPr>
              <w:tabs>
                <w:tab w:val="left" w:pos="180"/>
              </w:tabs>
              <w:spacing w:line="276" w:lineRule="auto"/>
              <w:rPr>
                <w:rFonts w:ascii="Arial" w:hAnsi="Arial" w:cs="Arial"/>
              </w:rPr>
            </w:pPr>
            <w:permStart w:id="1018002638" w:edGrp="everyone" w:colFirst="5" w:colLast="5"/>
            <w:permStart w:id="1862100884" w:edGrp="everyone" w:colFirst="6" w:colLast="6"/>
            <w:permEnd w:id="162862357"/>
            <w:permEnd w:id="575408082"/>
            <w:r w:rsidRPr="00AE1AB8">
              <w:rPr>
                <w:rFonts w:ascii="Arial" w:hAnsi="Arial" w:cs="Arial"/>
                <w:bCs/>
              </w:rPr>
              <w:t>CONFIDENTIALITY AND DISCLOSURE POLICY</w:t>
            </w:r>
          </w:p>
        </w:tc>
        <w:tc>
          <w:tcPr>
            <w:tcW w:w="1134" w:type="dxa"/>
          </w:tcPr>
          <w:p w14:paraId="466A1D7D"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5.1</w:t>
            </w:r>
          </w:p>
        </w:tc>
        <w:tc>
          <w:tcPr>
            <w:tcW w:w="3118" w:type="dxa"/>
          </w:tcPr>
          <w:p w14:paraId="6FFA1D7F" w14:textId="77777777" w:rsidR="00B412CA" w:rsidRPr="00AE1AB8" w:rsidRDefault="00B412CA" w:rsidP="001F31B8">
            <w:pPr>
              <w:spacing w:line="276" w:lineRule="auto"/>
              <w:jc w:val="both"/>
              <w:outlineLvl w:val="2"/>
              <w:rPr>
                <w:rFonts w:ascii="Arial" w:hAnsi="Arial" w:cs="Arial"/>
              </w:rPr>
            </w:pPr>
            <w:r w:rsidRPr="00AE1AB8">
              <w:rPr>
                <w:rFonts w:ascii="Arial" w:hAnsi="Arial" w:cs="Arial"/>
              </w:rPr>
              <w:t xml:space="preserve">Upon prior authorization, provided in written or electronic form, the </w:t>
            </w:r>
            <w:r w:rsidRPr="00AE1AB8">
              <w:rPr>
                <w:rFonts w:ascii="Arial" w:hAnsi="Arial" w:cs="Arial"/>
                <w:i/>
              </w:rPr>
              <w:t xml:space="preserve">Central Registration Body </w:t>
            </w:r>
            <w:r w:rsidRPr="00AE1AB8">
              <w:rPr>
                <w:rFonts w:ascii="Arial" w:hAnsi="Arial" w:cs="Arial"/>
              </w:rPr>
              <w:t xml:space="preserve">shall provide the information so required to the </w:t>
            </w:r>
            <w:r w:rsidRPr="00AE1AB8">
              <w:rPr>
                <w:rFonts w:ascii="Arial" w:hAnsi="Arial" w:cs="Arial"/>
                <w:i/>
              </w:rPr>
              <w:t xml:space="preserve">Supplier </w:t>
            </w:r>
            <w:r w:rsidRPr="00AE1AB8">
              <w:rPr>
                <w:rFonts w:ascii="Arial" w:hAnsi="Arial" w:cs="Arial"/>
              </w:rPr>
              <w:t xml:space="preserve">or to such other person or entity authorized by the </w:t>
            </w:r>
            <w:r w:rsidRPr="00AE1AB8">
              <w:rPr>
                <w:rFonts w:ascii="Arial" w:hAnsi="Arial" w:cs="Arial"/>
                <w:i/>
              </w:rPr>
              <w:t>Contestable Customer</w:t>
            </w:r>
            <w:r w:rsidRPr="00AE1AB8">
              <w:rPr>
                <w:rFonts w:ascii="Arial" w:hAnsi="Arial" w:cs="Arial"/>
              </w:rPr>
              <w:t xml:space="preserve">. The information shall be provided in such form and upon payment of fees as the </w:t>
            </w:r>
            <w:r w:rsidRPr="00AE1AB8">
              <w:rPr>
                <w:rFonts w:ascii="Arial" w:hAnsi="Arial" w:cs="Arial"/>
                <w:i/>
              </w:rPr>
              <w:t>Central Registration Body</w:t>
            </w:r>
            <w:r w:rsidRPr="00AE1AB8">
              <w:rPr>
                <w:rFonts w:ascii="Arial" w:hAnsi="Arial" w:cs="Arial"/>
              </w:rPr>
              <w:t xml:space="preserve"> deems appropriate.</w:t>
            </w:r>
          </w:p>
          <w:p w14:paraId="694A9037" w14:textId="77777777" w:rsidR="00B412CA" w:rsidRPr="00AE1AB8" w:rsidRDefault="00B412CA" w:rsidP="001F31B8">
            <w:pPr>
              <w:spacing w:line="276" w:lineRule="auto"/>
              <w:rPr>
                <w:rFonts w:ascii="Arial" w:hAnsi="Arial" w:cs="Arial"/>
              </w:rPr>
            </w:pPr>
          </w:p>
        </w:tc>
        <w:tc>
          <w:tcPr>
            <w:tcW w:w="3119" w:type="dxa"/>
          </w:tcPr>
          <w:p w14:paraId="6C8B6A37" w14:textId="77777777" w:rsidR="00B412CA" w:rsidRPr="00AE1AB8" w:rsidRDefault="00B412CA" w:rsidP="001F31B8">
            <w:pPr>
              <w:spacing w:line="276" w:lineRule="auto"/>
              <w:jc w:val="both"/>
              <w:outlineLvl w:val="2"/>
              <w:rPr>
                <w:rFonts w:ascii="Arial" w:hAnsi="Arial" w:cs="Arial"/>
              </w:rPr>
            </w:pPr>
            <w:r w:rsidRPr="00AE1AB8">
              <w:rPr>
                <w:rFonts w:ascii="Arial" w:hAnsi="Arial" w:cs="Arial"/>
              </w:rPr>
              <w:t xml:space="preserve">Upon prior authorization, provided in written or electronic form, the </w:t>
            </w:r>
            <w:r w:rsidRPr="00AE1AB8">
              <w:rPr>
                <w:rFonts w:ascii="Arial" w:hAnsi="Arial" w:cs="Arial"/>
                <w:i/>
              </w:rPr>
              <w:t xml:space="preserve">Central Registration Body </w:t>
            </w:r>
            <w:r w:rsidRPr="00AE1AB8">
              <w:rPr>
                <w:rFonts w:ascii="Arial" w:hAnsi="Arial" w:cs="Arial"/>
              </w:rPr>
              <w:t xml:space="preserve">shall provide the information so required to the </w:t>
            </w:r>
            <w:r w:rsidRPr="00AE1AB8">
              <w:rPr>
                <w:rFonts w:ascii="Arial" w:hAnsi="Arial" w:cs="Arial"/>
                <w:i/>
              </w:rPr>
              <w:t xml:space="preserve">Supplier </w:t>
            </w:r>
            <w:r w:rsidRPr="00AE1AB8">
              <w:rPr>
                <w:rFonts w:ascii="Arial" w:hAnsi="Arial" w:cs="Arial"/>
              </w:rPr>
              <w:t xml:space="preserve">or to such other person or entity authorized by the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The information shall be provided in such form and upon payment of fees as the </w:t>
            </w:r>
            <w:r w:rsidRPr="00AE1AB8">
              <w:rPr>
                <w:rFonts w:ascii="Arial" w:hAnsi="Arial" w:cs="Arial"/>
                <w:i/>
              </w:rPr>
              <w:t>Central Registration Body</w:t>
            </w:r>
            <w:r w:rsidRPr="00AE1AB8">
              <w:rPr>
                <w:rFonts w:ascii="Arial" w:hAnsi="Arial" w:cs="Arial"/>
              </w:rPr>
              <w:t xml:space="preserve"> deems appropriate.</w:t>
            </w:r>
          </w:p>
          <w:p w14:paraId="3B76B0D3" w14:textId="77777777" w:rsidR="00B412CA" w:rsidRPr="00AE1AB8" w:rsidRDefault="00B412CA" w:rsidP="001F31B8">
            <w:pPr>
              <w:spacing w:line="276" w:lineRule="auto"/>
              <w:rPr>
                <w:rFonts w:ascii="Arial" w:hAnsi="Arial" w:cs="Arial"/>
              </w:rPr>
            </w:pPr>
          </w:p>
        </w:tc>
        <w:tc>
          <w:tcPr>
            <w:tcW w:w="1843" w:type="dxa"/>
          </w:tcPr>
          <w:p w14:paraId="536A5768"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1331B02B" w14:textId="77777777" w:rsidR="00B412CA" w:rsidRPr="00AE1AB8" w:rsidRDefault="00B412CA" w:rsidP="001F31B8">
            <w:pPr>
              <w:tabs>
                <w:tab w:val="left" w:pos="180"/>
              </w:tabs>
              <w:spacing w:line="276" w:lineRule="auto"/>
              <w:rPr>
                <w:rFonts w:ascii="Arial" w:hAnsi="Arial" w:cs="Arial"/>
              </w:rPr>
            </w:pPr>
          </w:p>
        </w:tc>
        <w:tc>
          <w:tcPr>
            <w:tcW w:w="2126" w:type="dxa"/>
          </w:tcPr>
          <w:p w14:paraId="29F2E170" w14:textId="77777777" w:rsidR="00B412CA" w:rsidRDefault="00B412CA" w:rsidP="001F31B8">
            <w:pPr>
              <w:tabs>
                <w:tab w:val="left" w:pos="180"/>
              </w:tabs>
              <w:spacing w:line="276" w:lineRule="auto"/>
              <w:rPr>
                <w:rFonts w:ascii="Arial" w:hAnsi="Arial" w:cs="Arial"/>
              </w:rPr>
            </w:pPr>
          </w:p>
        </w:tc>
        <w:tc>
          <w:tcPr>
            <w:tcW w:w="1985" w:type="dxa"/>
          </w:tcPr>
          <w:p w14:paraId="3F68E6AF" w14:textId="77777777" w:rsidR="00B412CA" w:rsidRDefault="00B412CA" w:rsidP="001F31B8">
            <w:pPr>
              <w:tabs>
                <w:tab w:val="left" w:pos="180"/>
              </w:tabs>
              <w:spacing w:line="276" w:lineRule="auto"/>
              <w:rPr>
                <w:rFonts w:ascii="Arial" w:hAnsi="Arial" w:cs="Arial"/>
              </w:rPr>
            </w:pPr>
          </w:p>
        </w:tc>
        <w:tc>
          <w:tcPr>
            <w:tcW w:w="1846" w:type="dxa"/>
          </w:tcPr>
          <w:p w14:paraId="295B55B5" w14:textId="77777777" w:rsidR="00B412CA" w:rsidRDefault="00B412CA" w:rsidP="001F31B8">
            <w:pPr>
              <w:tabs>
                <w:tab w:val="left" w:pos="180"/>
              </w:tabs>
              <w:spacing w:line="276" w:lineRule="auto"/>
              <w:rPr>
                <w:rFonts w:ascii="Arial" w:hAnsi="Arial" w:cs="Arial"/>
              </w:rPr>
            </w:pPr>
          </w:p>
        </w:tc>
      </w:tr>
      <w:tr w:rsidR="00B412CA" w:rsidRPr="00AE1AB8" w14:paraId="2E60AA8C" w14:textId="0648B559" w:rsidTr="00B412CA">
        <w:tc>
          <w:tcPr>
            <w:tcW w:w="1413" w:type="dxa"/>
          </w:tcPr>
          <w:p w14:paraId="18D14EBC" w14:textId="77777777" w:rsidR="00B412CA" w:rsidRPr="00AE1AB8" w:rsidRDefault="00B412CA" w:rsidP="001F31B8">
            <w:pPr>
              <w:tabs>
                <w:tab w:val="left" w:pos="180"/>
              </w:tabs>
              <w:spacing w:line="276" w:lineRule="auto"/>
              <w:rPr>
                <w:rFonts w:ascii="Arial" w:hAnsi="Arial" w:cs="Arial"/>
              </w:rPr>
            </w:pPr>
            <w:permStart w:id="2006195444" w:edGrp="everyone" w:colFirst="5" w:colLast="5"/>
            <w:permStart w:id="837634437" w:edGrp="everyone" w:colFirst="6" w:colLast="6"/>
            <w:permEnd w:id="1018002638"/>
            <w:permEnd w:id="1862100884"/>
            <w:r w:rsidRPr="00AE1AB8">
              <w:rPr>
                <w:rFonts w:ascii="Arial" w:hAnsi="Arial" w:cs="Arial"/>
                <w:bCs/>
              </w:rPr>
              <w:t>CONFIDENTIALITY AND DISCLOSURE POLICY</w:t>
            </w:r>
          </w:p>
        </w:tc>
        <w:tc>
          <w:tcPr>
            <w:tcW w:w="1134" w:type="dxa"/>
          </w:tcPr>
          <w:p w14:paraId="30C647D5"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5.2</w:t>
            </w:r>
          </w:p>
        </w:tc>
        <w:tc>
          <w:tcPr>
            <w:tcW w:w="3118" w:type="dxa"/>
          </w:tcPr>
          <w:p w14:paraId="41BE7F6F" w14:textId="77777777" w:rsidR="00B412CA" w:rsidRPr="00AE1AB8" w:rsidRDefault="00B412CA" w:rsidP="009327CC">
            <w:pPr>
              <w:numPr>
                <w:ilvl w:val="0"/>
                <w:numId w:val="26"/>
              </w:numPr>
              <w:spacing w:line="276" w:lineRule="auto"/>
              <w:ind w:hanging="540"/>
              <w:jc w:val="both"/>
              <w:outlineLvl w:val="2"/>
              <w:rPr>
                <w:rFonts w:ascii="Arial" w:hAnsi="Arial" w:cs="Arial"/>
              </w:rPr>
            </w:pPr>
            <w:r w:rsidRPr="00AE1AB8">
              <w:rPr>
                <w:rFonts w:ascii="Arial" w:hAnsi="Arial" w:cs="Arial"/>
              </w:rPr>
              <w:t xml:space="preserve">Subject to the procedures and permitted disclosures set forth in this Manual, Chapter 5 of the </w:t>
            </w:r>
            <w:r w:rsidRPr="00AE1AB8">
              <w:rPr>
                <w:rFonts w:ascii="Arial" w:hAnsi="Arial" w:cs="Arial"/>
                <w:i/>
              </w:rPr>
              <w:t>WESM Rules</w:t>
            </w:r>
            <w:r w:rsidRPr="00AE1AB8">
              <w:rPr>
                <w:rFonts w:ascii="Arial" w:hAnsi="Arial" w:cs="Arial"/>
              </w:rPr>
              <w:t xml:space="preserve"> and the </w:t>
            </w:r>
            <w:r w:rsidRPr="00AE1AB8">
              <w:rPr>
                <w:rFonts w:ascii="Arial" w:hAnsi="Arial" w:cs="Arial"/>
                <w:i/>
                <w:iCs/>
              </w:rPr>
              <w:t>Data Privacy Act (RA 10173)</w:t>
            </w:r>
            <w:r w:rsidRPr="00AE1AB8">
              <w:rPr>
                <w:rFonts w:ascii="Arial" w:hAnsi="Arial" w:cs="Arial"/>
              </w:rPr>
              <w:t xml:space="preserve">, the following </w:t>
            </w:r>
            <w:r w:rsidRPr="00AE1AB8">
              <w:rPr>
                <w:rFonts w:ascii="Arial" w:hAnsi="Arial" w:cs="Arial"/>
                <w:i/>
              </w:rPr>
              <w:t>Contestable Customer</w:t>
            </w:r>
            <w:r w:rsidRPr="00AE1AB8">
              <w:rPr>
                <w:rFonts w:ascii="Arial" w:hAnsi="Arial" w:cs="Arial"/>
              </w:rPr>
              <w:t xml:space="preserve"> information are available for dissemination – </w:t>
            </w:r>
          </w:p>
          <w:p w14:paraId="442BA2FC" w14:textId="77777777" w:rsidR="00B412CA" w:rsidRPr="00AE1AB8" w:rsidRDefault="00B412CA" w:rsidP="001F31B8">
            <w:pPr>
              <w:spacing w:line="276" w:lineRule="auto"/>
              <w:outlineLvl w:val="2"/>
              <w:rPr>
                <w:rFonts w:ascii="Arial" w:hAnsi="Arial" w:cs="Arial"/>
              </w:rPr>
            </w:pPr>
          </w:p>
          <w:p w14:paraId="59187955" w14:textId="77777777" w:rsidR="00B412CA" w:rsidRPr="00AE1AB8" w:rsidRDefault="00B412CA" w:rsidP="009327CC">
            <w:pPr>
              <w:numPr>
                <w:ilvl w:val="1"/>
                <w:numId w:val="25"/>
              </w:numPr>
              <w:tabs>
                <w:tab w:val="left" w:pos="720"/>
              </w:tabs>
              <w:spacing w:line="276" w:lineRule="auto"/>
              <w:ind w:left="1260" w:hanging="720"/>
              <w:jc w:val="both"/>
              <w:outlineLvl w:val="2"/>
              <w:rPr>
                <w:rFonts w:ascii="Arial" w:hAnsi="Arial" w:cs="Arial"/>
              </w:rPr>
            </w:pPr>
            <w:r w:rsidRPr="00AE1AB8">
              <w:rPr>
                <w:rFonts w:ascii="Arial" w:hAnsi="Arial" w:cs="Arial"/>
              </w:rPr>
              <w:t xml:space="preserve">Administrative details such as but not limited to a) name of entity that owns the </w:t>
            </w:r>
            <w:r w:rsidRPr="00AE1AB8">
              <w:rPr>
                <w:rFonts w:ascii="Arial" w:hAnsi="Arial" w:cs="Arial"/>
                <w:i/>
              </w:rPr>
              <w:t>registered facility</w:t>
            </w:r>
            <w:r w:rsidRPr="00AE1AB8">
              <w:rPr>
                <w:rFonts w:ascii="Arial" w:hAnsi="Arial" w:cs="Arial"/>
              </w:rPr>
              <w:t xml:space="preserve">; b) service address of the </w:t>
            </w:r>
            <w:r w:rsidRPr="00AE1AB8">
              <w:rPr>
                <w:rFonts w:ascii="Arial" w:hAnsi="Arial" w:cs="Arial"/>
                <w:i/>
              </w:rPr>
              <w:t>registered facility</w:t>
            </w:r>
            <w:r w:rsidRPr="00AE1AB8">
              <w:rPr>
                <w:rFonts w:ascii="Arial" w:hAnsi="Arial" w:cs="Arial"/>
              </w:rPr>
              <w:t xml:space="preserve"> and c) contact details;</w:t>
            </w:r>
          </w:p>
          <w:p w14:paraId="1AF39F47" w14:textId="77777777" w:rsidR="00B412CA" w:rsidRPr="00AE1AB8" w:rsidRDefault="00B412CA" w:rsidP="001F31B8">
            <w:pPr>
              <w:tabs>
                <w:tab w:val="left" w:pos="720"/>
              </w:tabs>
              <w:spacing w:line="276" w:lineRule="auto"/>
              <w:ind w:left="1260"/>
              <w:jc w:val="both"/>
              <w:outlineLvl w:val="2"/>
              <w:rPr>
                <w:rFonts w:ascii="Arial" w:hAnsi="Arial" w:cs="Arial"/>
              </w:rPr>
            </w:pPr>
          </w:p>
          <w:p w14:paraId="0F3221C4" w14:textId="77777777" w:rsidR="00B412CA" w:rsidRPr="00AE1AB8" w:rsidRDefault="00B412CA" w:rsidP="009327CC">
            <w:pPr>
              <w:numPr>
                <w:ilvl w:val="1"/>
                <w:numId w:val="25"/>
              </w:numPr>
              <w:tabs>
                <w:tab w:val="left" w:pos="720"/>
              </w:tabs>
              <w:spacing w:line="276" w:lineRule="auto"/>
              <w:ind w:left="1260" w:hanging="720"/>
              <w:jc w:val="both"/>
              <w:outlineLvl w:val="2"/>
              <w:rPr>
                <w:rFonts w:ascii="Arial" w:hAnsi="Arial" w:cs="Arial"/>
              </w:rPr>
            </w:pPr>
            <w:r w:rsidRPr="00AE1AB8">
              <w:rPr>
                <w:rFonts w:ascii="Arial" w:hAnsi="Arial" w:cs="Arial"/>
              </w:rPr>
              <w:t xml:space="preserve">Supply details such as a) incumbent </w:t>
            </w:r>
            <w:r w:rsidRPr="00AE1AB8">
              <w:rPr>
                <w:rFonts w:ascii="Arial" w:hAnsi="Arial" w:cs="Arial"/>
                <w:i/>
              </w:rPr>
              <w:t>Supplier</w:t>
            </w:r>
            <w:r w:rsidRPr="00AE1AB8">
              <w:rPr>
                <w:rFonts w:ascii="Arial" w:hAnsi="Arial" w:cs="Arial"/>
              </w:rPr>
              <w:t xml:space="preserve">; b) past </w:t>
            </w:r>
            <w:r w:rsidRPr="00AE1AB8">
              <w:rPr>
                <w:rFonts w:ascii="Arial" w:hAnsi="Arial" w:cs="Arial"/>
                <w:i/>
              </w:rPr>
              <w:t>Supplier/s</w:t>
            </w:r>
            <w:r w:rsidRPr="00AE1AB8">
              <w:rPr>
                <w:rFonts w:ascii="Arial" w:hAnsi="Arial" w:cs="Arial"/>
              </w:rPr>
              <w:t>; c) duration of contract and names of counterparties;</w:t>
            </w:r>
          </w:p>
          <w:p w14:paraId="11460DCF" w14:textId="77777777" w:rsidR="00B412CA" w:rsidRPr="00AE1AB8" w:rsidRDefault="00B412CA" w:rsidP="001F31B8">
            <w:pPr>
              <w:tabs>
                <w:tab w:val="left" w:pos="720"/>
              </w:tabs>
              <w:spacing w:line="276" w:lineRule="auto"/>
              <w:ind w:left="1260"/>
              <w:jc w:val="both"/>
              <w:outlineLvl w:val="2"/>
              <w:rPr>
                <w:rFonts w:ascii="Arial" w:hAnsi="Arial" w:cs="Arial"/>
              </w:rPr>
            </w:pPr>
          </w:p>
          <w:p w14:paraId="478C7B1E" w14:textId="77777777" w:rsidR="00B412CA" w:rsidRPr="00AE1AB8" w:rsidRDefault="00B412CA" w:rsidP="009327CC">
            <w:pPr>
              <w:numPr>
                <w:ilvl w:val="1"/>
                <w:numId w:val="25"/>
              </w:numPr>
              <w:tabs>
                <w:tab w:val="left" w:pos="720"/>
              </w:tabs>
              <w:spacing w:line="276" w:lineRule="auto"/>
              <w:ind w:left="1260" w:hanging="720"/>
              <w:jc w:val="both"/>
              <w:outlineLvl w:val="2"/>
              <w:rPr>
                <w:rFonts w:ascii="Arial" w:hAnsi="Arial" w:cs="Arial"/>
              </w:rPr>
            </w:pPr>
            <w:r w:rsidRPr="00AE1AB8">
              <w:rPr>
                <w:rFonts w:ascii="Arial" w:hAnsi="Arial" w:cs="Arial"/>
              </w:rPr>
              <w:t>Details contained in the ERC's Certificates of Contestability;</w:t>
            </w:r>
          </w:p>
          <w:p w14:paraId="735BFB39" w14:textId="77777777" w:rsidR="00B412CA" w:rsidRPr="00AE1AB8" w:rsidRDefault="00B412CA" w:rsidP="001F31B8">
            <w:pPr>
              <w:tabs>
                <w:tab w:val="left" w:pos="720"/>
              </w:tabs>
              <w:spacing w:line="276" w:lineRule="auto"/>
              <w:ind w:left="1260"/>
              <w:jc w:val="both"/>
              <w:outlineLvl w:val="2"/>
              <w:rPr>
                <w:rFonts w:ascii="Arial" w:hAnsi="Arial" w:cs="Arial"/>
              </w:rPr>
            </w:pPr>
          </w:p>
          <w:p w14:paraId="2AC1A4EE" w14:textId="77777777" w:rsidR="00B412CA" w:rsidRPr="00AE1AB8" w:rsidRDefault="00B412CA" w:rsidP="009327CC">
            <w:pPr>
              <w:numPr>
                <w:ilvl w:val="1"/>
                <w:numId w:val="25"/>
              </w:numPr>
              <w:tabs>
                <w:tab w:val="left" w:pos="720"/>
              </w:tabs>
              <w:spacing w:line="276" w:lineRule="auto"/>
              <w:ind w:left="1260" w:hanging="720"/>
              <w:jc w:val="both"/>
              <w:outlineLvl w:val="2"/>
              <w:rPr>
                <w:rFonts w:ascii="Arial" w:hAnsi="Arial" w:cs="Arial"/>
              </w:rPr>
            </w:pPr>
            <w:r w:rsidRPr="00AE1AB8">
              <w:rPr>
                <w:rFonts w:ascii="Arial" w:hAnsi="Arial" w:cs="Arial"/>
                <w:i/>
              </w:rPr>
              <w:t>Contestable Customer</w:t>
            </w:r>
            <w:r w:rsidRPr="00AE1AB8">
              <w:rPr>
                <w:rFonts w:ascii="Arial" w:hAnsi="Arial" w:cs="Arial"/>
              </w:rPr>
              <w:t xml:space="preserve"> load data such as a) metered quantities and b) load profile; and</w:t>
            </w:r>
          </w:p>
          <w:p w14:paraId="61E1159A" w14:textId="77777777" w:rsidR="00B412CA" w:rsidRPr="00AE1AB8" w:rsidRDefault="00B412CA" w:rsidP="001F31B8">
            <w:pPr>
              <w:tabs>
                <w:tab w:val="left" w:pos="720"/>
              </w:tabs>
              <w:spacing w:line="276" w:lineRule="auto"/>
              <w:ind w:left="1260"/>
              <w:jc w:val="both"/>
              <w:outlineLvl w:val="2"/>
              <w:rPr>
                <w:rFonts w:ascii="Arial" w:hAnsi="Arial" w:cs="Arial"/>
              </w:rPr>
            </w:pPr>
          </w:p>
          <w:p w14:paraId="1306984E" w14:textId="77777777" w:rsidR="00B412CA" w:rsidRPr="00AE1AB8" w:rsidRDefault="00B412CA" w:rsidP="009327CC">
            <w:pPr>
              <w:numPr>
                <w:ilvl w:val="1"/>
                <w:numId w:val="25"/>
              </w:numPr>
              <w:tabs>
                <w:tab w:val="left" w:pos="720"/>
              </w:tabs>
              <w:spacing w:line="276" w:lineRule="auto"/>
              <w:ind w:left="1260" w:hanging="720"/>
              <w:jc w:val="both"/>
              <w:outlineLvl w:val="2"/>
              <w:rPr>
                <w:rFonts w:ascii="Arial" w:hAnsi="Arial" w:cs="Arial"/>
              </w:rPr>
            </w:pPr>
            <w:r w:rsidRPr="00AE1AB8">
              <w:rPr>
                <w:rFonts w:ascii="Arial" w:hAnsi="Arial" w:cs="Arial"/>
                <w:i/>
              </w:rPr>
              <w:t xml:space="preserve">Contestable Customer </w:t>
            </w:r>
            <w:r w:rsidRPr="00AE1AB8">
              <w:rPr>
                <w:rFonts w:ascii="Arial" w:hAnsi="Arial" w:cs="Arial"/>
              </w:rPr>
              <w:t>metering and connection details.</w:t>
            </w:r>
          </w:p>
          <w:p w14:paraId="7F0D9643" w14:textId="77777777" w:rsidR="00B412CA" w:rsidRPr="00AE1AB8" w:rsidRDefault="00B412CA" w:rsidP="001F31B8">
            <w:pPr>
              <w:spacing w:line="276" w:lineRule="auto"/>
              <w:jc w:val="both"/>
              <w:outlineLvl w:val="2"/>
              <w:rPr>
                <w:rFonts w:ascii="Arial" w:hAnsi="Arial" w:cs="Arial"/>
              </w:rPr>
            </w:pPr>
          </w:p>
        </w:tc>
        <w:tc>
          <w:tcPr>
            <w:tcW w:w="3119" w:type="dxa"/>
          </w:tcPr>
          <w:p w14:paraId="474A95CE" w14:textId="77777777" w:rsidR="00B412CA" w:rsidRPr="00AE1AB8" w:rsidRDefault="00B412CA" w:rsidP="009327CC">
            <w:pPr>
              <w:numPr>
                <w:ilvl w:val="0"/>
                <w:numId w:val="32"/>
              </w:numPr>
              <w:spacing w:line="276" w:lineRule="auto"/>
              <w:ind w:hanging="540"/>
              <w:jc w:val="both"/>
              <w:outlineLvl w:val="2"/>
              <w:rPr>
                <w:rFonts w:ascii="Arial" w:hAnsi="Arial" w:cs="Arial"/>
              </w:rPr>
            </w:pPr>
            <w:r w:rsidRPr="00AE1AB8">
              <w:rPr>
                <w:rFonts w:ascii="Arial" w:hAnsi="Arial" w:cs="Arial"/>
              </w:rPr>
              <w:t xml:space="preserve">Subject to the procedures and permitted disclosures set forth in this Manual, Chapter 5 of the </w:t>
            </w:r>
            <w:r w:rsidRPr="00AE1AB8">
              <w:rPr>
                <w:rFonts w:ascii="Arial" w:hAnsi="Arial" w:cs="Arial"/>
                <w:i/>
              </w:rPr>
              <w:t>WESM Rules</w:t>
            </w:r>
            <w:r w:rsidRPr="00AE1AB8">
              <w:rPr>
                <w:rFonts w:ascii="Arial" w:hAnsi="Arial" w:cs="Arial"/>
              </w:rPr>
              <w:t xml:space="preserve"> and the </w:t>
            </w:r>
            <w:r w:rsidRPr="00AE1AB8">
              <w:rPr>
                <w:rFonts w:ascii="Arial" w:hAnsi="Arial" w:cs="Arial"/>
                <w:i/>
                <w:iCs/>
              </w:rPr>
              <w:t>Data Privacy Act (RA 10173)</w:t>
            </w:r>
            <w:r w:rsidRPr="00AE1AB8">
              <w:rPr>
                <w:rFonts w:ascii="Arial" w:hAnsi="Arial" w:cs="Arial"/>
              </w:rPr>
              <w:t xml:space="preserve">, the following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 are available for dissemination – </w:t>
            </w:r>
          </w:p>
          <w:p w14:paraId="1361D748" w14:textId="77777777" w:rsidR="00B412CA" w:rsidRPr="00AE1AB8" w:rsidRDefault="00B412CA" w:rsidP="001F31B8">
            <w:pPr>
              <w:spacing w:line="276" w:lineRule="auto"/>
              <w:outlineLvl w:val="2"/>
              <w:rPr>
                <w:rFonts w:ascii="Arial" w:hAnsi="Arial" w:cs="Arial"/>
              </w:rPr>
            </w:pPr>
          </w:p>
          <w:p w14:paraId="2B8C97A9" w14:textId="77777777" w:rsidR="00B412CA" w:rsidRPr="00AE1AB8" w:rsidRDefault="00B412CA" w:rsidP="009327CC">
            <w:pPr>
              <w:numPr>
                <w:ilvl w:val="0"/>
                <w:numId w:val="33"/>
              </w:numPr>
              <w:spacing w:line="276" w:lineRule="auto"/>
              <w:ind w:left="1340" w:hanging="620"/>
              <w:jc w:val="both"/>
              <w:outlineLvl w:val="2"/>
              <w:rPr>
                <w:rFonts w:ascii="Arial" w:hAnsi="Arial" w:cs="Arial"/>
              </w:rPr>
            </w:pPr>
            <w:r w:rsidRPr="00AE1AB8">
              <w:rPr>
                <w:rFonts w:ascii="Arial" w:hAnsi="Arial" w:cs="Arial"/>
              </w:rPr>
              <w:t xml:space="preserve">Administrative details such as but not limited to a) name of entity that owns the </w:t>
            </w:r>
            <w:r w:rsidRPr="00AE1AB8">
              <w:rPr>
                <w:rFonts w:ascii="Arial" w:hAnsi="Arial" w:cs="Arial"/>
                <w:i/>
              </w:rPr>
              <w:t>registered facility</w:t>
            </w:r>
            <w:r w:rsidRPr="00AE1AB8">
              <w:rPr>
                <w:rFonts w:ascii="Arial" w:hAnsi="Arial" w:cs="Arial"/>
              </w:rPr>
              <w:t xml:space="preserve">; b) service address of the </w:t>
            </w:r>
            <w:r w:rsidRPr="00AE1AB8">
              <w:rPr>
                <w:rFonts w:ascii="Arial" w:hAnsi="Arial" w:cs="Arial"/>
                <w:i/>
              </w:rPr>
              <w:t>registered facility</w:t>
            </w:r>
            <w:r w:rsidRPr="00AE1AB8">
              <w:rPr>
                <w:rFonts w:ascii="Arial" w:hAnsi="Arial" w:cs="Arial"/>
              </w:rPr>
              <w:t xml:space="preserve"> and c) contact details;</w:t>
            </w:r>
          </w:p>
          <w:p w14:paraId="4BA2F234" w14:textId="77777777" w:rsidR="00B412CA" w:rsidRPr="00AE1AB8" w:rsidRDefault="00B412CA" w:rsidP="001F31B8">
            <w:pPr>
              <w:spacing w:line="276" w:lineRule="auto"/>
              <w:ind w:left="1340"/>
              <w:jc w:val="both"/>
              <w:outlineLvl w:val="2"/>
              <w:rPr>
                <w:rFonts w:ascii="Arial" w:hAnsi="Arial" w:cs="Arial"/>
              </w:rPr>
            </w:pPr>
          </w:p>
          <w:p w14:paraId="45329D7E" w14:textId="77777777" w:rsidR="00B412CA" w:rsidRPr="00AE1AB8" w:rsidRDefault="00B412CA" w:rsidP="009327CC">
            <w:pPr>
              <w:numPr>
                <w:ilvl w:val="0"/>
                <w:numId w:val="33"/>
              </w:numPr>
              <w:spacing w:line="276" w:lineRule="auto"/>
              <w:ind w:left="1340" w:hanging="620"/>
              <w:jc w:val="both"/>
              <w:outlineLvl w:val="2"/>
              <w:rPr>
                <w:rFonts w:ascii="Arial" w:hAnsi="Arial" w:cs="Arial"/>
              </w:rPr>
            </w:pPr>
            <w:r w:rsidRPr="00AE1AB8">
              <w:rPr>
                <w:rFonts w:ascii="Arial" w:hAnsi="Arial" w:cs="Arial"/>
              </w:rPr>
              <w:t xml:space="preserve">Supply details such as a) incumbent </w:t>
            </w:r>
            <w:r w:rsidRPr="00AE1AB8">
              <w:rPr>
                <w:rFonts w:ascii="Arial" w:hAnsi="Arial" w:cs="Arial"/>
                <w:i/>
              </w:rPr>
              <w:t>Supplier</w:t>
            </w:r>
            <w:r w:rsidRPr="00AE1AB8">
              <w:rPr>
                <w:rFonts w:ascii="Arial" w:hAnsi="Arial" w:cs="Arial"/>
              </w:rPr>
              <w:t xml:space="preserve">; b) past </w:t>
            </w:r>
            <w:r w:rsidRPr="00AE1AB8">
              <w:rPr>
                <w:rFonts w:ascii="Arial" w:hAnsi="Arial" w:cs="Arial"/>
                <w:i/>
              </w:rPr>
              <w:t>Supplier/s</w:t>
            </w:r>
            <w:r w:rsidRPr="00AE1AB8">
              <w:rPr>
                <w:rFonts w:ascii="Arial" w:hAnsi="Arial" w:cs="Arial"/>
              </w:rPr>
              <w:t>; c) duration of contract and names of counterparties;</w:t>
            </w:r>
          </w:p>
          <w:p w14:paraId="41D0B421" w14:textId="77777777" w:rsidR="00B412CA" w:rsidRPr="00AE1AB8" w:rsidRDefault="00B412CA" w:rsidP="001F31B8">
            <w:pPr>
              <w:spacing w:line="276" w:lineRule="auto"/>
              <w:ind w:left="1340"/>
              <w:jc w:val="both"/>
              <w:outlineLvl w:val="2"/>
              <w:rPr>
                <w:rFonts w:ascii="Arial" w:hAnsi="Arial" w:cs="Arial"/>
              </w:rPr>
            </w:pPr>
          </w:p>
          <w:p w14:paraId="7E9B2928" w14:textId="77777777" w:rsidR="00B412CA" w:rsidRPr="00AE1AB8" w:rsidRDefault="00B412CA" w:rsidP="009327CC">
            <w:pPr>
              <w:numPr>
                <w:ilvl w:val="0"/>
                <w:numId w:val="33"/>
              </w:numPr>
              <w:spacing w:line="276" w:lineRule="auto"/>
              <w:ind w:left="1340" w:hanging="620"/>
              <w:jc w:val="both"/>
              <w:outlineLvl w:val="2"/>
              <w:rPr>
                <w:rFonts w:ascii="Arial" w:hAnsi="Arial" w:cs="Arial"/>
              </w:rPr>
            </w:pPr>
            <w:r w:rsidRPr="00AE1AB8">
              <w:rPr>
                <w:rFonts w:ascii="Arial" w:hAnsi="Arial" w:cs="Arial"/>
              </w:rPr>
              <w:t>Details contained in the ERC's Certificates of Contestability</w:t>
            </w:r>
            <w:r w:rsidRPr="00AE1AB8">
              <w:rPr>
                <w:rFonts w:ascii="Arial" w:hAnsi="Arial" w:cs="Arial"/>
                <w:b/>
                <w:bCs/>
                <w:u w:val="single"/>
              </w:rPr>
              <w:t>, as applicable</w:t>
            </w:r>
            <w:r w:rsidRPr="00AE1AB8">
              <w:rPr>
                <w:rFonts w:ascii="Arial" w:hAnsi="Arial" w:cs="Arial"/>
              </w:rPr>
              <w:t>;</w:t>
            </w:r>
          </w:p>
          <w:p w14:paraId="2186D533" w14:textId="77777777" w:rsidR="00B412CA" w:rsidRPr="00AE1AB8" w:rsidRDefault="00B412CA" w:rsidP="001F31B8">
            <w:pPr>
              <w:spacing w:line="276" w:lineRule="auto"/>
              <w:ind w:left="1340"/>
              <w:jc w:val="both"/>
              <w:outlineLvl w:val="2"/>
              <w:rPr>
                <w:rFonts w:ascii="Arial" w:hAnsi="Arial" w:cs="Arial"/>
              </w:rPr>
            </w:pPr>
          </w:p>
          <w:p w14:paraId="4CADCE22" w14:textId="77777777" w:rsidR="00B412CA" w:rsidRPr="00AE1AB8" w:rsidRDefault="00B412CA" w:rsidP="009327CC">
            <w:pPr>
              <w:numPr>
                <w:ilvl w:val="0"/>
                <w:numId w:val="33"/>
              </w:numPr>
              <w:spacing w:line="276" w:lineRule="auto"/>
              <w:ind w:left="1340" w:hanging="620"/>
              <w:jc w:val="both"/>
              <w:outlineLvl w:val="2"/>
              <w:rPr>
                <w:rFonts w:ascii="Arial" w:hAnsi="Arial" w:cs="Arial"/>
              </w:rPr>
            </w:pP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load data such as a) metered quantities and b) load profile; and</w:t>
            </w:r>
          </w:p>
          <w:p w14:paraId="42C9C891" w14:textId="77777777" w:rsidR="00B412CA" w:rsidRPr="00AE1AB8" w:rsidRDefault="00B412CA" w:rsidP="001F31B8">
            <w:pPr>
              <w:spacing w:line="276" w:lineRule="auto"/>
              <w:ind w:left="1340"/>
              <w:jc w:val="both"/>
              <w:outlineLvl w:val="2"/>
              <w:rPr>
                <w:rFonts w:ascii="Arial" w:hAnsi="Arial" w:cs="Arial"/>
              </w:rPr>
            </w:pPr>
          </w:p>
          <w:p w14:paraId="522030D3" w14:textId="77777777" w:rsidR="00B412CA" w:rsidRPr="00AE1AB8" w:rsidRDefault="00B412CA" w:rsidP="009327CC">
            <w:pPr>
              <w:numPr>
                <w:ilvl w:val="0"/>
                <w:numId w:val="33"/>
              </w:numPr>
              <w:spacing w:line="276" w:lineRule="auto"/>
              <w:ind w:left="1340" w:hanging="620"/>
              <w:jc w:val="both"/>
              <w:outlineLvl w:val="2"/>
              <w:rPr>
                <w:rFonts w:ascii="Arial" w:hAnsi="Arial" w:cs="Arial"/>
              </w:rPr>
            </w:pP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metering and connection details.</w:t>
            </w:r>
          </w:p>
          <w:p w14:paraId="37FDF9CD" w14:textId="77777777" w:rsidR="00B412CA" w:rsidRPr="00AE1AB8" w:rsidRDefault="00B412CA" w:rsidP="001F31B8">
            <w:pPr>
              <w:spacing w:line="276" w:lineRule="auto"/>
              <w:rPr>
                <w:rFonts w:ascii="Arial" w:hAnsi="Arial" w:cs="Arial"/>
              </w:rPr>
            </w:pPr>
          </w:p>
        </w:tc>
        <w:tc>
          <w:tcPr>
            <w:tcW w:w="1843" w:type="dxa"/>
          </w:tcPr>
          <w:p w14:paraId="2564FD93"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49F5DDB7" w14:textId="77777777" w:rsidR="00B412CA" w:rsidRPr="00AE1AB8" w:rsidRDefault="00B412CA" w:rsidP="001F31B8">
            <w:pPr>
              <w:tabs>
                <w:tab w:val="left" w:pos="180"/>
              </w:tabs>
              <w:spacing w:line="276" w:lineRule="auto"/>
              <w:rPr>
                <w:rFonts w:ascii="Arial" w:hAnsi="Arial" w:cs="Arial"/>
              </w:rPr>
            </w:pPr>
          </w:p>
        </w:tc>
        <w:tc>
          <w:tcPr>
            <w:tcW w:w="2126" w:type="dxa"/>
          </w:tcPr>
          <w:p w14:paraId="3B1BB76A" w14:textId="77777777" w:rsidR="00B412CA" w:rsidRDefault="00B412CA" w:rsidP="001F31B8">
            <w:pPr>
              <w:tabs>
                <w:tab w:val="left" w:pos="180"/>
              </w:tabs>
              <w:spacing w:line="276" w:lineRule="auto"/>
              <w:rPr>
                <w:rFonts w:ascii="Arial" w:hAnsi="Arial" w:cs="Arial"/>
              </w:rPr>
            </w:pPr>
          </w:p>
        </w:tc>
        <w:tc>
          <w:tcPr>
            <w:tcW w:w="1985" w:type="dxa"/>
          </w:tcPr>
          <w:p w14:paraId="750BD8BB" w14:textId="77777777" w:rsidR="00B412CA" w:rsidRDefault="00B412CA" w:rsidP="001F31B8">
            <w:pPr>
              <w:tabs>
                <w:tab w:val="left" w:pos="180"/>
              </w:tabs>
              <w:spacing w:line="276" w:lineRule="auto"/>
              <w:rPr>
                <w:rFonts w:ascii="Arial" w:hAnsi="Arial" w:cs="Arial"/>
              </w:rPr>
            </w:pPr>
          </w:p>
        </w:tc>
        <w:tc>
          <w:tcPr>
            <w:tcW w:w="1846" w:type="dxa"/>
          </w:tcPr>
          <w:p w14:paraId="2E61C231" w14:textId="77777777" w:rsidR="00B412CA" w:rsidRDefault="00B412CA" w:rsidP="001F31B8">
            <w:pPr>
              <w:tabs>
                <w:tab w:val="left" w:pos="180"/>
              </w:tabs>
              <w:spacing w:line="276" w:lineRule="auto"/>
              <w:rPr>
                <w:rFonts w:ascii="Arial" w:hAnsi="Arial" w:cs="Arial"/>
              </w:rPr>
            </w:pPr>
          </w:p>
        </w:tc>
      </w:tr>
      <w:tr w:rsidR="00B412CA" w:rsidRPr="00AE1AB8" w14:paraId="636EDCEE" w14:textId="05DCE27B" w:rsidTr="00B412CA">
        <w:tc>
          <w:tcPr>
            <w:tcW w:w="1413" w:type="dxa"/>
          </w:tcPr>
          <w:p w14:paraId="4D7B94E6" w14:textId="77777777" w:rsidR="00B412CA" w:rsidRPr="00AE1AB8" w:rsidRDefault="00B412CA" w:rsidP="001F31B8">
            <w:pPr>
              <w:tabs>
                <w:tab w:val="left" w:pos="180"/>
              </w:tabs>
              <w:spacing w:line="276" w:lineRule="auto"/>
              <w:rPr>
                <w:rFonts w:ascii="Arial" w:hAnsi="Arial" w:cs="Arial"/>
              </w:rPr>
            </w:pPr>
            <w:permStart w:id="1194002447" w:edGrp="everyone" w:colFirst="5" w:colLast="5"/>
            <w:permStart w:id="765462835" w:edGrp="everyone" w:colFirst="6" w:colLast="6"/>
            <w:permEnd w:id="2006195444"/>
            <w:permEnd w:id="837634437"/>
            <w:r w:rsidRPr="00AE1AB8">
              <w:rPr>
                <w:rFonts w:ascii="Arial" w:hAnsi="Arial" w:cs="Arial"/>
                <w:bCs/>
              </w:rPr>
              <w:t>CONFIDENTIALITY AND DISCLOSURE POLICY</w:t>
            </w:r>
          </w:p>
        </w:tc>
        <w:tc>
          <w:tcPr>
            <w:tcW w:w="1134" w:type="dxa"/>
          </w:tcPr>
          <w:p w14:paraId="190C25CE"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5.3</w:t>
            </w:r>
          </w:p>
        </w:tc>
        <w:tc>
          <w:tcPr>
            <w:tcW w:w="3118" w:type="dxa"/>
          </w:tcPr>
          <w:p w14:paraId="0213190C" w14:textId="77777777" w:rsidR="00B412CA" w:rsidRPr="00AE1AB8" w:rsidRDefault="00B412CA" w:rsidP="009327CC">
            <w:pPr>
              <w:numPr>
                <w:ilvl w:val="0"/>
                <w:numId w:val="32"/>
              </w:numPr>
              <w:spacing w:line="276" w:lineRule="auto"/>
              <w:ind w:hanging="500"/>
              <w:jc w:val="both"/>
              <w:outlineLvl w:val="2"/>
              <w:rPr>
                <w:rFonts w:ascii="Arial" w:hAnsi="Arial" w:cs="Arial"/>
              </w:rPr>
            </w:pPr>
            <w:r w:rsidRPr="00AE1AB8">
              <w:rPr>
                <w:rFonts w:ascii="Arial" w:hAnsi="Arial" w:cs="Arial"/>
              </w:rPr>
              <w:t xml:space="preserve">In accordance with the </w:t>
            </w:r>
            <w:r w:rsidRPr="00AE1AB8">
              <w:rPr>
                <w:rFonts w:ascii="Arial" w:hAnsi="Arial" w:cs="Arial"/>
                <w:i/>
              </w:rPr>
              <w:t>WESM Rules</w:t>
            </w:r>
            <w:r w:rsidRPr="00AE1AB8">
              <w:rPr>
                <w:rFonts w:ascii="Arial" w:hAnsi="Arial" w:cs="Arial"/>
              </w:rPr>
              <w:t xml:space="preserve"> and Information Disclosure and Confidentiality Manual, the following </w:t>
            </w:r>
            <w:r w:rsidRPr="00AE1AB8">
              <w:rPr>
                <w:rFonts w:ascii="Arial" w:hAnsi="Arial" w:cs="Arial"/>
                <w:i/>
              </w:rPr>
              <w:t>Contestable Customer</w:t>
            </w:r>
            <w:r w:rsidRPr="00AE1AB8">
              <w:rPr>
                <w:rFonts w:ascii="Arial" w:hAnsi="Arial" w:cs="Arial"/>
              </w:rPr>
              <w:t xml:space="preserve"> information are considered confidential – </w:t>
            </w:r>
          </w:p>
          <w:p w14:paraId="31B4803B" w14:textId="77777777" w:rsidR="00B412CA" w:rsidRPr="00AE1AB8" w:rsidRDefault="00B412CA" w:rsidP="001F31B8">
            <w:pPr>
              <w:spacing w:line="276" w:lineRule="auto"/>
              <w:outlineLvl w:val="2"/>
              <w:rPr>
                <w:rFonts w:ascii="Arial" w:hAnsi="Arial" w:cs="Arial"/>
              </w:rPr>
            </w:pPr>
          </w:p>
          <w:p w14:paraId="74A82AFA" w14:textId="77777777" w:rsidR="00B412CA" w:rsidRPr="00AE1AB8" w:rsidRDefault="00B412CA" w:rsidP="009327CC">
            <w:pPr>
              <w:numPr>
                <w:ilvl w:val="1"/>
                <w:numId w:val="27"/>
              </w:numPr>
              <w:spacing w:line="276" w:lineRule="auto"/>
              <w:ind w:left="1080" w:hanging="590"/>
              <w:jc w:val="both"/>
              <w:outlineLvl w:val="2"/>
              <w:rPr>
                <w:rFonts w:ascii="Arial" w:hAnsi="Arial" w:cs="Arial"/>
              </w:rPr>
            </w:pPr>
            <w:r w:rsidRPr="00AE1AB8">
              <w:rPr>
                <w:rFonts w:ascii="Arial" w:hAnsi="Arial" w:cs="Arial"/>
              </w:rPr>
              <w:t>Retail supply contract data;</w:t>
            </w:r>
          </w:p>
          <w:p w14:paraId="7285BDF7" w14:textId="77777777" w:rsidR="00B412CA" w:rsidRPr="00AE1AB8" w:rsidRDefault="00B412CA" w:rsidP="009327CC">
            <w:pPr>
              <w:numPr>
                <w:ilvl w:val="1"/>
                <w:numId w:val="27"/>
              </w:numPr>
              <w:spacing w:line="276" w:lineRule="auto"/>
              <w:ind w:left="1080" w:hanging="590"/>
              <w:jc w:val="both"/>
              <w:outlineLvl w:val="2"/>
              <w:rPr>
                <w:rFonts w:ascii="Arial" w:hAnsi="Arial" w:cs="Arial"/>
              </w:rPr>
            </w:pPr>
            <w:r w:rsidRPr="00AE1AB8">
              <w:rPr>
                <w:rFonts w:ascii="Arial" w:hAnsi="Arial" w:cs="Arial"/>
                <w:i/>
              </w:rPr>
              <w:t>Contestable Customer</w:t>
            </w:r>
            <w:r w:rsidRPr="00AE1AB8">
              <w:rPr>
                <w:rFonts w:ascii="Arial" w:hAnsi="Arial" w:cs="Arial"/>
              </w:rPr>
              <w:t xml:space="preserve"> load data; and</w:t>
            </w:r>
          </w:p>
          <w:p w14:paraId="0FD5A465" w14:textId="77777777" w:rsidR="00B412CA" w:rsidRPr="00AE1AB8" w:rsidRDefault="00B412CA" w:rsidP="009327CC">
            <w:pPr>
              <w:numPr>
                <w:ilvl w:val="1"/>
                <w:numId w:val="27"/>
              </w:numPr>
              <w:spacing w:line="276" w:lineRule="auto"/>
              <w:ind w:left="1080" w:hanging="590"/>
              <w:jc w:val="both"/>
              <w:outlineLvl w:val="2"/>
              <w:rPr>
                <w:rFonts w:ascii="Arial" w:hAnsi="Arial" w:cs="Arial"/>
              </w:rPr>
            </w:pPr>
            <w:r w:rsidRPr="00AE1AB8">
              <w:rPr>
                <w:rFonts w:ascii="Arial" w:hAnsi="Arial" w:cs="Arial"/>
                <w:i/>
              </w:rPr>
              <w:t>Contestable Customer</w:t>
            </w:r>
            <w:r w:rsidRPr="00AE1AB8">
              <w:rPr>
                <w:rFonts w:ascii="Arial" w:hAnsi="Arial" w:cs="Arial"/>
              </w:rPr>
              <w:t xml:space="preserve"> metering and connection details.</w:t>
            </w:r>
          </w:p>
        </w:tc>
        <w:tc>
          <w:tcPr>
            <w:tcW w:w="3119" w:type="dxa"/>
          </w:tcPr>
          <w:p w14:paraId="12106D51" w14:textId="77777777" w:rsidR="00B412CA" w:rsidRPr="00AE1AB8" w:rsidRDefault="00B412CA" w:rsidP="009327CC">
            <w:pPr>
              <w:numPr>
                <w:ilvl w:val="0"/>
                <w:numId w:val="34"/>
              </w:numPr>
              <w:spacing w:line="276" w:lineRule="auto"/>
              <w:ind w:hanging="530"/>
              <w:jc w:val="both"/>
              <w:outlineLvl w:val="2"/>
              <w:rPr>
                <w:rFonts w:ascii="Arial" w:hAnsi="Arial" w:cs="Arial"/>
              </w:rPr>
            </w:pPr>
            <w:r w:rsidRPr="00AE1AB8">
              <w:rPr>
                <w:rFonts w:ascii="Arial" w:hAnsi="Arial" w:cs="Arial"/>
              </w:rPr>
              <w:t xml:space="preserve">In accordance with the </w:t>
            </w:r>
            <w:r w:rsidRPr="00AE1AB8">
              <w:rPr>
                <w:rFonts w:ascii="Arial" w:hAnsi="Arial" w:cs="Arial"/>
                <w:i/>
              </w:rPr>
              <w:t>WESM Rules</w:t>
            </w:r>
            <w:r w:rsidRPr="00AE1AB8">
              <w:rPr>
                <w:rFonts w:ascii="Arial" w:hAnsi="Arial" w:cs="Arial"/>
              </w:rPr>
              <w:t xml:space="preserve"> and Information Disclosure and Confidentiality Manual, the following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 are considered confidential – </w:t>
            </w:r>
          </w:p>
          <w:p w14:paraId="1B3E7FDD" w14:textId="77777777" w:rsidR="00B412CA" w:rsidRPr="00AE1AB8" w:rsidRDefault="00B412CA" w:rsidP="001F31B8">
            <w:pPr>
              <w:spacing w:line="276" w:lineRule="auto"/>
              <w:outlineLvl w:val="2"/>
              <w:rPr>
                <w:rFonts w:ascii="Arial" w:hAnsi="Arial" w:cs="Arial"/>
              </w:rPr>
            </w:pPr>
          </w:p>
          <w:p w14:paraId="47BC070B" w14:textId="77777777" w:rsidR="00B412CA" w:rsidRPr="00AE1AB8" w:rsidRDefault="00B412CA" w:rsidP="009327CC">
            <w:pPr>
              <w:numPr>
                <w:ilvl w:val="0"/>
                <w:numId w:val="35"/>
              </w:numPr>
              <w:spacing w:line="276" w:lineRule="auto"/>
              <w:ind w:hanging="710"/>
              <w:jc w:val="both"/>
              <w:outlineLvl w:val="2"/>
              <w:rPr>
                <w:rFonts w:ascii="Arial" w:hAnsi="Arial" w:cs="Arial"/>
              </w:rPr>
            </w:pPr>
            <w:r w:rsidRPr="00AE1AB8">
              <w:rPr>
                <w:rFonts w:ascii="Arial" w:hAnsi="Arial" w:cs="Arial"/>
              </w:rPr>
              <w:t>Retail supply contract data;</w:t>
            </w:r>
          </w:p>
          <w:p w14:paraId="13670EF6" w14:textId="77777777" w:rsidR="00B412CA" w:rsidRPr="00AE1AB8" w:rsidRDefault="00B412CA" w:rsidP="009327CC">
            <w:pPr>
              <w:numPr>
                <w:ilvl w:val="0"/>
                <w:numId w:val="35"/>
              </w:numPr>
              <w:spacing w:line="276" w:lineRule="auto"/>
              <w:ind w:hanging="710"/>
              <w:jc w:val="both"/>
              <w:outlineLvl w:val="2"/>
              <w:rPr>
                <w:rFonts w:ascii="Arial" w:hAnsi="Arial" w:cs="Arial"/>
              </w:rPr>
            </w:pP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load data; and</w:t>
            </w:r>
          </w:p>
          <w:p w14:paraId="73B59E4C" w14:textId="77777777" w:rsidR="00B412CA" w:rsidRPr="00AE1AB8" w:rsidRDefault="00B412CA" w:rsidP="009327CC">
            <w:pPr>
              <w:numPr>
                <w:ilvl w:val="0"/>
                <w:numId w:val="35"/>
              </w:numPr>
              <w:spacing w:line="276" w:lineRule="auto"/>
              <w:ind w:hanging="710"/>
              <w:jc w:val="both"/>
              <w:outlineLvl w:val="2"/>
              <w:rPr>
                <w:rFonts w:ascii="Arial" w:hAnsi="Arial" w:cs="Arial"/>
              </w:rPr>
            </w:pP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metering and connection details.</w:t>
            </w:r>
          </w:p>
        </w:tc>
        <w:tc>
          <w:tcPr>
            <w:tcW w:w="1843" w:type="dxa"/>
          </w:tcPr>
          <w:p w14:paraId="1986CCE3"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48D8635F" w14:textId="77777777" w:rsidR="00B412CA" w:rsidRPr="00AE1AB8" w:rsidRDefault="00B412CA" w:rsidP="001F31B8">
            <w:pPr>
              <w:tabs>
                <w:tab w:val="left" w:pos="180"/>
              </w:tabs>
              <w:spacing w:line="276" w:lineRule="auto"/>
              <w:rPr>
                <w:rFonts w:ascii="Arial" w:hAnsi="Arial" w:cs="Arial"/>
              </w:rPr>
            </w:pPr>
          </w:p>
        </w:tc>
        <w:tc>
          <w:tcPr>
            <w:tcW w:w="2126" w:type="dxa"/>
          </w:tcPr>
          <w:p w14:paraId="7F328822" w14:textId="77777777" w:rsidR="00B412CA" w:rsidRDefault="00B412CA" w:rsidP="001F31B8">
            <w:pPr>
              <w:tabs>
                <w:tab w:val="left" w:pos="180"/>
              </w:tabs>
              <w:spacing w:line="276" w:lineRule="auto"/>
              <w:rPr>
                <w:rFonts w:ascii="Arial" w:hAnsi="Arial" w:cs="Arial"/>
              </w:rPr>
            </w:pPr>
          </w:p>
        </w:tc>
        <w:tc>
          <w:tcPr>
            <w:tcW w:w="1985" w:type="dxa"/>
          </w:tcPr>
          <w:p w14:paraId="29B7DBA7" w14:textId="77777777" w:rsidR="00B412CA" w:rsidRDefault="00B412CA" w:rsidP="001F31B8">
            <w:pPr>
              <w:tabs>
                <w:tab w:val="left" w:pos="180"/>
              </w:tabs>
              <w:spacing w:line="276" w:lineRule="auto"/>
              <w:rPr>
                <w:rFonts w:ascii="Arial" w:hAnsi="Arial" w:cs="Arial"/>
              </w:rPr>
            </w:pPr>
          </w:p>
        </w:tc>
        <w:tc>
          <w:tcPr>
            <w:tcW w:w="1846" w:type="dxa"/>
          </w:tcPr>
          <w:p w14:paraId="05E92B01" w14:textId="77777777" w:rsidR="00B412CA" w:rsidRDefault="00B412CA" w:rsidP="001F31B8">
            <w:pPr>
              <w:tabs>
                <w:tab w:val="left" w:pos="180"/>
              </w:tabs>
              <w:spacing w:line="276" w:lineRule="auto"/>
              <w:rPr>
                <w:rFonts w:ascii="Arial" w:hAnsi="Arial" w:cs="Arial"/>
              </w:rPr>
            </w:pPr>
          </w:p>
        </w:tc>
      </w:tr>
      <w:tr w:rsidR="00B412CA" w:rsidRPr="00AE1AB8" w14:paraId="5AC23A21" w14:textId="3942B1F8" w:rsidTr="00B412CA">
        <w:tc>
          <w:tcPr>
            <w:tcW w:w="1413" w:type="dxa"/>
          </w:tcPr>
          <w:p w14:paraId="2F1E86B4" w14:textId="77777777" w:rsidR="00B412CA" w:rsidRPr="00AE1AB8" w:rsidRDefault="00B412CA" w:rsidP="001F31B8">
            <w:pPr>
              <w:tabs>
                <w:tab w:val="left" w:pos="180"/>
              </w:tabs>
              <w:spacing w:line="276" w:lineRule="auto"/>
              <w:rPr>
                <w:rFonts w:ascii="Arial" w:hAnsi="Arial" w:cs="Arial"/>
              </w:rPr>
            </w:pPr>
            <w:permStart w:id="729487592" w:edGrp="everyone" w:colFirst="5" w:colLast="5"/>
            <w:permStart w:id="1906530529" w:edGrp="everyone" w:colFirst="6" w:colLast="6"/>
            <w:permEnd w:id="1194002447"/>
            <w:permEnd w:id="765462835"/>
            <w:r w:rsidRPr="00AE1AB8">
              <w:rPr>
                <w:rFonts w:ascii="Arial" w:hAnsi="Arial" w:cs="Arial"/>
                <w:bCs/>
              </w:rPr>
              <w:t>CONFIDENTIALITY AND DISCLOSURE POLICY</w:t>
            </w:r>
          </w:p>
        </w:tc>
        <w:tc>
          <w:tcPr>
            <w:tcW w:w="1134" w:type="dxa"/>
          </w:tcPr>
          <w:p w14:paraId="412284FA"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5.4</w:t>
            </w:r>
          </w:p>
        </w:tc>
        <w:tc>
          <w:tcPr>
            <w:tcW w:w="3118" w:type="dxa"/>
          </w:tcPr>
          <w:p w14:paraId="64543FA3" w14:textId="77777777" w:rsidR="00B412CA" w:rsidRPr="00AE1AB8" w:rsidRDefault="00B412CA" w:rsidP="009327CC">
            <w:pPr>
              <w:numPr>
                <w:ilvl w:val="0"/>
                <w:numId w:val="34"/>
              </w:numPr>
              <w:spacing w:line="276" w:lineRule="auto"/>
              <w:ind w:hanging="590"/>
              <w:jc w:val="both"/>
              <w:outlineLvl w:val="2"/>
              <w:rPr>
                <w:rFonts w:ascii="Arial" w:hAnsi="Arial" w:cs="Arial"/>
              </w:rPr>
            </w:pPr>
            <w:r w:rsidRPr="00AE1AB8">
              <w:rPr>
                <w:rFonts w:ascii="Arial" w:hAnsi="Arial" w:cs="Arial"/>
              </w:rPr>
              <w:t xml:space="preserve">In accordance with the </w:t>
            </w:r>
            <w:r w:rsidRPr="00AE1AB8">
              <w:rPr>
                <w:rFonts w:ascii="Arial" w:hAnsi="Arial" w:cs="Arial"/>
                <w:i/>
              </w:rPr>
              <w:t>WESM Rules</w:t>
            </w:r>
            <w:r w:rsidRPr="00AE1AB8">
              <w:rPr>
                <w:rFonts w:ascii="Arial" w:hAnsi="Arial" w:cs="Arial"/>
              </w:rPr>
              <w:t xml:space="preserve"> and Information Disclosure and Confidentiality Manual, the following </w:t>
            </w:r>
            <w:r w:rsidRPr="00AE1AB8">
              <w:rPr>
                <w:rFonts w:ascii="Arial" w:hAnsi="Arial" w:cs="Arial"/>
                <w:i/>
              </w:rPr>
              <w:t>Contestable Customer</w:t>
            </w:r>
            <w:r w:rsidRPr="00AE1AB8">
              <w:rPr>
                <w:rFonts w:ascii="Arial" w:hAnsi="Arial" w:cs="Arial"/>
              </w:rPr>
              <w:t xml:space="preserve"> information are considered public or non-confidential – </w:t>
            </w:r>
          </w:p>
          <w:p w14:paraId="0F1A41BC" w14:textId="77777777" w:rsidR="00B412CA" w:rsidRPr="00AE1AB8" w:rsidRDefault="00B412CA" w:rsidP="001F31B8">
            <w:pPr>
              <w:spacing w:line="276" w:lineRule="auto"/>
              <w:outlineLvl w:val="2"/>
              <w:rPr>
                <w:rFonts w:ascii="Arial" w:hAnsi="Arial" w:cs="Arial"/>
              </w:rPr>
            </w:pPr>
          </w:p>
          <w:p w14:paraId="7D5883E3" w14:textId="77777777" w:rsidR="00B412CA" w:rsidRPr="00AE1AB8" w:rsidRDefault="00B412CA" w:rsidP="009327CC">
            <w:pPr>
              <w:numPr>
                <w:ilvl w:val="1"/>
                <w:numId w:val="28"/>
              </w:numPr>
              <w:spacing w:line="276" w:lineRule="auto"/>
              <w:ind w:left="1260" w:hanging="720"/>
              <w:jc w:val="both"/>
              <w:outlineLvl w:val="2"/>
              <w:rPr>
                <w:rFonts w:ascii="Arial" w:hAnsi="Arial" w:cs="Arial"/>
              </w:rPr>
            </w:pPr>
            <w:r w:rsidRPr="00AE1AB8">
              <w:rPr>
                <w:rFonts w:ascii="Arial" w:hAnsi="Arial" w:cs="Arial"/>
              </w:rPr>
              <w:t xml:space="preserve">Administrative details such as but not limited to a) name of entity that owns the </w:t>
            </w:r>
            <w:r w:rsidRPr="00AE1AB8">
              <w:rPr>
                <w:rFonts w:ascii="Arial" w:hAnsi="Arial" w:cs="Arial"/>
                <w:i/>
              </w:rPr>
              <w:t>registered facility</w:t>
            </w:r>
            <w:r w:rsidRPr="00AE1AB8">
              <w:rPr>
                <w:rFonts w:ascii="Arial" w:hAnsi="Arial" w:cs="Arial"/>
              </w:rPr>
              <w:t xml:space="preserve">; b) service address of the </w:t>
            </w:r>
            <w:r w:rsidRPr="00AE1AB8">
              <w:rPr>
                <w:rFonts w:ascii="Arial" w:hAnsi="Arial" w:cs="Arial"/>
                <w:i/>
              </w:rPr>
              <w:t>registered facility;</w:t>
            </w:r>
            <w:r w:rsidRPr="00AE1AB8">
              <w:rPr>
                <w:rFonts w:ascii="Arial" w:hAnsi="Arial" w:cs="Arial"/>
              </w:rPr>
              <w:t xml:space="preserve"> and c) contact details;</w:t>
            </w:r>
          </w:p>
          <w:p w14:paraId="47C89D51" w14:textId="77777777" w:rsidR="00B412CA" w:rsidRPr="00AE1AB8" w:rsidRDefault="00B412CA" w:rsidP="001F31B8">
            <w:pPr>
              <w:spacing w:line="276" w:lineRule="auto"/>
              <w:ind w:left="1260"/>
              <w:jc w:val="both"/>
              <w:outlineLvl w:val="2"/>
              <w:rPr>
                <w:rFonts w:ascii="Arial" w:hAnsi="Arial" w:cs="Arial"/>
              </w:rPr>
            </w:pPr>
          </w:p>
          <w:p w14:paraId="7647FE05" w14:textId="77777777" w:rsidR="00B412CA" w:rsidRPr="00AE1AB8" w:rsidRDefault="00B412CA" w:rsidP="009327CC">
            <w:pPr>
              <w:numPr>
                <w:ilvl w:val="1"/>
                <w:numId w:val="28"/>
              </w:numPr>
              <w:spacing w:line="276" w:lineRule="auto"/>
              <w:ind w:left="1260" w:hanging="720"/>
              <w:jc w:val="both"/>
              <w:outlineLvl w:val="2"/>
              <w:rPr>
                <w:rFonts w:ascii="Arial" w:hAnsi="Arial" w:cs="Arial"/>
              </w:rPr>
            </w:pPr>
            <w:r w:rsidRPr="00AE1AB8">
              <w:rPr>
                <w:rFonts w:ascii="Arial" w:hAnsi="Arial" w:cs="Arial"/>
              </w:rPr>
              <w:t xml:space="preserve">Supply details such as a) incumbent </w:t>
            </w:r>
            <w:r w:rsidRPr="00AE1AB8">
              <w:rPr>
                <w:rFonts w:ascii="Arial" w:hAnsi="Arial" w:cs="Arial"/>
                <w:i/>
              </w:rPr>
              <w:t>Supplier</w:t>
            </w:r>
            <w:r w:rsidRPr="00AE1AB8">
              <w:rPr>
                <w:rFonts w:ascii="Arial" w:hAnsi="Arial" w:cs="Arial"/>
              </w:rPr>
              <w:t xml:space="preserve">; b) past </w:t>
            </w:r>
            <w:r w:rsidRPr="00AE1AB8">
              <w:rPr>
                <w:rFonts w:ascii="Arial" w:hAnsi="Arial" w:cs="Arial"/>
                <w:i/>
              </w:rPr>
              <w:t>Supplier/s</w:t>
            </w:r>
            <w:r w:rsidRPr="00AE1AB8">
              <w:rPr>
                <w:rFonts w:ascii="Arial" w:hAnsi="Arial" w:cs="Arial"/>
              </w:rPr>
              <w:t>; c) duration of supply contract and names of counterparties; and</w:t>
            </w:r>
          </w:p>
          <w:p w14:paraId="42E8FE9A" w14:textId="77777777" w:rsidR="00B412CA" w:rsidRPr="00AE1AB8" w:rsidRDefault="00B412CA" w:rsidP="001F31B8">
            <w:pPr>
              <w:spacing w:line="276" w:lineRule="auto"/>
              <w:ind w:left="1260"/>
              <w:jc w:val="both"/>
              <w:outlineLvl w:val="2"/>
              <w:rPr>
                <w:rFonts w:ascii="Arial" w:hAnsi="Arial" w:cs="Arial"/>
              </w:rPr>
            </w:pPr>
          </w:p>
          <w:p w14:paraId="7F7C2C4A" w14:textId="77777777" w:rsidR="00B412CA" w:rsidRPr="00AE1AB8" w:rsidRDefault="00B412CA" w:rsidP="009327CC">
            <w:pPr>
              <w:numPr>
                <w:ilvl w:val="1"/>
                <w:numId w:val="28"/>
              </w:numPr>
              <w:spacing w:line="276" w:lineRule="auto"/>
              <w:ind w:left="1260" w:hanging="720"/>
              <w:jc w:val="both"/>
              <w:outlineLvl w:val="2"/>
              <w:rPr>
                <w:rFonts w:ascii="Arial" w:hAnsi="Arial" w:cs="Arial"/>
              </w:rPr>
            </w:pPr>
            <w:r w:rsidRPr="00AE1AB8">
              <w:rPr>
                <w:rFonts w:ascii="Arial" w:hAnsi="Arial" w:cs="Arial"/>
              </w:rPr>
              <w:t>Details contained in the ERC's Certificates of Contestability.</w:t>
            </w:r>
          </w:p>
          <w:p w14:paraId="59BC049F" w14:textId="77777777" w:rsidR="00B412CA" w:rsidRPr="00AE1AB8" w:rsidRDefault="00B412CA" w:rsidP="001F31B8">
            <w:pPr>
              <w:spacing w:line="276" w:lineRule="auto"/>
              <w:jc w:val="both"/>
              <w:outlineLvl w:val="2"/>
              <w:rPr>
                <w:rFonts w:ascii="Arial" w:hAnsi="Arial" w:cs="Arial"/>
              </w:rPr>
            </w:pPr>
          </w:p>
        </w:tc>
        <w:tc>
          <w:tcPr>
            <w:tcW w:w="3119" w:type="dxa"/>
          </w:tcPr>
          <w:p w14:paraId="1D0A3DC7" w14:textId="77777777" w:rsidR="00B412CA" w:rsidRPr="00AE1AB8" w:rsidRDefault="00B412CA" w:rsidP="009327CC">
            <w:pPr>
              <w:numPr>
                <w:ilvl w:val="0"/>
                <w:numId w:val="36"/>
              </w:numPr>
              <w:spacing w:line="276" w:lineRule="auto"/>
              <w:ind w:hanging="490"/>
              <w:jc w:val="both"/>
              <w:outlineLvl w:val="2"/>
              <w:rPr>
                <w:rFonts w:ascii="Arial" w:hAnsi="Arial" w:cs="Arial"/>
              </w:rPr>
            </w:pPr>
            <w:r w:rsidRPr="00AE1AB8">
              <w:rPr>
                <w:rFonts w:ascii="Arial" w:hAnsi="Arial" w:cs="Arial"/>
              </w:rPr>
              <w:t xml:space="preserve">In accordance with the </w:t>
            </w:r>
            <w:r w:rsidRPr="00AE1AB8">
              <w:rPr>
                <w:rFonts w:ascii="Arial" w:hAnsi="Arial" w:cs="Arial"/>
                <w:i/>
              </w:rPr>
              <w:t>WESM Rules</w:t>
            </w:r>
            <w:r w:rsidRPr="00AE1AB8">
              <w:rPr>
                <w:rFonts w:ascii="Arial" w:hAnsi="Arial" w:cs="Arial"/>
              </w:rPr>
              <w:t xml:space="preserve"> and Information Disclosure and Confidentiality Manual, the following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 are considered public or non-confidential – </w:t>
            </w:r>
          </w:p>
          <w:p w14:paraId="2CF0B1FE" w14:textId="77777777" w:rsidR="00B412CA" w:rsidRPr="00AE1AB8" w:rsidRDefault="00B412CA" w:rsidP="001F31B8">
            <w:pPr>
              <w:spacing w:line="276" w:lineRule="auto"/>
              <w:outlineLvl w:val="2"/>
              <w:rPr>
                <w:rFonts w:ascii="Arial" w:hAnsi="Arial" w:cs="Arial"/>
              </w:rPr>
            </w:pPr>
          </w:p>
          <w:p w14:paraId="28E927AE" w14:textId="77777777" w:rsidR="00B412CA" w:rsidRPr="00AE1AB8" w:rsidRDefault="00B412CA" w:rsidP="009327CC">
            <w:pPr>
              <w:numPr>
                <w:ilvl w:val="0"/>
                <w:numId w:val="37"/>
              </w:numPr>
              <w:spacing w:line="276" w:lineRule="auto"/>
              <w:ind w:left="1300" w:hanging="760"/>
              <w:jc w:val="both"/>
              <w:outlineLvl w:val="2"/>
              <w:rPr>
                <w:rFonts w:ascii="Arial" w:hAnsi="Arial" w:cs="Arial"/>
              </w:rPr>
            </w:pPr>
            <w:r w:rsidRPr="00AE1AB8">
              <w:rPr>
                <w:rFonts w:ascii="Arial" w:hAnsi="Arial" w:cs="Arial"/>
              </w:rPr>
              <w:t xml:space="preserve">Administrative details such as but not limited to a) name of entity that owns the </w:t>
            </w:r>
            <w:r w:rsidRPr="00AE1AB8">
              <w:rPr>
                <w:rFonts w:ascii="Arial" w:hAnsi="Arial" w:cs="Arial"/>
                <w:i/>
              </w:rPr>
              <w:t>registered facility</w:t>
            </w:r>
            <w:r w:rsidRPr="00AE1AB8">
              <w:rPr>
                <w:rFonts w:ascii="Arial" w:hAnsi="Arial" w:cs="Arial"/>
              </w:rPr>
              <w:t xml:space="preserve">; b) service address of the </w:t>
            </w:r>
            <w:r w:rsidRPr="00AE1AB8">
              <w:rPr>
                <w:rFonts w:ascii="Arial" w:hAnsi="Arial" w:cs="Arial"/>
                <w:i/>
              </w:rPr>
              <w:t>registered facility;</w:t>
            </w:r>
            <w:r w:rsidRPr="00AE1AB8">
              <w:rPr>
                <w:rFonts w:ascii="Arial" w:hAnsi="Arial" w:cs="Arial"/>
              </w:rPr>
              <w:t xml:space="preserve"> and c) contact details;</w:t>
            </w:r>
          </w:p>
          <w:p w14:paraId="13A3FFDA" w14:textId="77777777" w:rsidR="00B412CA" w:rsidRPr="00AE1AB8" w:rsidRDefault="00B412CA" w:rsidP="001F31B8">
            <w:pPr>
              <w:spacing w:line="276" w:lineRule="auto"/>
              <w:ind w:left="1300"/>
              <w:jc w:val="both"/>
              <w:outlineLvl w:val="2"/>
              <w:rPr>
                <w:rFonts w:ascii="Arial" w:hAnsi="Arial" w:cs="Arial"/>
              </w:rPr>
            </w:pPr>
          </w:p>
          <w:p w14:paraId="159B062B" w14:textId="77777777" w:rsidR="00B412CA" w:rsidRPr="00AE1AB8" w:rsidRDefault="00B412CA" w:rsidP="009327CC">
            <w:pPr>
              <w:numPr>
                <w:ilvl w:val="0"/>
                <w:numId w:val="37"/>
              </w:numPr>
              <w:spacing w:line="276" w:lineRule="auto"/>
              <w:ind w:left="1300" w:hanging="760"/>
              <w:jc w:val="both"/>
              <w:outlineLvl w:val="2"/>
              <w:rPr>
                <w:rFonts w:ascii="Arial" w:hAnsi="Arial" w:cs="Arial"/>
              </w:rPr>
            </w:pPr>
            <w:r w:rsidRPr="00AE1AB8">
              <w:rPr>
                <w:rFonts w:ascii="Arial" w:hAnsi="Arial" w:cs="Arial"/>
              </w:rPr>
              <w:t xml:space="preserve">Supply details such as a) incumbent </w:t>
            </w:r>
            <w:r w:rsidRPr="00AE1AB8">
              <w:rPr>
                <w:rFonts w:ascii="Arial" w:hAnsi="Arial" w:cs="Arial"/>
                <w:i/>
              </w:rPr>
              <w:t>Supplier</w:t>
            </w:r>
            <w:r w:rsidRPr="00AE1AB8">
              <w:rPr>
                <w:rFonts w:ascii="Arial" w:hAnsi="Arial" w:cs="Arial"/>
              </w:rPr>
              <w:t xml:space="preserve">; b) past </w:t>
            </w:r>
            <w:r w:rsidRPr="00AE1AB8">
              <w:rPr>
                <w:rFonts w:ascii="Arial" w:hAnsi="Arial" w:cs="Arial"/>
                <w:i/>
              </w:rPr>
              <w:t>Supplier/s</w:t>
            </w:r>
            <w:r w:rsidRPr="00AE1AB8">
              <w:rPr>
                <w:rFonts w:ascii="Arial" w:hAnsi="Arial" w:cs="Arial"/>
              </w:rPr>
              <w:t>; c) duration of supply contract and names of counterparties; and</w:t>
            </w:r>
          </w:p>
          <w:p w14:paraId="77486D65" w14:textId="77777777" w:rsidR="00B412CA" w:rsidRPr="00AE1AB8" w:rsidRDefault="00B412CA" w:rsidP="001F31B8">
            <w:pPr>
              <w:pStyle w:val="ListParagraph"/>
              <w:spacing w:line="276" w:lineRule="auto"/>
              <w:rPr>
                <w:rFonts w:ascii="Arial" w:hAnsi="Arial" w:cs="Arial"/>
                <w:sz w:val="22"/>
                <w:szCs w:val="22"/>
              </w:rPr>
            </w:pPr>
          </w:p>
          <w:p w14:paraId="3099AA5D" w14:textId="77777777" w:rsidR="00B412CA" w:rsidRPr="00AE1AB8" w:rsidRDefault="00B412CA" w:rsidP="009327CC">
            <w:pPr>
              <w:numPr>
                <w:ilvl w:val="0"/>
                <w:numId w:val="37"/>
              </w:numPr>
              <w:spacing w:line="276" w:lineRule="auto"/>
              <w:ind w:left="1300" w:hanging="760"/>
              <w:jc w:val="both"/>
              <w:outlineLvl w:val="2"/>
              <w:rPr>
                <w:rFonts w:ascii="Arial" w:hAnsi="Arial" w:cs="Arial"/>
              </w:rPr>
            </w:pPr>
            <w:r w:rsidRPr="00AE1AB8">
              <w:rPr>
                <w:rFonts w:ascii="Arial" w:hAnsi="Arial" w:cs="Arial"/>
              </w:rPr>
              <w:t>Details contained in the ERC's Certificates of Contestability</w:t>
            </w:r>
            <w:r w:rsidRPr="00AE1AB8">
              <w:rPr>
                <w:rFonts w:ascii="Arial" w:hAnsi="Arial" w:cs="Arial"/>
                <w:b/>
                <w:bCs/>
                <w:u w:val="single"/>
              </w:rPr>
              <w:t>, as applicable</w:t>
            </w:r>
            <w:r w:rsidRPr="00AE1AB8">
              <w:rPr>
                <w:rFonts w:ascii="Arial" w:hAnsi="Arial" w:cs="Arial"/>
              </w:rPr>
              <w:t>.</w:t>
            </w:r>
          </w:p>
        </w:tc>
        <w:tc>
          <w:tcPr>
            <w:tcW w:w="1843" w:type="dxa"/>
          </w:tcPr>
          <w:p w14:paraId="12297034"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1AE46E03" w14:textId="77777777" w:rsidR="00B412CA" w:rsidRPr="00AE1AB8" w:rsidRDefault="00B412CA" w:rsidP="001F31B8">
            <w:pPr>
              <w:tabs>
                <w:tab w:val="left" w:pos="180"/>
              </w:tabs>
              <w:spacing w:line="276" w:lineRule="auto"/>
              <w:rPr>
                <w:rFonts w:ascii="Arial" w:hAnsi="Arial" w:cs="Arial"/>
              </w:rPr>
            </w:pPr>
          </w:p>
        </w:tc>
        <w:tc>
          <w:tcPr>
            <w:tcW w:w="2126" w:type="dxa"/>
          </w:tcPr>
          <w:p w14:paraId="1E3E5591" w14:textId="77777777" w:rsidR="00B412CA" w:rsidRDefault="00B412CA" w:rsidP="001F31B8">
            <w:pPr>
              <w:tabs>
                <w:tab w:val="left" w:pos="180"/>
              </w:tabs>
              <w:spacing w:line="276" w:lineRule="auto"/>
              <w:rPr>
                <w:rFonts w:ascii="Arial" w:hAnsi="Arial" w:cs="Arial"/>
              </w:rPr>
            </w:pPr>
          </w:p>
        </w:tc>
        <w:tc>
          <w:tcPr>
            <w:tcW w:w="1985" w:type="dxa"/>
          </w:tcPr>
          <w:p w14:paraId="37A91596" w14:textId="77777777" w:rsidR="00B412CA" w:rsidRDefault="00B412CA" w:rsidP="001F31B8">
            <w:pPr>
              <w:tabs>
                <w:tab w:val="left" w:pos="180"/>
              </w:tabs>
              <w:spacing w:line="276" w:lineRule="auto"/>
              <w:rPr>
                <w:rFonts w:ascii="Arial" w:hAnsi="Arial" w:cs="Arial"/>
              </w:rPr>
            </w:pPr>
          </w:p>
        </w:tc>
        <w:tc>
          <w:tcPr>
            <w:tcW w:w="1846" w:type="dxa"/>
          </w:tcPr>
          <w:p w14:paraId="4EB243AB" w14:textId="77777777" w:rsidR="00B412CA" w:rsidRDefault="00B412CA" w:rsidP="001F31B8">
            <w:pPr>
              <w:tabs>
                <w:tab w:val="left" w:pos="180"/>
              </w:tabs>
              <w:spacing w:line="276" w:lineRule="auto"/>
              <w:rPr>
                <w:rFonts w:ascii="Arial" w:hAnsi="Arial" w:cs="Arial"/>
              </w:rPr>
            </w:pPr>
          </w:p>
        </w:tc>
      </w:tr>
      <w:tr w:rsidR="00B412CA" w:rsidRPr="00AE1AB8" w14:paraId="1352AC3B" w14:textId="501D1461" w:rsidTr="00B412CA">
        <w:tc>
          <w:tcPr>
            <w:tcW w:w="1413" w:type="dxa"/>
          </w:tcPr>
          <w:p w14:paraId="683CE984" w14:textId="77777777" w:rsidR="00B412CA" w:rsidRPr="00AE1AB8" w:rsidRDefault="00B412CA" w:rsidP="001F31B8">
            <w:pPr>
              <w:tabs>
                <w:tab w:val="left" w:pos="180"/>
              </w:tabs>
              <w:spacing w:line="276" w:lineRule="auto"/>
              <w:rPr>
                <w:rFonts w:ascii="Arial" w:hAnsi="Arial" w:cs="Arial"/>
              </w:rPr>
            </w:pPr>
            <w:permStart w:id="2071944227" w:edGrp="everyone" w:colFirst="5" w:colLast="5"/>
            <w:permStart w:id="776633323" w:edGrp="everyone" w:colFirst="6" w:colLast="6"/>
            <w:permEnd w:id="729487592"/>
            <w:permEnd w:id="1906530529"/>
            <w:r w:rsidRPr="00AE1AB8">
              <w:rPr>
                <w:rFonts w:ascii="Arial" w:hAnsi="Arial" w:cs="Arial"/>
                <w:bCs/>
              </w:rPr>
              <w:t>CONFIDENTIALITY AND DISCLOSURE POLICY</w:t>
            </w:r>
          </w:p>
        </w:tc>
        <w:tc>
          <w:tcPr>
            <w:tcW w:w="1134" w:type="dxa"/>
          </w:tcPr>
          <w:p w14:paraId="03D74B84"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5.5</w:t>
            </w:r>
          </w:p>
        </w:tc>
        <w:tc>
          <w:tcPr>
            <w:tcW w:w="3118" w:type="dxa"/>
          </w:tcPr>
          <w:p w14:paraId="7578C344" w14:textId="77777777" w:rsidR="00B412CA" w:rsidRPr="00AE1AB8" w:rsidRDefault="00B412CA" w:rsidP="009327CC">
            <w:pPr>
              <w:numPr>
                <w:ilvl w:val="0"/>
                <w:numId w:val="36"/>
              </w:numPr>
              <w:spacing w:line="276" w:lineRule="auto"/>
              <w:ind w:hanging="500"/>
              <w:jc w:val="both"/>
              <w:outlineLvl w:val="2"/>
              <w:rPr>
                <w:rFonts w:ascii="Arial" w:hAnsi="Arial" w:cs="Arial"/>
              </w:rPr>
            </w:pPr>
            <w:r w:rsidRPr="00AE1AB8">
              <w:rPr>
                <w:rFonts w:ascii="Arial" w:hAnsi="Arial" w:cs="Arial"/>
                <w:i/>
              </w:rPr>
              <w:t>Contestable Customer</w:t>
            </w:r>
            <w:r w:rsidRPr="00AE1AB8">
              <w:rPr>
                <w:rFonts w:ascii="Arial" w:hAnsi="Arial" w:cs="Arial"/>
              </w:rPr>
              <w:t xml:space="preserve"> information shall be made available by the </w:t>
            </w:r>
            <w:r w:rsidRPr="00AE1AB8">
              <w:rPr>
                <w:rFonts w:ascii="Arial" w:hAnsi="Arial" w:cs="Arial"/>
                <w:i/>
              </w:rPr>
              <w:t>Central Registration Body</w:t>
            </w:r>
            <w:r w:rsidRPr="00AE1AB8">
              <w:rPr>
                <w:rFonts w:ascii="Arial" w:hAnsi="Arial" w:cs="Arial"/>
              </w:rPr>
              <w:t xml:space="preserve"> through any of the following means – </w:t>
            </w:r>
          </w:p>
          <w:p w14:paraId="34E81060" w14:textId="77777777" w:rsidR="00B412CA" w:rsidRPr="00AE1AB8" w:rsidRDefault="00B412CA" w:rsidP="001F31B8">
            <w:pPr>
              <w:spacing w:line="276" w:lineRule="auto"/>
              <w:outlineLvl w:val="2"/>
              <w:rPr>
                <w:rFonts w:ascii="Arial" w:hAnsi="Arial" w:cs="Arial"/>
              </w:rPr>
            </w:pPr>
          </w:p>
          <w:p w14:paraId="45C8F257" w14:textId="77777777" w:rsidR="00B412CA" w:rsidRPr="00AE1AB8" w:rsidRDefault="00B412CA" w:rsidP="009327CC">
            <w:pPr>
              <w:numPr>
                <w:ilvl w:val="1"/>
                <w:numId w:val="29"/>
              </w:numPr>
              <w:spacing w:line="276" w:lineRule="auto"/>
              <w:ind w:hanging="720"/>
              <w:jc w:val="both"/>
              <w:outlineLvl w:val="2"/>
              <w:rPr>
                <w:rFonts w:ascii="Arial" w:hAnsi="Arial" w:cs="Arial"/>
              </w:rPr>
            </w:pPr>
            <w:r w:rsidRPr="00AE1AB8">
              <w:rPr>
                <w:rFonts w:ascii="Arial" w:hAnsi="Arial" w:cs="Arial"/>
                <w:i/>
              </w:rPr>
              <w:t>Market information website</w:t>
            </w:r>
            <w:r w:rsidRPr="00AE1AB8">
              <w:rPr>
                <w:rFonts w:ascii="Arial" w:hAnsi="Arial" w:cs="Arial"/>
              </w:rPr>
              <w:t xml:space="preserve"> at www.wesm.ph for public or non-confidential information; and</w:t>
            </w:r>
          </w:p>
          <w:p w14:paraId="4905C7AD" w14:textId="77777777" w:rsidR="00B412CA" w:rsidRPr="00AE1AB8" w:rsidRDefault="00B412CA" w:rsidP="009327CC">
            <w:pPr>
              <w:numPr>
                <w:ilvl w:val="1"/>
                <w:numId w:val="29"/>
              </w:numPr>
              <w:spacing w:line="276" w:lineRule="auto"/>
              <w:ind w:hanging="720"/>
              <w:jc w:val="both"/>
              <w:outlineLvl w:val="2"/>
              <w:rPr>
                <w:rFonts w:ascii="Arial" w:hAnsi="Arial" w:cs="Arial"/>
              </w:rPr>
            </w:pPr>
            <w:r w:rsidRPr="00AE1AB8">
              <w:rPr>
                <w:rFonts w:ascii="Arial" w:hAnsi="Arial" w:cs="Arial"/>
              </w:rPr>
              <w:t>In printed or electronic copies for confidential information upon authorization by the</w:t>
            </w:r>
            <w:r w:rsidRPr="00AE1AB8">
              <w:rPr>
                <w:rFonts w:ascii="Arial" w:hAnsi="Arial" w:cs="Arial"/>
                <w:i/>
              </w:rPr>
              <w:t xml:space="preserve"> Contestable Customer</w:t>
            </w:r>
            <w:r w:rsidRPr="00AE1AB8">
              <w:rPr>
                <w:rFonts w:ascii="Arial" w:hAnsi="Arial" w:cs="Arial"/>
              </w:rPr>
              <w:t xml:space="preserve">.  </w:t>
            </w:r>
          </w:p>
        </w:tc>
        <w:tc>
          <w:tcPr>
            <w:tcW w:w="3119" w:type="dxa"/>
          </w:tcPr>
          <w:p w14:paraId="7DCA0A0A" w14:textId="77777777" w:rsidR="00B412CA" w:rsidRPr="00AE1AB8" w:rsidRDefault="00B412CA" w:rsidP="009327CC">
            <w:pPr>
              <w:numPr>
                <w:ilvl w:val="0"/>
                <w:numId w:val="38"/>
              </w:numPr>
              <w:spacing w:line="276" w:lineRule="auto"/>
              <w:ind w:hanging="490"/>
              <w:jc w:val="both"/>
              <w:outlineLvl w:val="2"/>
              <w:rPr>
                <w:rFonts w:ascii="Arial" w:hAnsi="Arial" w:cs="Arial"/>
              </w:rPr>
            </w:pP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information shall be made available by the </w:t>
            </w:r>
            <w:r w:rsidRPr="00AE1AB8">
              <w:rPr>
                <w:rFonts w:ascii="Arial" w:hAnsi="Arial" w:cs="Arial"/>
                <w:i/>
              </w:rPr>
              <w:t>Central Registration Body</w:t>
            </w:r>
            <w:r w:rsidRPr="00AE1AB8">
              <w:rPr>
                <w:rFonts w:ascii="Arial" w:hAnsi="Arial" w:cs="Arial"/>
              </w:rPr>
              <w:t xml:space="preserve"> through any of the following means – </w:t>
            </w:r>
          </w:p>
          <w:p w14:paraId="4AF02BCD" w14:textId="77777777" w:rsidR="00B412CA" w:rsidRPr="00AE1AB8" w:rsidRDefault="00B412CA" w:rsidP="001F31B8">
            <w:pPr>
              <w:spacing w:line="276" w:lineRule="auto"/>
              <w:outlineLvl w:val="2"/>
              <w:rPr>
                <w:rFonts w:ascii="Arial" w:hAnsi="Arial" w:cs="Arial"/>
              </w:rPr>
            </w:pPr>
          </w:p>
          <w:p w14:paraId="7ACD2F36" w14:textId="77777777" w:rsidR="00B412CA" w:rsidRPr="00AE1AB8" w:rsidRDefault="00B412CA" w:rsidP="009327CC">
            <w:pPr>
              <w:numPr>
                <w:ilvl w:val="0"/>
                <w:numId w:val="39"/>
              </w:numPr>
              <w:spacing w:line="276" w:lineRule="auto"/>
              <w:ind w:hanging="760"/>
              <w:jc w:val="both"/>
              <w:outlineLvl w:val="2"/>
              <w:rPr>
                <w:rFonts w:ascii="Arial" w:hAnsi="Arial" w:cs="Arial"/>
              </w:rPr>
            </w:pPr>
            <w:r w:rsidRPr="00AE1AB8">
              <w:rPr>
                <w:rFonts w:ascii="Arial" w:hAnsi="Arial" w:cs="Arial"/>
                <w:i/>
              </w:rPr>
              <w:t>Market information website</w:t>
            </w:r>
            <w:r w:rsidRPr="00AE1AB8">
              <w:rPr>
                <w:rFonts w:ascii="Arial" w:hAnsi="Arial" w:cs="Arial"/>
              </w:rPr>
              <w:t xml:space="preserve"> </w:t>
            </w:r>
            <w:r w:rsidRPr="00AE1AB8">
              <w:rPr>
                <w:rFonts w:ascii="Arial" w:hAnsi="Arial" w:cs="Arial"/>
                <w:strike/>
              </w:rPr>
              <w:t xml:space="preserve">at www.wesm.ph </w:t>
            </w:r>
            <w:r w:rsidRPr="00AE1AB8">
              <w:rPr>
                <w:rFonts w:ascii="Arial" w:hAnsi="Arial" w:cs="Arial"/>
              </w:rPr>
              <w:t>for public or non-confidential information; and</w:t>
            </w:r>
          </w:p>
          <w:p w14:paraId="2C991F5B" w14:textId="77777777" w:rsidR="00B412CA" w:rsidRPr="00AE1AB8" w:rsidRDefault="00B412CA" w:rsidP="009327CC">
            <w:pPr>
              <w:numPr>
                <w:ilvl w:val="0"/>
                <w:numId w:val="39"/>
              </w:numPr>
              <w:spacing w:line="276" w:lineRule="auto"/>
              <w:ind w:hanging="760"/>
              <w:jc w:val="both"/>
              <w:outlineLvl w:val="2"/>
              <w:rPr>
                <w:rFonts w:ascii="Arial" w:hAnsi="Arial" w:cs="Arial"/>
              </w:rPr>
            </w:pPr>
            <w:r w:rsidRPr="00AE1AB8">
              <w:rPr>
                <w:rFonts w:ascii="Arial" w:hAnsi="Arial" w:cs="Arial"/>
              </w:rPr>
              <w:t>In printed or electronic copies for confidential information upon authorization by the</w:t>
            </w:r>
            <w:r w:rsidRPr="00AE1AB8">
              <w:rPr>
                <w:rFonts w:ascii="Arial" w:hAnsi="Arial" w:cs="Arial"/>
                <w:i/>
              </w:rPr>
              <w:t xml:space="preserve">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w:t>
            </w:r>
          </w:p>
        </w:tc>
        <w:tc>
          <w:tcPr>
            <w:tcW w:w="1843" w:type="dxa"/>
          </w:tcPr>
          <w:p w14:paraId="0954BFE7"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3C10C8B8" w14:textId="77777777" w:rsidR="00B412CA" w:rsidRPr="00AE1AB8" w:rsidRDefault="00B412CA" w:rsidP="001F31B8">
            <w:pPr>
              <w:tabs>
                <w:tab w:val="left" w:pos="180"/>
              </w:tabs>
              <w:spacing w:line="276" w:lineRule="auto"/>
              <w:rPr>
                <w:rFonts w:ascii="Arial" w:hAnsi="Arial" w:cs="Arial"/>
              </w:rPr>
            </w:pPr>
          </w:p>
        </w:tc>
        <w:tc>
          <w:tcPr>
            <w:tcW w:w="2126" w:type="dxa"/>
          </w:tcPr>
          <w:p w14:paraId="350ECD35" w14:textId="77777777" w:rsidR="00B412CA" w:rsidRDefault="00B412CA" w:rsidP="001F31B8">
            <w:pPr>
              <w:tabs>
                <w:tab w:val="left" w:pos="180"/>
              </w:tabs>
              <w:spacing w:line="276" w:lineRule="auto"/>
              <w:rPr>
                <w:rFonts w:ascii="Arial" w:hAnsi="Arial" w:cs="Arial"/>
              </w:rPr>
            </w:pPr>
          </w:p>
        </w:tc>
        <w:tc>
          <w:tcPr>
            <w:tcW w:w="1985" w:type="dxa"/>
          </w:tcPr>
          <w:p w14:paraId="2063C04A" w14:textId="77777777" w:rsidR="00B412CA" w:rsidRDefault="00B412CA" w:rsidP="001F31B8">
            <w:pPr>
              <w:tabs>
                <w:tab w:val="left" w:pos="180"/>
              </w:tabs>
              <w:spacing w:line="276" w:lineRule="auto"/>
              <w:rPr>
                <w:rFonts w:ascii="Arial" w:hAnsi="Arial" w:cs="Arial"/>
              </w:rPr>
            </w:pPr>
          </w:p>
        </w:tc>
        <w:tc>
          <w:tcPr>
            <w:tcW w:w="1846" w:type="dxa"/>
          </w:tcPr>
          <w:p w14:paraId="06A3A283" w14:textId="77777777" w:rsidR="00B412CA" w:rsidRDefault="00B412CA" w:rsidP="001F31B8">
            <w:pPr>
              <w:tabs>
                <w:tab w:val="left" w:pos="180"/>
              </w:tabs>
              <w:spacing w:line="276" w:lineRule="auto"/>
              <w:rPr>
                <w:rFonts w:ascii="Arial" w:hAnsi="Arial" w:cs="Arial"/>
              </w:rPr>
            </w:pPr>
          </w:p>
        </w:tc>
      </w:tr>
      <w:tr w:rsidR="00B412CA" w:rsidRPr="00AE1AB8" w14:paraId="0E1BE547" w14:textId="2E3402A0" w:rsidTr="00B412CA">
        <w:tc>
          <w:tcPr>
            <w:tcW w:w="1413" w:type="dxa"/>
          </w:tcPr>
          <w:p w14:paraId="65A60675" w14:textId="77777777" w:rsidR="00B412CA" w:rsidRPr="00AE1AB8" w:rsidRDefault="00B412CA" w:rsidP="001F31B8">
            <w:pPr>
              <w:tabs>
                <w:tab w:val="left" w:pos="180"/>
              </w:tabs>
              <w:spacing w:line="276" w:lineRule="auto"/>
              <w:rPr>
                <w:rFonts w:ascii="Arial" w:hAnsi="Arial" w:cs="Arial"/>
              </w:rPr>
            </w:pPr>
            <w:permStart w:id="831523561" w:edGrp="everyone" w:colFirst="5" w:colLast="5"/>
            <w:permStart w:id="1609574097" w:edGrp="everyone" w:colFirst="6" w:colLast="6"/>
            <w:permEnd w:id="2071944227"/>
            <w:permEnd w:id="776633323"/>
            <w:r w:rsidRPr="00AE1AB8">
              <w:rPr>
                <w:rFonts w:ascii="Arial" w:hAnsi="Arial" w:cs="Arial"/>
                <w:bCs/>
              </w:rPr>
              <w:t>PROCEDURES FOR THE REQUEST AND RELEASE OF CONTESTABLE CUSTOMER INFORMATION</w:t>
            </w:r>
          </w:p>
        </w:tc>
        <w:tc>
          <w:tcPr>
            <w:tcW w:w="1134" w:type="dxa"/>
          </w:tcPr>
          <w:p w14:paraId="2D52AB18"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Section 6</w:t>
            </w:r>
          </w:p>
        </w:tc>
        <w:tc>
          <w:tcPr>
            <w:tcW w:w="3118" w:type="dxa"/>
          </w:tcPr>
          <w:p w14:paraId="577A8378" w14:textId="77777777" w:rsidR="00B412CA" w:rsidRPr="00AE1AB8" w:rsidRDefault="00B412CA" w:rsidP="001F31B8">
            <w:pPr>
              <w:spacing w:line="276" w:lineRule="auto"/>
              <w:jc w:val="both"/>
              <w:outlineLvl w:val="2"/>
              <w:rPr>
                <w:rFonts w:ascii="Arial" w:hAnsi="Arial" w:cs="Arial"/>
                <w:iCs/>
              </w:rPr>
            </w:pPr>
            <w:r w:rsidRPr="00AE1AB8">
              <w:rPr>
                <w:rFonts w:ascii="Arial" w:hAnsi="Arial" w:cs="Arial"/>
                <w:b/>
                <w:bCs/>
              </w:rPr>
              <w:t>SECTION 6 PROCEDURES FOR THE REQUEST AND RELEASE OF CONTESTABLE CUSTOMER INFORMATION</w:t>
            </w:r>
          </w:p>
        </w:tc>
        <w:tc>
          <w:tcPr>
            <w:tcW w:w="3119" w:type="dxa"/>
          </w:tcPr>
          <w:p w14:paraId="121284F0" w14:textId="77777777" w:rsidR="00B412CA" w:rsidRPr="00AE1AB8" w:rsidRDefault="00B412CA" w:rsidP="001F31B8">
            <w:pPr>
              <w:spacing w:line="276" w:lineRule="auto"/>
              <w:rPr>
                <w:rFonts w:ascii="Arial" w:hAnsi="Arial" w:cs="Arial"/>
              </w:rPr>
            </w:pPr>
            <w:r w:rsidRPr="00AE1AB8">
              <w:rPr>
                <w:rFonts w:ascii="Arial" w:hAnsi="Arial" w:cs="Arial"/>
                <w:b/>
                <w:bCs/>
              </w:rPr>
              <w:t xml:space="preserve">SECTION 6 PROCEDURES FOR THE REQUEST AND RELEASE OF </w:t>
            </w:r>
            <w:r w:rsidRPr="00AE1AB8">
              <w:rPr>
                <w:rFonts w:ascii="Arial" w:hAnsi="Arial" w:cs="Arial"/>
                <w:b/>
                <w:bCs/>
                <w:strike/>
              </w:rPr>
              <w:t>CONTESTABLE</w:t>
            </w:r>
            <w:r w:rsidRPr="00AE1AB8">
              <w:rPr>
                <w:rFonts w:ascii="Arial" w:hAnsi="Arial" w:cs="Arial"/>
                <w:b/>
                <w:bCs/>
              </w:rPr>
              <w:t xml:space="preserve"> </w:t>
            </w:r>
            <w:r w:rsidRPr="00AE1AB8">
              <w:rPr>
                <w:rFonts w:ascii="Arial" w:hAnsi="Arial" w:cs="Arial"/>
                <w:b/>
                <w:bCs/>
                <w:u w:val="single"/>
              </w:rPr>
              <w:t xml:space="preserve">RETAIL </w:t>
            </w:r>
            <w:r w:rsidRPr="00AE1AB8">
              <w:rPr>
                <w:rFonts w:ascii="Arial" w:hAnsi="Arial" w:cs="Arial"/>
                <w:b/>
                <w:bCs/>
              </w:rPr>
              <w:t>CUSTOMER INFORMATION</w:t>
            </w:r>
          </w:p>
        </w:tc>
        <w:tc>
          <w:tcPr>
            <w:tcW w:w="1843" w:type="dxa"/>
          </w:tcPr>
          <w:p w14:paraId="6B82A5B4"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1DCD14CA" w14:textId="77777777" w:rsidR="00B412CA" w:rsidRPr="00AE1AB8" w:rsidRDefault="00B412CA" w:rsidP="001F31B8">
            <w:pPr>
              <w:tabs>
                <w:tab w:val="left" w:pos="180"/>
              </w:tabs>
              <w:spacing w:line="276" w:lineRule="auto"/>
              <w:rPr>
                <w:rFonts w:ascii="Arial" w:hAnsi="Arial" w:cs="Arial"/>
              </w:rPr>
            </w:pPr>
          </w:p>
        </w:tc>
        <w:tc>
          <w:tcPr>
            <w:tcW w:w="2126" w:type="dxa"/>
          </w:tcPr>
          <w:p w14:paraId="1DD9BA27" w14:textId="77777777" w:rsidR="00B412CA" w:rsidRDefault="00B412CA" w:rsidP="001F31B8">
            <w:pPr>
              <w:tabs>
                <w:tab w:val="left" w:pos="180"/>
              </w:tabs>
              <w:spacing w:line="276" w:lineRule="auto"/>
              <w:rPr>
                <w:rFonts w:ascii="Arial" w:hAnsi="Arial" w:cs="Arial"/>
              </w:rPr>
            </w:pPr>
          </w:p>
        </w:tc>
        <w:tc>
          <w:tcPr>
            <w:tcW w:w="1985" w:type="dxa"/>
          </w:tcPr>
          <w:p w14:paraId="1523C5BE" w14:textId="77777777" w:rsidR="00B412CA" w:rsidRDefault="00B412CA" w:rsidP="001F31B8">
            <w:pPr>
              <w:tabs>
                <w:tab w:val="left" w:pos="180"/>
              </w:tabs>
              <w:spacing w:line="276" w:lineRule="auto"/>
              <w:rPr>
                <w:rFonts w:ascii="Arial" w:hAnsi="Arial" w:cs="Arial"/>
              </w:rPr>
            </w:pPr>
          </w:p>
        </w:tc>
        <w:tc>
          <w:tcPr>
            <w:tcW w:w="1846" w:type="dxa"/>
          </w:tcPr>
          <w:p w14:paraId="1C557085" w14:textId="77777777" w:rsidR="00B412CA" w:rsidRDefault="00B412CA" w:rsidP="001F31B8">
            <w:pPr>
              <w:tabs>
                <w:tab w:val="left" w:pos="180"/>
              </w:tabs>
              <w:spacing w:line="276" w:lineRule="auto"/>
              <w:rPr>
                <w:rFonts w:ascii="Arial" w:hAnsi="Arial" w:cs="Arial"/>
              </w:rPr>
            </w:pPr>
          </w:p>
        </w:tc>
      </w:tr>
      <w:tr w:rsidR="00B412CA" w:rsidRPr="00AE1AB8" w14:paraId="63D9186D" w14:textId="412FD9BD" w:rsidTr="00B412CA">
        <w:tc>
          <w:tcPr>
            <w:tcW w:w="1413" w:type="dxa"/>
          </w:tcPr>
          <w:p w14:paraId="5F378412" w14:textId="77777777" w:rsidR="00B412CA" w:rsidRPr="00AE1AB8" w:rsidRDefault="00B412CA" w:rsidP="001F31B8">
            <w:pPr>
              <w:tabs>
                <w:tab w:val="left" w:pos="180"/>
              </w:tabs>
              <w:spacing w:line="276" w:lineRule="auto"/>
              <w:rPr>
                <w:rFonts w:ascii="Arial" w:hAnsi="Arial" w:cs="Arial"/>
              </w:rPr>
            </w:pPr>
            <w:permStart w:id="1453276869" w:edGrp="everyone" w:colFirst="5" w:colLast="5"/>
            <w:permStart w:id="199716070" w:edGrp="everyone" w:colFirst="6" w:colLast="6"/>
            <w:permEnd w:id="831523561"/>
            <w:permEnd w:id="1609574097"/>
            <w:r w:rsidRPr="00AE1AB8">
              <w:rPr>
                <w:rFonts w:ascii="Arial" w:hAnsi="Arial" w:cs="Arial"/>
                <w:bCs/>
              </w:rPr>
              <w:t>PROCEDURES FOR THE REQUEST AND RELEASE OF CONTESTABLE CUSTOMER INFORMATION</w:t>
            </w:r>
          </w:p>
        </w:tc>
        <w:tc>
          <w:tcPr>
            <w:tcW w:w="1134" w:type="dxa"/>
          </w:tcPr>
          <w:p w14:paraId="6FD297FA"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6.1</w:t>
            </w:r>
          </w:p>
        </w:tc>
        <w:tc>
          <w:tcPr>
            <w:tcW w:w="3118" w:type="dxa"/>
          </w:tcPr>
          <w:p w14:paraId="7D1D522B" w14:textId="77777777" w:rsidR="00B412CA" w:rsidRPr="00AE1AB8" w:rsidRDefault="00B412CA" w:rsidP="009327CC">
            <w:pPr>
              <w:numPr>
                <w:ilvl w:val="0"/>
                <w:numId w:val="30"/>
              </w:numPr>
              <w:spacing w:line="276" w:lineRule="auto"/>
              <w:ind w:hanging="720"/>
              <w:jc w:val="both"/>
              <w:outlineLvl w:val="2"/>
              <w:rPr>
                <w:rFonts w:ascii="Arial" w:hAnsi="Arial" w:cs="Arial"/>
              </w:rPr>
            </w:pPr>
            <w:r w:rsidRPr="00AE1AB8">
              <w:rPr>
                <w:rFonts w:ascii="Arial" w:hAnsi="Arial" w:cs="Arial"/>
              </w:rPr>
              <w:t xml:space="preserve">The </w:t>
            </w:r>
            <w:r w:rsidRPr="00AE1AB8">
              <w:rPr>
                <w:rFonts w:ascii="Arial" w:hAnsi="Arial" w:cs="Arial"/>
                <w:i/>
              </w:rPr>
              <w:t>Central Registration Body</w:t>
            </w:r>
            <w:r w:rsidRPr="00AE1AB8">
              <w:rPr>
                <w:rFonts w:ascii="Arial" w:hAnsi="Arial" w:cs="Arial"/>
              </w:rPr>
              <w:t xml:space="preserve"> shall regularly update its Registry List of </w:t>
            </w:r>
            <w:r w:rsidRPr="00AE1AB8">
              <w:rPr>
                <w:rFonts w:ascii="Arial" w:hAnsi="Arial" w:cs="Arial"/>
                <w:i/>
              </w:rPr>
              <w:t>Contestable Customers</w:t>
            </w:r>
            <w:r w:rsidRPr="00AE1AB8">
              <w:rPr>
                <w:rFonts w:ascii="Arial" w:hAnsi="Arial" w:cs="Arial"/>
              </w:rPr>
              <w:t xml:space="preserve"> together with information that are considered public or non-confidential as set forth in this Manual and publish the same in the </w:t>
            </w:r>
            <w:r w:rsidRPr="00AE1AB8">
              <w:rPr>
                <w:rFonts w:ascii="Arial" w:hAnsi="Arial" w:cs="Arial"/>
                <w:i/>
              </w:rPr>
              <w:t>market information website</w:t>
            </w:r>
            <w:r w:rsidRPr="00AE1AB8">
              <w:rPr>
                <w:rFonts w:ascii="Arial" w:hAnsi="Arial" w:cs="Arial"/>
              </w:rPr>
              <w:t>.</w:t>
            </w:r>
          </w:p>
          <w:p w14:paraId="68E641AA" w14:textId="77777777" w:rsidR="00B412CA" w:rsidRPr="00AE1AB8" w:rsidRDefault="00B412CA" w:rsidP="001F31B8">
            <w:pPr>
              <w:spacing w:line="276" w:lineRule="auto"/>
              <w:ind w:left="720"/>
              <w:jc w:val="both"/>
              <w:outlineLvl w:val="2"/>
              <w:rPr>
                <w:rFonts w:ascii="Arial" w:hAnsi="Arial" w:cs="Arial"/>
              </w:rPr>
            </w:pPr>
          </w:p>
        </w:tc>
        <w:tc>
          <w:tcPr>
            <w:tcW w:w="3119" w:type="dxa"/>
          </w:tcPr>
          <w:p w14:paraId="6472154F" w14:textId="77777777" w:rsidR="00B412CA" w:rsidRPr="00AE1AB8" w:rsidRDefault="00B412CA" w:rsidP="009327CC">
            <w:pPr>
              <w:numPr>
                <w:ilvl w:val="0"/>
                <w:numId w:val="40"/>
              </w:numPr>
              <w:spacing w:line="276" w:lineRule="auto"/>
              <w:ind w:hanging="720"/>
              <w:jc w:val="both"/>
              <w:outlineLvl w:val="2"/>
              <w:rPr>
                <w:rFonts w:ascii="Arial" w:hAnsi="Arial" w:cs="Arial"/>
              </w:rPr>
            </w:pPr>
            <w:r w:rsidRPr="00AE1AB8">
              <w:rPr>
                <w:rFonts w:ascii="Arial" w:hAnsi="Arial" w:cs="Arial"/>
              </w:rPr>
              <w:t xml:space="preserve">The </w:t>
            </w:r>
            <w:r w:rsidRPr="00AE1AB8">
              <w:rPr>
                <w:rFonts w:ascii="Arial" w:hAnsi="Arial" w:cs="Arial"/>
                <w:i/>
              </w:rPr>
              <w:t>Central Registration Body</w:t>
            </w:r>
            <w:r w:rsidRPr="00AE1AB8">
              <w:rPr>
                <w:rFonts w:ascii="Arial" w:hAnsi="Arial" w:cs="Arial"/>
              </w:rPr>
              <w:t xml:space="preserve"> shall regularly update its Registry List of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Customers</w:t>
            </w:r>
            <w:r w:rsidRPr="00AE1AB8">
              <w:rPr>
                <w:rFonts w:ascii="Arial" w:hAnsi="Arial" w:cs="Arial"/>
              </w:rPr>
              <w:t xml:space="preserve"> together with information that are considered public or non-confidential as set forth in this Manual and publish the same in the </w:t>
            </w:r>
            <w:r w:rsidRPr="00AE1AB8">
              <w:rPr>
                <w:rFonts w:ascii="Arial" w:hAnsi="Arial" w:cs="Arial"/>
                <w:i/>
              </w:rPr>
              <w:t>market information website</w:t>
            </w:r>
            <w:r w:rsidRPr="00AE1AB8">
              <w:rPr>
                <w:rFonts w:ascii="Arial" w:hAnsi="Arial" w:cs="Arial"/>
              </w:rPr>
              <w:t>.</w:t>
            </w:r>
          </w:p>
        </w:tc>
        <w:tc>
          <w:tcPr>
            <w:tcW w:w="1843" w:type="dxa"/>
          </w:tcPr>
          <w:p w14:paraId="07A86FE3"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3652830D" w14:textId="77777777" w:rsidR="00B412CA" w:rsidRPr="00AE1AB8" w:rsidRDefault="00B412CA" w:rsidP="001F31B8">
            <w:pPr>
              <w:tabs>
                <w:tab w:val="left" w:pos="180"/>
              </w:tabs>
              <w:spacing w:line="276" w:lineRule="auto"/>
              <w:rPr>
                <w:rFonts w:ascii="Arial" w:hAnsi="Arial" w:cs="Arial"/>
              </w:rPr>
            </w:pPr>
          </w:p>
        </w:tc>
        <w:tc>
          <w:tcPr>
            <w:tcW w:w="2126" w:type="dxa"/>
          </w:tcPr>
          <w:p w14:paraId="30712AF5" w14:textId="77777777" w:rsidR="00B412CA" w:rsidRDefault="00B412CA" w:rsidP="001F31B8">
            <w:pPr>
              <w:tabs>
                <w:tab w:val="left" w:pos="180"/>
              </w:tabs>
              <w:spacing w:line="276" w:lineRule="auto"/>
              <w:rPr>
                <w:rFonts w:ascii="Arial" w:hAnsi="Arial" w:cs="Arial"/>
              </w:rPr>
            </w:pPr>
          </w:p>
        </w:tc>
        <w:tc>
          <w:tcPr>
            <w:tcW w:w="1985" w:type="dxa"/>
          </w:tcPr>
          <w:p w14:paraId="1A9D1018" w14:textId="77777777" w:rsidR="00B412CA" w:rsidRDefault="00B412CA" w:rsidP="001F31B8">
            <w:pPr>
              <w:tabs>
                <w:tab w:val="left" w:pos="180"/>
              </w:tabs>
              <w:spacing w:line="276" w:lineRule="auto"/>
              <w:rPr>
                <w:rFonts w:ascii="Arial" w:hAnsi="Arial" w:cs="Arial"/>
              </w:rPr>
            </w:pPr>
          </w:p>
        </w:tc>
        <w:tc>
          <w:tcPr>
            <w:tcW w:w="1846" w:type="dxa"/>
          </w:tcPr>
          <w:p w14:paraId="63C0F655" w14:textId="77777777" w:rsidR="00B412CA" w:rsidRDefault="00B412CA" w:rsidP="001F31B8">
            <w:pPr>
              <w:tabs>
                <w:tab w:val="left" w:pos="180"/>
              </w:tabs>
              <w:spacing w:line="276" w:lineRule="auto"/>
              <w:rPr>
                <w:rFonts w:ascii="Arial" w:hAnsi="Arial" w:cs="Arial"/>
              </w:rPr>
            </w:pPr>
          </w:p>
        </w:tc>
      </w:tr>
      <w:tr w:rsidR="00B412CA" w:rsidRPr="00AE1AB8" w14:paraId="7345A6F1" w14:textId="633394E3" w:rsidTr="00B412CA">
        <w:tc>
          <w:tcPr>
            <w:tcW w:w="1413" w:type="dxa"/>
          </w:tcPr>
          <w:p w14:paraId="1A8AF9F2" w14:textId="77777777" w:rsidR="00B412CA" w:rsidRPr="00AE1AB8" w:rsidRDefault="00B412CA" w:rsidP="001F31B8">
            <w:pPr>
              <w:tabs>
                <w:tab w:val="left" w:pos="180"/>
              </w:tabs>
              <w:spacing w:line="276" w:lineRule="auto"/>
              <w:rPr>
                <w:rFonts w:ascii="Arial" w:hAnsi="Arial" w:cs="Arial"/>
              </w:rPr>
            </w:pPr>
            <w:permStart w:id="1104567163" w:edGrp="everyone" w:colFirst="5" w:colLast="5"/>
            <w:permStart w:id="431585628" w:edGrp="everyone" w:colFirst="6" w:colLast="6"/>
            <w:permEnd w:id="1453276869"/>
            <w:permEnd w:id="199716070"/>
            <w:r w:rsidRPr="00AE1AB8">
              <w:rPr>
                <w:rFonts w:ascii="Arial" w:hAnsi="Arial" w:cs="Arial"/>
                <w:bCs/>
              </w:rPr>
              <w:t>PROCEDURES FOR THE REQUEST AND RELEASE OF CONTESTABLE CUSTOMER INFORMATION</w:t>
            </w:r>
          </w:p>
        </w:tc>
        <w:tc>
          <w:tcPr>
            <w:tcW w:w="1134" w:type="dxa"/>
          </w:tcPr>
          <w:p w14:paraId="60A3856A" w14:textId="77777777" w:rsidR="00B412CA" w:rsidRPr="00AE1AB8" w:rsidRDefault="00B412CA" w:rsidP="001F31B8">
            <w:pPr>
              <w:tabs>
                <w:tab w:val="left" w:pos="180"/>
              </w:tabs>
              <w:spacing w:line="276" w:lineRule="auto"/>
              <w:rPr>
                <w:rFonts w:ascii="Arial" w:hAnsi="Arial" w:cs="Arial"/>
              </w:rPr>
            </w:pPr>
            <w:r w:rsidRPr="00AE1AB8">
              <w:rPr>
                <w:rFonts w:ascii="Arial" w:hAnsi="Arial" w:cs="Arial"/>
              </w:rPr>
              <w:t>6.2</w:t>
            </w:r>
          </w:p>
        </w:tc>
        <w:tc>
          <w:tcPr>
            <w:tcW w:w="3118" w:type="dxa"/>
          </w:tcPr>
          <w:p w14:paraId="7C421ECD" w14:textId="77777777" w:rsidR="00B412CA" w:rsidRPr="00AE1AB8" w:rsidRDefault="00B412CA" w:rsidP="009327CC">
            <w:pPr>
              <w:numPr>
                <w:ilvl w:val="0"/>
                <w:numId w:val="40"/>
              </w:numPr>
              <w:spacing w:line="276" w:lineRule="auto"/>
              <w:ind w:hanging="720"/>
              <w:jc w:val="both"/>
              <w:outlineLvl w:val="2"/>
              <w:rPr>
                <w:rFonts w:ascii="Arial" w:hAnsi="Arial" w:cs="Arial"/>
              </w:rPr>
            </w:pPr>
            <w:r w:rsidRPr="00AE1AB8">
              <w:rPr>
                <w:rFonts w:ascii="Arial" w:hAnsi="Arial" w:cs="Arial"/>
              </w:rPr>
              <w:t xml:space="preserve">For confidential </w:t>
            </w:r>
            <w:r w:rsidRPr="00AE1AB8">
              <w:rPr>
                <w:rFonts w:ascii="Arial" w:hAnsi="Arial" w:cs="Arial"/>
                <w:i/>
              </w:rPr>
              <w:t xml:space="preserve">Contestable Customer </w:t>
            </w:r>
            <w:r w:rsidRPr="00AE1AB8">
              <w:rPr>
                <w:rFonts w:ascii="Arial" w:hAnsi="Arial" w:cs="Arial"/>
              </w:rPr>
              <w:t xml:space="preserve">information – </w:t>
            </w:r>
          </w:p>
          <w:p w14:paraId="0FA4A2E0" w14:textId="77777777" w:rsidR="00B412CA" w:rsidRPr="00AE1AB8" w:rsidRDefault="00B412CA" w:rsidP="001F31B8">
            <w:pPr>
              <w:spacing w:line="276" w:lineRule="auto"/>
              <w:outlineLvl w:val="2"/>
              <w:rPr>
                <w:rFonts w:ascii="Arial" w:hAnsi="Arial" w:cs="Arial"/>
              </w:rPr>
            </w:pPr>
          </w:p>
          <w:p w14:paraId="3A091D5A" w14:textId="77777777" w:rsidR="00B412CA" w:rsidRPr="00AE1AB8" w:rsidRDefault="00B412CA" w:rsidP="009327CC">
            <w:pPr>
              <w:numPr>
                <w:ilvl w:val="1"/>
                <w:numId w:val="31"/>
              </w:numPr>
              <w:spacing w:line="276" w:lineRule="auto"/>
              <w:ind w:hanging="720"/>
              <w:jc w:val="both"/>
              <w:outlineLvl w:val="2"/>
              <w:rPr>
                <w:rFonts w:ascii="Arial" w:hAnsi="Arial" w:cs="Arial"/>
              </w:rPr>
            </w:pPr>
            <w:r w:rsidRPr="00AE1AB8">
              <w:rPr>
                <w:rFonts w:ascii="Arial" w:hAnsi="Arial" w:cs="Arial"/>
              </w:rPr>
              <w:t xml:space="preserve">The requesting party shall submit a letter addressed to the </w:t>
            </w:r>
            <w:r w:rsidRPr="00AE1AB8">
              <w:rPr>
                <w:rFonts w:ascii="Arial" w:hAnsi="Arial" w:cs="Arial"/>
                <w:i/>
              </w:rPr>
              <w:t>Central Registration Body</w:t>
            </w:r>
            <w:r w:rsidRPr="00AE1AB8">
              <w:rPr>
                <w:rFonts w:ascii="Arial" w:hAnsi="Arial" w:cs="Arial"/>
              </w:rPr>
              <w:t xml:space="preserve"> stating the reasons for the request and the proof of authorization from the </w:t>
            </w:r>
            <w:r w:rsidRPr="00AE1AB8">
              <w:rPr>
                <w:rFonts w:ascii="Arial" w:hAnsi="Arial" w:cs="Arial"/>
                <w:i/>
              </w:rPr>
              <w:t xml:space="preserve">Contestable Customer </w:t>
            </w:r>
            <w:r w:rsidRPr="00AE1AB8">
              <w:rPr>
                <w:rFonts w:ascii="Arial" w:hAnsi="Arial" w:cs="Arial"/>
              </w:rPr>
              <w:t xml:space="preserve">allowing the </w:t>
            </w:r>
            <w:r w:rsidRPr="00AE1AB8">
              <w:rPr>
                <w:rFonts w:ascii="Arial" w:hAnsi="Arial" w:cs="Arial"/>
                <w:i/>
              </w:rPr>
              <w:t>Central Registration Body</w:t>
            </w:r>
            <w:r w:rsidRPr="00AE1AB8">
              <w:rPr>
                <w:rFonts w:ascii="Arial" w:hAnsi="Arial" w:cs="Arial"/>
              </w:rPr>
              <w:t xml:space="preserve"> to release the requested information.</w:t>
            </w:r>
          </w:p>
          <w:p w14:paraId="0AB7E575" w14:textId="77777777" w:rsidR="00B412CA" w:rsidRPr="00AE1AB8" w:rsidRDefault="00B412CA" w:rsidP="001F31B8">
            <w:pPr>
              <w:spacing w:line="276" w:lineRule="auto"/>
              <w:ind w:left="1440"/>
              <w:outlineLvl w:val="2"/>
              <w:rPr>
                <w:rFonts w:ascii="Arial" w:hAnsi="Arial" w:cs="Arial"/>
              </w:rPr>
            </w:pPr>
          </w:p>
          <w:p w14:paraId="4BEA7239" w14:textId="77777777" w:rsidR="00B412CA" w:rsidRPr="00AE1AB8" w:rsidRDefault="00B412CA" w:rsidP="009327CC">
            <w:pPr>
              <w:numPr>
                <w:ilvl w:val="1"/>
                <w:numId w:val="31"/>
              </w:numPr>
              <w:spacing w:line="276" w:lineRule="auto"/>
              <w:ind w:hanging="720"/>
              <w:jc w:val="both"/>
              <w:outlineLvl w:val="2"/>
              <w:rPr>
                <w:rFonts w:ascii="Arial" w:hAnsi="Arial" w:cs="Arial"/>
              </w:rPr>
            </w:pPr>
            <w:r w:rsidRPr="00AE1AB8">
              <w:rPr>
                <w:rFonts w:ascii="Arial" w:hAnsi="Arial" w:cs="Arial"/>
              </w:rPr>
              <w:t xml:space="preserve">Within two (2) </w:t>
            </w:r>
            <w:r w:rsidRPr="00AE1AB8">
              <w:rPr>
                <w:rFonts w:ascii="Arial" w:hAnsi="Arial" w:cs="Arial"/>
                <w:i/>
              </w:rPr>
              <w:t>working days</w:t>
            </w:r>
            <w:r w:rsidRPr="00AE1AB8">
              <w:rPr>
                <w:rFonts w:ascii="Arial" w:hAnsi="Arial" w:cs="Arial"/>
              </w:rPr>
              <w:t xml:space="preserve"> from receipt of the request, the </w:t>
            </w:r>
            <w:r w:rsidRPr="00AE1AB8">
              <w:rPr>
                <w:rFonts w:ascii="Arial" w:hAnsi="Arial" w:cs="Arial"/>
                <w:i/>
              </w:rPr>
              <w:t xml:space="preserve">Central Registration Body </w:t>
            </w:r>
            <w:r w:rsidRPr="00AE1AB8">
              <w:rPr>
                <w:rFonts w:ascii="Arial" w:hAnsi="Arial" w:cs="Arial"/>
              </w:rPr>
              <w:t xml:space="preserve">shall seek confirmation from the authorized contact person of the </w:t>
            </w:r>
            <w:r w:rsidRPr="00AE1AB8">
              <w:rPr>
                <w:rFonts w:ascii="Arial" w:hAnsi="Arial" w:cs="Arial"/>
                <w:i/>
              </w:rPr>
              <w:t>Contestable Customer</w:t>
            </w:r>
            <w:r w:rsidRPr="00AE1AB8">
              <w:rPr>
                <w:rFonts w:ascii="Arial" w:hAnsi="Arial" w:cs="Arial"/>
              </w:rPr>
              <w:t xml:space="preserve"> through electronic mail.</w:t>
            </w:r>
          </w:p>
          <w:p w14:paraId="7C2CE1CD" w14:textId="77777777" w:rsidR="00B412CA" w:rsidRPr="00AE1AB8" w:rsidRDefault="00B412CA" w:rsidP="001F31B8">
            <w:pPr>
              <w:spacing w:line="276" w:lineRule="auto"/>
              <w:ind w:left="1440"/>
              <w:outlineLvl w:val="2"/>
              <w:rPr>
                <w:rFonts w:ascii="Arial" w:hAnsi="Arial" w:cs="Arial"/>
              </w:rPr>
            </w:pPr>
          </w:p>
          <w:p w14:paraId="60DF614B" w14:textId="77777777" w:rsidR="00B412CA" w:rsidRPr="00AE1AB8" w:rsidRDefault="00B412CA" w:rsidP="009327CC">
            <w:pPr>
              <w:numPr>
                <w:ilvl w:val="1"/>
                <w:numId w:val="31"/>
              </w:numPr>
              <w:spacing w:line="276" w:lineRule="auto"/>
              <w:ind w:hanging="720"/>
              <w:jc w:val="both"/>
              <w:outlineLvl w:val="2"/>
              <w:rPr>
                <w:rFonts w:ascii="Arial" w:hAnsi="Arial" w:cs="Arial"/>
              </w:rPr>
            </w:pPr>
            <w:r w:rsidRPr="00AE1AB8">
              <w:rPr>
                <w:rFonts w:ascii="Arial" w:hAnsi="Arial" w:cs="Arial"/>
              </w:rPr>
              <w:t xml:space="preserve">Within ten (10) </w:t>
            </w:r>
            <w:r w:rsidRPr="00AE1AB8">
              <w:rPr>
                <w:rFonts w:ascii="Arial" w:hAnsi="Arial" w:cs="Arial"/>
                <w:i/>
              </w:rPr>
              <w:t>working days</w:t>
            </w:r>
            <w:r w:rsidRPr="00AE1AB8">
              <w:rPr>
                <w:rFonts w:ascii="Arial" w:hAnsi="Arial" w:cs="Arial"/>
              </w:rPr>
              <w:t xml:space="preserve"> from receipt of the confirmation by the </w:t>
            </w:r>
            <w:r w:rsidRPr="00AE1AB8">
              <w:rPr>
                <w:rFonts w:ascii="Arial" w:hAnsi="Arial" w:cs="Arial"/>
                <w:i/>
              </w:rPr>
              <w:t>Contestable Customer</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process the requested data and release the information to the requesting party. An acknowledgment by the requesting party shall be made upon the release of the requested information. </w:t>
            </w:r>
          </w:p>
        </w:tc>
        <w:tc>
          <w:tcPr>
            <w:tcW w:w="3119" w:type="dxa"/>
          </w:tcPr>
          <w:p w14:paraId="74A462C5" w14:textId="77777777" w:rsidR="00B412CA" w:rsidRPr="00AE1AB8" w:rsidRDefault="00B412CA" w:rsidP="009327CC">
            <w:pPr>
              <w:numPr>
                <w:ilvl w:val="0"/>
                <w:numId w:val="41"/>
              </w:numPr>
              <w:spacing w:line="276" w:lineRule="auto"/>
              <w:ind w:hanging="670"/>
              <w:jc w:val="both"/>
              <w:outlineLvl w:val="2"/>
              <w:rPr>
                <w:rFonts w:ascii="Arial" w:hAnsi="Arial" w:cs="Arial"/>
              </w:rPr>
            </w:pPr>
            <w:r w:rsidRPr="00AE1AB8">
              <w:rPr>
                <w:rFonts w:ascii="Arial" w:hAnsi="Arial" w:cs="Arial"/>
              </w:rPr>
              <w:t xml:space="preserve">For confidential </w:t>
            </w:r>
            <w:r w:rsidRPr="00AE1AB8">
              <w:rPr>
                <w:rFonts w:ascii="Arial" w:hAnsi="Arial" w:cs="Arial"/>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 xml:space="preserve">information – </w:t>
            </w:r>
          </w:p>
          <w:p w14:paraId="616E0851" w14:textId="77777777" w:rsidR="00B412CA" w:rsidRPr="00AE1AB8" w:rsidRDefault="00B412CA" w:rsidP="001F31B8">
            <w:pPr>
              <w:spacing w:line="276" w:lineRule="auto"/>
              <w:outlineLvl w:val="2"/>
              <w:rPr>
                <w:rFonts w:ascii="Arial" w:hAnsi="Arial" w:cs="Arial"/>
              </w:rPr>
            </w:pPr>
          </w:p>
          <w:p w14:paraId="5541E2DE" w14:textId="77777777" w:rsidR="00B412CA" w:rsidRPr="00AE1AB8" w:rsidRDefault="00B412CA" w:rsidP="009327CC">
            <w:pPr>
              <w:numPr>
                <w:ilvl w:val="0"/>
                <w:numId w:val="42"/>
              </w:numPr>
              <w:spacing w:line="276" w:lineRule="auto"/>
              <w:ind w:hanging="760"/>
              <w:jc w:val="both"/>
              <w:outlineLvl w:val="2"/>
              <w:rPr>
                <w:rFonts w:ascii="Arial" w:hAnsi="Arial" w:cs="Arial"/>
              </w:rPr>
            </w:pPr>
            <w:r w:rsidRPr="00AE1AB8">
              <w:rPr>
                <w:rFonts w:ascii="Arial" w:hAnsi="Arial" w:cs="Arial"/>
              </w:rPr>
              <w:t xml:space="preserve">The requesting party shall submit a letter addressed to the </w:t>
            </w:r>
            <w:r w:rsidRPr="00AE1AB8">
              <w:rPr>
                <w:rFonts w:ascii="Arial" w:hAnsi="Arial" w:cs="Arial"/>
                <w:i/>
              </w:rPr>
              <w:t>Central Registration Body</w:t>
            </w:r>
            <w:r w:rsidRPr="00AE1AB8">
              <w:rPr>
                <w:rFonts w:ascii="Arial" w:hAnsi="Arial" w:cs="Arial"/>
              </w:rPr>
              <w:t xml:space="preserve"> stating the reasons for the request and the proof of authorization from the </w:t>
            </w:r>
            <w:r w:rsidRPr="00AE1AB8">
              <w:rPr>
                <w:rFonts w:ascii="Arial" w:hAnsi="Arial" w:cs="Arial"/>
                <w:i/>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 </w:t>
            </w:r>
            <w:r w:rsidRPr="00AE1AB8">
              <w:rPr>
                <w:rFonts w:ascii="Arial" w:hAnsi="Arial" w:cs="Arial"/>
              </w:rPr>
              <w:t xml:space="preserve">allowing the </w:t>
            </w:r>
            <w:r w:rsidRPr="00AE1AB8">
              <w:rPr>
                <w:rFonts w:ascii="Arial" w:hAnsi="Arial" w:cs="Arial"/>
                <w:i/>
              </w:rPr>
              <w:t>Central Registration Body</w:t>
            </w:r>
            <w:r w:rsidRPr="00AE1AB8">
              <w:rPr>
                <w:rFonts w:ascii="Arial" w:hAnsi="Arial" w:cs="Arial"/>
              </w:rPr>
              <w:t xml:space="preserve"> to release the requested information.</w:t>
            </w:r>
          </w:p>
          <w:p w14:paraId="5BA93783" w14:textId="77777777" w:rsidR="00B412CA" w:rsidRPr="00AE1AB8" w:rsidRDefault="00B412CA" w:rsidP="001F31B8">
            <w:pPr>
              <w:spacing w:line="276" w:lineRule="auto"/>
              <w:ind w:left="1440" w:hanging="760"/>
              <w:outlineLvl w:val="2"/>
              <w:rPr>
                <w:rFonts w:ascii="Arial" w:hAnsi="Arial" w:cs="Arial"/>
              </w:rPr>
            </w:pPr>
          </w:p>
          <w:p w14:paraId="05C386C4" w14:textId="77777777" w:rsidR="00B412CA" w:rsidRPr="00AE1AB8" w:rsidRDefault="00B412CA" w:rsidP="009327CC">
            <w:pPr>
              <w:numPr>
                <w:ilvl w:val="0"/>
                <w:numId w:val="42"/>
              </w:numPr>
              <w:spacing w:line="276" w:lineRule="auto"/>
              <w:ind w:hanging="760"/>
              <w:jc w:val="both"/>
              <w:outlineLvl w:val="2"/>
              <w:rPr>
                <w:rFonts w:ascii="Arial" w:hAnsi="Arial" w:cs="Arial"/>
              </w:rPr>
            </w:pPr>
            <w:r w:rsidRPr="00AE1AB8">
              <w:rPr>
                <w:rFonts w:ascii="Arial" w:hAnsi="Arial" w:cs="Arial"/>
              </w:rPr>
              <w:t xml:space="preserve">Within two (2) </w:t>
            </w:r>
            <w:r w:rsidRPr="00AE1AB8">
              <w:rPr>
                <w:rFonts w:ascii="Arial" w:hAnsi="Arial" w:cs="Arial"/>
                <w:i/>
              </w:rPr>
              <w:t>working days</w:t>
            </w:r>
            <w:r w:rsidRPr="00AE1AB8">
              <w:rPr>
                <w:rFonts w:ascii="Arial" w:hAnsi="Arial" w:cs="Arial"/>
              </w:rPr>
              <w:t xml:space="preserve"> from receipt of the request, the </w:t>
            </w:r>
            <w:r w:rsidRPr="00AE1AB8">
              <w:rPr>
                <w:rFonts w:ascii="Arial" w:hAnsi="Arial" w:cs="Arial"/>
                <w:i/>
              </w:rPr>
              <w:t xml:space="preserve">Central Registration Body </w:t>
            </w:r>
            <w:r w:rsidRPr="00AE1AB8">
              <w:rPr>
                <w:rFonts w:ascii="Arial" w:hAnsi="Arial" w:cs="Arial"/>
              </w:rPr>
              <w:t xml:space="preserve">shall seek confirmation from the authorized contact person of the </w:t>
            </w:r>
            <w:r w:rsidRPr="00AE1AB8">
              <w:rPr>
                <w:rFonts w:ascii="Arial" w:hAnsi="Arial" w:cs="Arial"/>
                <w:i/>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i/>
              </w:rPr>
              <w:t xml:space="preserve"> Customer</w:t>
            </w:r>
            <w:r w:rsidRPr="00AE1AB8">
              <w:rPr>
                <w:rFonts w:ascii="Arial" w:hAnsi="Arial" w:cs="Arial"/>
              </w:rPr>
              <w:t xml:space="preserve"> through electronic mail.</w:t>
            </w:r>
          </w:p>
          <w:p w14:paraId="3915CF71" w14:textId="77777777" w:rsidR="00B412CA" w:rsidRPr="00AE1AB8" w:rsidRDefault="00B412CA" w:rsidP="001F31B8">
            <w:pPr>
              <w:pStyle w:val="ListParagraph"/>
              <w:spacing w:line="276" w:lineRule="auto"/>
              <w:rPr>
                <w:rFonts w:ascii="Arial" w:hAnsi="Arial" w:cs="Arial"/>
                <w:sz w:val="22"/>
                <w:szCs w:val="22"/>
              </w:rPr>
            </w:pPr>
          </w:p>
          <w:p w14:paraId="14C3EB69" w14:textId="77777777" w:rsidR="00B412CA" w:rsidRPr="00AE1AB8" w:rsidRDefault="00B412CA" w:rsidP="009327CC">
            <w:pPr>
              <w:numPr>
                <w:ilvl w:val="0"/>
                <w:numId w:val="42"/>
              </w:numPr>
              <w:spacing w:line="276" w:lineRule="auto"/>
              <w:ind w:hanging="760"/>
              <w:jc w:val="both"/>
              <w:outlineLvl w:val="2"/>
              <w:rPr>
                <w:rFonts w:ascii="Arial" w:hAnsi="Arial" w:cs="Arial"/>
              </w:rPr>
            </w:pPr>
            <w:r w:rsidRPr="00AE1AB8">
              <w:rPr>
                <w:rFonts w:ascii="Arial" w:hAnsi="Arial" w:cs="Arial"/>
              </w:rPr>
              <w:t xml:space="preserve">Within ten (10) </w:t>
            </w:r>
            <w:r w:rsidRPr="00AE1AB8">
              <w:rPr>
                <w:rFonts w:ascii="Arial" w:hAnsi="Arial" w:cs="Arial"/>
                <w:i/>
              </w:rPr>
              <w:t>working days</w:t>
            </w:r>
            <w:r w:rsidRPr="00AE1AB8">
              <w:rPr>
                <w:rFonts w:ascii="Arial" w:hAnsi="Arial" w:cs="Arial"/>
              </w:rPr>
              <w:t xml:space="preserve"> from receipt of the confirmation by the </w:t>
            </w:r>
            <w:r w:rsidRPr="00AE1AB8">
              <w:rPr>
                <w:rFonts w:ascii="Arial" w:hAnsi="Arial" w:cs="Arial"/>
                <w:i/>
                <w:strike/>
              </w:rPr>
              <w:t>Contestable</w:t>
            </w:r>
            <w:r w:rsidRPr="00AE1AB8">
              <w:rPr>
                <w:rFonts w:ascii="Arial" w:hAnsi="Arial" w:cs="Arial"/>
              </w:rPr>
              <w:t xml:space="preserve"> </w:t>
            </w:r>
            <w:r w:rsidRPr="00AE1AB8">
              <w:rPr>
                <w:rFonts w:ascii="Arial" w:hAnsi="Arial" w:cs="Arial"/>
                <w:b/>
                <w:bCs/>
                <w:i/>
                <w:u w:val="single"/>
              </w:rPr>
              <w:t>Retail</w:t>
            </w:r>
            <w:r w:rsidRPr="00AE1AB8">
              <w:rPr>
                <w:rFonts w:ascii="Arial" w:hAnsi="Arial" w:cs="Arial"/>
                <w:b/>
                <w:bCs/>
                <w:u w:val="single"/>
              </w:rPr>
              <w:t xml:space="preserve"> </w:t>
            </w:r>
            <w:r w:rsidRPr="00AE1AB8">
              <w:rPr>
                <w:rFonts w:ascii="Arial" w:hAnsi="Arial" w:cs="Arial"/>
                <w:bCs/>
                <w:i/>
              </w:rPr>
              <w:t>Customer</w:t>
            </w:r>
            <w:r w:rsidRPr="00AE1AB8">
              <w:rPr>
                <w:rFonts w:ascii="Arial" w:hAnsi="Arial" w:cs="Arial"/>
              </w:rPr>
              <w:t xml:space="preserve">, the </w:t>
            </w:r>
            <w:r w:rsidRPr="00AE1AB8">
              <w:rPr>
                <w:rFonts w:ascii="Arial" w:hAnsi="Arial" w:cs="Arial"/>
                <w:i/>
              </w:rPr>
              <w:t>Central Registration Body</w:t>
            </w:r>
            <w:r w:rsidRPr="00AE1AB8">
              <w:rPr>
                <w:rFonts w:ascii="Arial" w:hAnsi="Arial" w:cs="Arial"/>
              </w:rPr>
              <w:t xml:space="preserve"> shall process the requested data and release the information to the requesting party. An acknowledgment by the requesting party shall be made upon the release of the requested information. </w:t>
            </w:r>
          </w:p>
        </w:tc>
        <w:tc>
          <w:tcPr>
            <w:tcW w:w="1843" w:type="dxa"/>
          </w:tcPr>
          <w:p w14:paraId="3B2AC7F4" w14:textId="77777777" w:rsidR="00B412CA" w:rsidRPr="00AE1AB8" w:rsidRDefault="00B412CA" w:rsidP="001F31B8">
            <w:pPr>
              <w:tabs>
                <w:tab w:val="left" w:pos="180"/>
              </w:tabs>
              <w:spacing w:line="276" w:lineRule="auto"/>
              <w:rPr>
                <w:rFonts w:ascii="Arial" w:hAnsi="Arial" w:cs="Arial"/>
                <w:b/>
                <w:bCs/>
              </w:rPr>
            </w:pPr>
            <w:r w:rsidRPr="00AE1AB8">
              <w:rPr>
                <w:rFonts w:ascii="Arial" w:hAnsi="Arial" w:cs="Arial"/>
              </w:rPr>
              <w:t>Changed to Retail Customers in order to provide a general term for Contestable Customers and GEOP End-Users which are not Contestable Customers</w:t>
            </w:r>
          </w:p>
        </w:tc>
        <w:tc>
          <w:tcPr>
            <w:tcW w:w="2126" w:type="dxa"/>
          </w:tcPr>
          <w:p w14:paraId="7CC3CA9C" w14:textId="7F4B90A2" w:rsidR="00B412CA" w:rsidRPr="00AE1AB8" w:rsidRDefault="00B412CA" w:rsidP="001F31B8">
            <w:pPr>
              <w:tabs>
                <w:tab w:val="left" w:pos="180"/>
              </w:tabs>
              <w:spacing w:line="276" w:lineRule="auto"/>
              <w:rPr>
                <w:rFonts w:ascii="Arial" w:hAnsi="Arial" w:cs="Arial"/>
              </w:rPr>
            </w:pPr>
          </w:p>
        </w:tc>
        <w:tc>
          <w:tcPr>
            <w:tcW w:w="2126" w:type="dxa"/>
          </w:tcPr>
          <w:p w14:paraId="670684E0" w14:textId="77777777" w:rsidR="00B412CA" w:rsidRDefault="00B412CA" w:rsidP="001F31B8">
            <w:pPr>
              <w:tabs>
                <w:tab w:val="left" w:pos="180"/>
              </w:tabs>
              <w:spacing w:line="276" w:lineRule="auto"/>
              <w:rPr>
                <w:rFonts w:ascii="Arial" w:hAnsi="Arial" w:cs="Arial"/>
              </w:rPr>
            </w:pPr>
          </w:p>
        </w:tc>
        <w:tc>
          <w:tcPr>
            <w:tcW w:w="1985" w:type="dxa"/>
          </w:tcPr>
          <w:p w14:paraId="328A595F" w14:textId="77777777" w:rsidR="00B412CA" w:rsidRDefault="00B412CA" w:rsidP="001F31B8">
            <w:pPr>
              <w:tabs>
                <w:tab w:val="left" w:pos="180"/>
              </w:tabs>
              <w:spacing w:line="276" w:lineRule="auto"/>
              <w:rPr>
                <w:rFonts w:ascii="Arial" w:hAnsi="Arial" w:cs="Arial"/>
              </w:rPr>
            </w:pPr>
          </w:p>
        </w:tc>
        <w:tc>
          <w:tcPr>
            <w:tcW w:w="1846" w:type="dxa"/>
          </w:tcPr>
          <w:p w14:paraId="4CE3AE38" w14:textId="77777777" w:rsidR="00B412CA" w:rsidRDefault="00B412CA" w:rsidP="001F31B8">
            <w:pPr>
              <w:tabs>
                <w:tab w:val="left" w:pos="180"/>
              </w:tabs>
              <w:spacing w:line="276" w:lineRule="auto"/>
              <w:rPr>
                <w:rFonts w:ascii="Arial" w:hAnsi="Arial" w:cs="Arial"/>
              </w:rPr>
            </w:pPr>
          </w:p>
        </w:tc>
      </w:tr>
      <w:permEnd w:id="1104567163"/>
      <w:permEnd w:id="431585628"/>
    </w:tbl>
    <w:p w14:paraId="498A124A" w14:textId="02BB3862" w:rsidR="00216583" w:rsidRDefault="00216583" w:rsidP="005A67CA">
      <w:pPr>
        <w:spacing w:after="0" w:line="240" w:lineRule="auto"/>
        <w:rPr>
          <w:rFonts w:ascii="Arial" w:hAnsi="Arial" w:cs="Arial"/>
          <w:b/>
          <w:sz w:val="24"/>
          <w:szCs w:val="24"/>
        </w:rPr>
      </w:pPr>
    </w:p>
    <w:p w14:paraId="03976863" w14:textId="77777777" w:rsidR="00216583" w:rsidRDefault="00216583" w:rsidP="005A67CA">
      <w:pPr>
        <w:spacing w:after="0" w:line="240" w:lineRule="auto"/>
        <w:rPr>
          <w:rFonts w:ascii="Arial" w:hAnsi="Arial" w:cs="Arial"/>
          <w:b/>
          <w:sz w:val="24"/>
          <w:szCs w:val="24"/>
        </w:rPr>
        <w:sectPr w:rsidR="00216583" w:rsidSect="00B412CA">
          <w:headerReference w:type="default" r:id="rId33"/>
          <w:pgSz w:w="20160" w:h="12240" w:orient="landscape" w:code="5"/>
          <w:pgMar w:top="720" w:right="720" w:bottom="720" w:left="720" w:header="677" w:footer="706" w:gutter="0"/>
          <w:cols w:space="708"/>
          <w:docGrid w:linePitch="360"/>
        </w:sectPr>
      </w:pPr>
    </w:p>
    <w:p w14:paraId="650A1FA4" w14:textId="518B2E03" w:rsidR="00231E07" w:rsidRPr="00231E07" w:rsidRDefault="00231E07" w:rsidP="009327CC">
      <w:pPr>
        <w:pStyle w:val="ListParagraph"/>
        <w:numPr>
          <w:ilvl w:val="0"/>
          <w:numId w:val="66"/>
        </w:numPr>
        <w:ind w:left="360"/>
        <w:rPr>
          <w:rFonts w:ascii="Arial" w:hAnsi="Arial" w:cs="Arial"/>
          <w:b/>
          <w:sz w:val="22"/>
          <w:szCs w:val="22"/>
        </w:rPr>
      </w:pPr>
      <w:r w:rsidRPr="00231E07">
        <w:rPr>
          <w:rFonts w:ascii="Arial" w:hAnsi="Arial" w:cs="Arial"/>
          <w:b/>
          <w:bCs/>
          <w:sz w:val="22"/>
          <w:szCs w:val="22"/>
        </w:rPr>
        <w:t>Retail Manual on Green Energy Option Program Procedures (NEW)</w:t>
      </w:r>
    </w:p>
    <w:p w14:paraId="2A1DB578" w14:textId="77777777" w:rsidR="00231E07" w:rsidRDefault="00231E07" w:rsidP="00231E07">
      <w:pPr>
        <w:pStyle w:val="ListParagraph"/>
        <w:ind w:left="360"/>
      </w:pPr>
    </w:p>
    <w:tbl>
      <w:tblPr>
        <w:tblStyle w:val="TableGrid"/>
        <w:tblW w:w="0" w:type="auto"/>
        <w:tblLayout w:type="fixed"/>
        <w:tblLook w:val="04A0" w:firstRow="1" w:lastRow="0" w:firstColumn="1" w:lastColumn="0" w:noHBand="0" w:noVBand="1"/>
      </w:tblPr>
      <w:tblGrid>
        <w:gridCol w:w="1980"/>
        <w:gridCol w:w="1276"/>
        <w:gridCol w:w="1417"/>
        <w:gridCol w:w="3969"/>
        <w:gridCol w:w="1985"/>
        <w:gridCol w:w="2126"/>
        <w:gridCol w:w="2107"/>
        <w:gridCol w:w="1928"/>
        <w:gridCol w:w="1922"/>
      </w:tblGrid>
      <w:tr w:rsidR="009435E5" w:rsidRPr="00AE1AB8" w14:paraId="45BE182D" w14:textId="77777777" w:rsidTr="009435E5">
        <w:trPr>
          <w:trHeight w:val="555"/>
          <w:tblHeader/>
        </w:trPr>
        <w:tc>
          <w:tcPr>
            <w:tcW w:w="18710" w:type="dxa"/>
            <w:gridSpan w:val="9"/>
            <w:shd w:val="clear" w:color="auto" w:fill="FFE599" w:themeFill="accent4" w:themeFillTint="66"/>
            <w:vAlign w:val="center"/>
          </w:tcPr>
          <w:p w14:paraId="6E015F9E" w14:textId="6090F9D3" w:rsidR="009435E5" w:rsidRPr="009435E5" w:rsidRDefault="009435E5" w:rsidP="009435E5">
            <w:pPr>
              <w:jc w:val="center"/>
              <w:rPr>
                <w:rFonts w:ascii="Arial" w:eastAsia="Times New Roman" w:hAnsi="Arial" w:cs="Arial"/>
                <w:b/>
                <w:lang w:val="en-US"/>
              </w:rPr>
            </w:pPr>
            <w:r w:rsidRPr="009435E5">
              <w:rPr>
                <w:rFonts w:ascii="Arial" w:hAnsi="Arial" w:cs="Arial"/>
                <w:b/>
                <w:bCs/>
              </w:rPr>
              <w:t>Retail Manual on Green Energy Option Program Procedures (NEW)</w:t>
            </w:r>
          </w:p>
        </w:tc>
      </w:tr>
      <w:tr w:rsidR="009435E5" w:rsidRPr="00AE1AB8" w14:paraId="1FDE89EC" w14:textId="216FFA82" w:rsidTr="009435E5">
        <w:trPr>
          <w:trHeight w:val="419"/>
          <w:tblHeader/>
        </w:trPr>
        <w:tc>
          <w:tcPr>
            <w:tcW w:w="1980" w:type="dxa"/>
            <w:shd w:val="clear" w:color="auto" w:fill="FFE599" w:themeFill="accent4" w:themeFillTint="66"/>
            <w:vAlign w:val="center"/>
          </w:tcPr>
          <w:p w14:paraId="772C8305" w14:textId="77777777" w:rsidR="009435E5" w:rsidRPr="00AE1AB8" w:rsidRDefault="009435E5" w:rsidP="001F31B8">
            <w:pPr>
              <w:spacing w:line="276" w:lineRule="auto"/>
              <w:jc w:val="center"/>
              <w:rPr>
                <w:rFonts w:ascii="Arial" w:eastAsia="Times New Roman" w:hAnsi="Arial" w:cs="Arial"/>
                <w:b/>
                <w:kern w:val="32"/>
                <w:lang w:val="en-US"/>
              </w:rPr>
            </w:pPr>
            <w:r w:rsidRPr="00AE1AB8">
              <w:rPr>
                <w:rFonts w:ascii="Arial" w:eastAsia="Times New Roman" w:hAnsi="Arial" w:cs="Arial"/>
                <w:b/>
                <w:kern w:val="32"/>
                <w:lang w:val="en-US"/>
              </w:rPr>
              <w:t>Title</w:t>
            </w:r>
          </w:p>
        </w:tc>
        <w:tc>
          <w:tcPr>
            <w:tcW w:w="1276" w:type="dxa"/>
            <w:shd w:val="clear" w:color="auto" w:fill="FFE599" w:themeFill="accent4" w:themeFillTint="66"/>
            <w:vAlign w:val="center"/>
          </w:tcPr>
          <w:p w14:paraId="01AB5958" w14:textId="77777777" w:rsidR="009435E5" w:rsidRPr="00AE1AB8" w:rsidRDefault="009435E5" w:rsidP="001F31B8">
            <w:pPr>
              <w:spacing w:line="276" w:lineRule="auto"/>
              <w:jc w:val="center"/>
              <w:rPr>
                <w:rFonts w:ascii="Arial" w:eastAsia="Times New Roman" w:hAnsi="Arial" w:cs="Arial"/>
                <w:b/>
                <w:kern w:val="32"/>
                <w:lang w:val="en-US"/>
              </w:rPr>
            </w:pPr>
            <w:r w:rsidRPr="00AE1AB8">
              <w:rPr>
                <w:rFonts w:ascii="Arial" w:eastAsia="Times New Roman" w:hAnsi="Arial" w:cs="Arial"/>
                <w:b/>
                <w:kern w:val="32"/>
                <w:lang w:val="en-US"/>
              </w:rPr>
              <w:t>Section</w:t>
            </w:r>
          </w:p>
        </w:tc>
        <w:tc>
          <w:tcPr>
            <w:tcW w:w="1417" w:type="dxa"/>
            <w:shd w:val="clear" w:color="auto" w:fill="FFE599" w:themeFill="accent4" w:themeFillTint="66"/>
            <w:vAlign w:val="center"/>
          </w:tcPr>
          <w:p w14:paraId="258F48A2" w14:textId="77777777" w:rsidR="009435E5" w:rsidRPr="00AE1AB8" w:rsidRDefault="009435E5" w:rsidP="001F31B8">
            <w:pPr>
              <w:spacing w:line="276" w:lineRule="auto"/>
              <w:jc w:val="center"/>
              <w:rPr>
                <w:rFonts w:ascii="Arial" w:eastAsia="Times New Roman" w:hAnsi="Arial" w:cs="Arial"/>
                <w:b/>
                <w:kern w:val="32"/>
                <w:lang w:val="en-US"/>
              </w:rPr>
            </w:pPr>
            <w:r w:rsidRPr="00AE1AB8">
              <w:rPr>
                <w:rFonts w:ascii="Arial" w:eastAsia="Times New Roman" w:hAnsi="Arial" w:cs="Arial"/>
                <w:b/>
                <w:kern w:val="32"/>
                <w:lang w:val="en-US"/>
              </w:rPr>
              <w:t>Provision</w:t>
            </w:r>
          </w:p>
        </w:tc>
        <w:tc>
          <w:tcPr>
            <w:tcW w:w="3969" w:type="dxa"/>
            <w:shd w:val="clear" w:color="auto" w:fill="FFE599" w:themeFill="accent4" w:themeFillTint="66"/>
            <w:vAlign w:val="center"/>
          </w:tcPr>
          <w:p w14:paraId="04E22328" w14:textId="77777777" w:rsidR="009435E5" w:rsidRPr="00AE1AB8" w:rsidRDefault="009435E5" w:rsidP="001F31B8">
            <w:pPr>
              <w:spacing w:line="276" w:lineRule="auto"/>
              <w:jc w:val="center"/>
              <w:rPr>
                <w:rFonts w:ascii="Arial" w:eastAsia="Times New Roman" w:hAnsi="Arial" w:cs="Arial"/>
                <w:b/>
                <w:kern w:val="32"/>
                <w:lang w:val="en-US"/>
              </w:rPr>
            </w:pPr>
            <w:r w:rsidRPr="00AE1AB8">
              <w:rPr>
                <w:rFonts w:ascii="Arial" w:eastAsia="Times New Roman" w:hAnsi="Arial" w:cs="Arial"/>
                <w:b/>
                <w:kern w:val="32"/>
                <w:lang w:val="en-US"/>
              </w:rPr>
              <w:t>Proposed Amendment</w:t>
            </w:r>
          </w:p>
        </w:tc>
        <w:tc>
          <w:tcPr>
            <w:tcW w:w="1985" w:type="dxa"/>
            <w:shd w:val="clear" w:color="auto" w:fill="FFE599" w:themeFill="accent4" w:themeFillTint="66"/>
            <w:vAlign w:val="center"/>
          </w:tcPr>
          <w:p w14:paraId="726B77C4" w14:textId="77777777" w:rsidR="009435E5" w:rsidRPr="00AE1AB8" w:rsidRDefault="009435E5" w:rsidP="001F31B8">
            <w:pPr>
              <w:spacing w:line="276" w:lineRule="auto"/>
              <w:jc w:val="center"/>
              <w:rPr>
                <w:rFonts w:ascii="Arial" w:eastAsia="Times New Roman" w:hAnsi="Arial" w:cs="Arial"/>
                <w:b/>
                <w:kern w:val="32"/>
                <w:lang w:val="en-US"/>
              </w:rPr>
            </w:pPr>
            <w:r w:rsidRPr="00AE1AB8">
              <w:rPr>
                <w:rFonts w:ascii="Arial" w:eastAsia="Times New Roman" w:hAnsi="Arial" w:cs="Arial"/>
                <w:b/>
                <w:kern w:val="32"/>
                <w:lang w:val="en-US"/>
              </w:rPr>
              <w:t>Rationale</w:t>
            </w:r>
          </w:p>
        </w:tc>
        <w:tc>
          <w:tcPr>
            <w:tcW w:w="2126" w:type="dxa"/>
            <w:shd w:val="clear" w:color="auto" w:fill="FFE599" w:themeFill="accent4" w:themeFillTint="66"/>
            <w:vAlign w:val="center"/>
          </w:tcPr>
          <w:p w14:paraId="39960755" w14:textId="5B7EF2FB" w:rsidR="009435E5" w:rsidRPr="00AE1AB8" w:rsidRDefault="009435E5" w:rsidP="009435E5">
            <w:pPr>
              <w:spacing w:line="276" w:lineRule="auto"/>
              <w:jc w:val="center"/>
              <w:rPr>
                <w:rFonts w:ascii="Arial" w:eastAsia="Times New Roman" w:hAnsi="Arial" w:cs="Arial"/>
                <w:b/>
                <w:kern w:val="32"/>
                <w:lang w:val="en-US"/>
              </w:rPr>
            </w:pPr>
            <w:r>
              <w:rPr>
                <w:rFonts w:ascii="Arial" w:eastAsia="Times New Roman" w:hAnsi="Arial" w:cs="Arial"/>
                <w:b/>
                <w:kern w:val="32"/>
                <w:lang w:val="en-US"/>
              </w:rPr>
              <w:t>Comments</w:t>
            </w:r>
          </w:p>
        </w:tc>
        <w:tc>
          <w:tcPr>
            <w:tcW w:w="2107" w:type="dxa"/>
            <w:shd w:val="clear" w:color="auto" w:fill="FFE599" w:themeFill="accent4" w:themeFillTint="66"/>
            <w:vAlign w:val="center"/>
          </w:tcPr>
          <w:p w14:paraId="19F33A09" w14:textId="24D1B1FE" w:rsidR="009435E5" w:rsidRDefault="009435E5" w:rsidP="009435E5">
            <w:pPr>
              <w:spacing w:line="276" w:lineRule="auto"/>
              <w:jc w:val="center"/>
              <w:rPr>
                <w:rFonts w:ascii="Arial" w:eastAsia="Times New Roman" w:hAnsi="Arial" w:cs="Arial"/>
                <w:b/>
                <w:kern w:val="32"/>
                <w:lang w:val="en-US"/>
              </w:rPr>
            </w:pPr>
            <w:r>
              <w:rPr>
                <w:rFonts w:ascii="Arial" w:eastAsia="Times New Roman" w:hAnsi="Arial" w:cs="Arial"/>
                <w:b/>
                <w:kern w:val="32"/>
                <w:lang w:val="en-US"/>
              </w:rPr>
              <w:t>Proposed Wording based on Comment</w:t>
            </w:r>
          </w:p>
        </w:tc>
        <w:tc>
          <w:tcPr>
            <w:tcW w:w="1928" w:type="dxa"/>
            <w:shd w:val="clear" w:color="auto" w:fill="FFE599" w:themeFill="accent4" w:themeFillTint="66"/>
            <w:vAlign w:val="center"/>
          </w:tcPr>
          <w:p w14:paraId="20BC655B" w14:textId="3632DADC" w:rsidR="009435E5" w:rsidRDefault="009435E5" w:rsidP="009435E5">
            <w:pPr>
              <w:spacing w:line="276" w:lineRule="auto"/>
              <w:jc w:val="center"/>
              <w:rPr>
                <w:rFonts w:ascii="Arial" w:eastAsia="Times New Roman" w:hAnsi="Arial" w:cs="Arial"/>
                <w:b/>
                <w:kern w:val="32"/>
                <w:lang w:val="en-US"/>
              </w:rPr>
            </w:pPr>
            <w:r>
              <w:rPr>
                <w:rFonts w:ascii="Arial" w:eastAsia="Times New Roman" w:hAnsi="Arial" w:cs="Arial"/>
                <w:b/>
                <w:kern w:val="32"/>
                <w:lang w:val="en-US"/>
              </w:rPr>
              <w:t>Original Proponent’s Response</w:t>
            </w:r>
          </w:p>
        </w:tc>
        <w:tc>
          <w:tcPr>
            <w:tcW w:w="1922" w:type="dxa"/>
            <w:shd w:val="clear" w:color="auto" w:fill="FFE599" w:themeFill="accent4" w:themeFillTint="66"/>
            <w:vAlign w:val="center"/>
          </w:tcPr>
          <w:p w14:paraId="5FEA0F16" w14:textId="4D3EB2EB" w:rsidR="009435E5" w:rsidRDefault="009435E5" w:rsidP="009435E5">
            <w:pPr>
              <w:spacing w:line="276" w:lineRule="auto"/>
              <w:jc w:val="center"/>
              <w:rPr>
                <w:rFonts w:ascii="Arial" w:eastAsia="Times New Roman" w:hAnsi="Arial" w:cs="Arial"/>
                <w:b/>
                <w:kern w:val="32"/>
                <w:lang w:val="en-US"/>
              </w:rPr>
            </w:pPr>
            <w:r>
              <w:rPr>
                <w:rFonts w:ascii="Arial" w:eastAsia="Times New Roman" w:hAnsi="Arial" w:cs="Arial"/>
                <w:b/>
                <w:kern w:val="32"/>
                <w:lang w:val="en-US"/>
              </w:rPr>
              <w:t>RCC Decision</w:t>
            </w:r>
          </w:p>
        </w:tc>
      </w:tr>
      <w:tr w:rsidR="00354DF5" w:rsidRPr="00AE1AB8" w14:paraId="17219A5C" w14:textId="77777777" w:rsidTr="009435E5">
        <w:tc>
          <w:tcPr>
            <w:tcW w:w="1980" w:type="dxa"/>
          </w:tcPr>
          <w:p w14:paraId="7E1C14A8" w14:textId="77777777" w:rsidR="00354DF5" w:rsidRPr="00AE1AB8" w:rsidRDefault="00354DF5" w:rsidP="001F31B8">
            <w:pPr>
              <w:spacing w:line="276" w:lineRule="auto"/>
              <w:rPr>
                <w:rFonts w:ascii="Arial" w:eastAsia="Times New Roman" w:hAnsi="Arial" w:cs="Arial"/>
                <w:kern w:val="32"/>
                <w:lang w:val="en-US"/>
              </w:rPr>
            </w:pPr>
            <w:permStart w:id="320157549" w:edGrp="everyone" w:colFirst="5" w:colLast="5"/>
            <w:permStart w:id="1447316546" w:edGrp="everyone" w:colFirst="6" w:colLast="6"/>
          </w:p>
        </w:tc>
        <w:tc>
          <w:tcPr>
            <w:tcW w:w="1276" w:type="dxa"/>
          </w:tcPr>
          <w:p w14:paraId="165172F6" w14:textId="77777777" w:rsidR="00354DF5" w:rsidRPr="00AE1AB8" w:rsidRDefault="00354DF5" w:rsidP="001F31B8">
            <w:pPr>
              <w:spacing w:line="276" w:lineRule="auto"/>
              <w:rPr>
                <w:rFonts w:ascii="Arial" w:eastAsia="Times New Roman" w:hAnsi="Arial" w:cs="Arial"/>
                <w:bCs/>
                <w:kern w:val="32"/>
                <w:lang w:val="en-US"/>
              </w:rPr>
            </w:pPr>
          </w:p>
        </w:tc>
        <w:tc>
          <w:tcPr>
            <w:tcW w:w="1417" w:type="dxa"/>
          </w:tcPr>
          <w:p w14:paraId="4DB3F9A5" w14:textId="77777777" w:rsidR="00354DF5" w:rsidRPr="00AE1AB8" w:rsidRDefault="00354DF5" w:rsidP="001F31B8">
            <w:pPr>
              <w:spacing w:line="276" w:lineRule="auto"/>
              <w:rPr>
                <w:rFonts w:ascii="Arial" w:eastAsia="Times New Roman" w:hAnsi="Arial" w:cs="Arial"/>
                <w:bCs/>
                <w:kern w:val="32"/>
                <w:lang w:val="en-US"/>
              </w:rPr>
            </w:pPr>
          </w:p>
        </w:tc>
        <w:tc>
          <w:tcPr>
            <w:tcW w:w="3969" w:type="dxa"/>
          </w:tcPr>
          <w:p w14:paraId="0C7D0437" w14:textId="77777777" w:rsidR="00354DF5" w:rsidRPr="00AE1AB8" w:rsidRDefault="00354DF5" w:rsidP="001F31B8">
            <w:pPr>
              <w:spacing w:line="276" w:lineRule="auto"/>
              <w:rPr>
                <w:rFonts w:ascii="Arial" w:eastAsia="Times New Roman" w:hAnsi="Arial" w:cs="Arial"/>
                <w:b/>
                <w:kern w:val="32"/>
                <w:u w:val="single"/>
                <w:lang w:val="en-US"/>
              </w:rPr>
            </w:pPr>
          </w:p>
        </w:tc>
        <w:tc>
          <w:tcPr>
            <w:tcW w:w="1985" w:type="dxa"/>
          </w:tcPr>
          <w:p w14:paraId="33175A38" w14:textId="77777777" w:rsidR="00354DF5" w:rsidRPr="00AE1AB8" w:rsidRDefault="00354DF5" w:rsidP="001F31B8">
            <w:pPr>
              <w:spacing w:line="276" w:lineRule="auto"/>
              <w:rPr>
                <w:rFonts w:ascii="Arial" w:eastAsia="Times New Roman" w:hAnsi="Arial" w:cs="Arial"/>
                <w:b/>
                <w:kern w:val="32"/>
                <w:lang w:val="en-US"/>
              </w:rPr>
            </w:pPr>
          </w:p>
        </w:tc>
        <w:tc>
          <w:tcPr>
            <w:tcW w:w="2126" w:type="dxa"/>
          </w:tcPr>
          <w:p w14:paraId="21ECDE94" w14:textId="5F6E9034" w:rsidR="00354DF5" w:rsidRPr="00AE1AB8" w:rsidRDefault="00354DF5" w:rsidP="001F31B8">
            <w:pPr>
              <w:spacing w:line="276" w:lineRule="auto"/>
              <w:rPr>
                <w:rFonts w:ascii="Arial" w:eastAsia="Times New Roman" w:hAnsi="Arial" w:cs="Arial"/>
                <w:b/>
                <w:kern w:val="32"/>
                <w:lang w:val="en-US"/>
              </w:rPr>
            </w:pPr>
            <w:r w:rsidRPr="00075832">
              <w:rPr>
                <w:rFonts w:ascii="Arial" w:eastAsia="Times New Roman" w:hAnsi="Arial" w:cs="Arial"/>
                <w:i/>
                <w:lang w:eastAsia="en-AU"/>
              </w:rPr>
              <w:t>Please write general comments here, if any.</w:t>
            </w:r>
          </w:p>
        </w:tc>
        <w:tc>
          <w:tcPr>
            <w:tcW w:w="2107" w:type="dxa"/>
          </w:tcPr>
          <w:p w14:paraId="17238B24" w14:textId="77777777" w:rsidR="00354DF5" w:rsidRDefault="00354DF5" w:rsidP="001F31B8">
            <w:pPr>
              <w:spacing w:line="276" w:lineRule="auto"/>
              <w:rPr>
                <w:rFonts w:ascii="Arial" w:eastAsia="Times New Roman" w:hAnsi="Arial" w:cs="Arial"/>
                <w:b/>
                <w:kern w:val="32"/>
                <w:lang w:val="en-US"/>
              </w:rPr>
            </w:pPr>
          </w:p>
        </w:tc>
        <w:tc>
          <w:tcPr>
            <w:tcW w:w="1928" w:type="dxa"/>
          </w:tcPr>
          <w:p w14:paraId="499DA078" w14:textId="77777777" w:rsidR="00354DF5" w:rsidRDefault="00354DF5" w:rsidP="001F31B8">
            <w:pPr>
              <w:spacing w:line="276" w:lineRule="auto"/>
              <w:rPr>
                <w:rFonts w:ascii="Arial" w:eastAsia="Times New Roman" w:hAnsi="Arial" w:cs="Arial"/>
                <w:b/>
                <w:kern w:val="32"/>
                <w:lang w:val="en-US"/>
              </w:rPr>
            </w:pPr>
          </w:p>
        </w:tc>
        <w:tc>
          <w:tcPr>
            <w:tcW w:w="1922" w:type="dxa"/>
          </w:tcPr>
          <w:p w14:paraId="3F2204DE" w14:textId="77777777" w:rsidR="00354DF5" w:rsidRDefault="00354DF5" w:rsidP="001F31B8">
            <w:pPr>
              <w:spacing w:line="276" w:lineRule="auto"/>
              <w:rPr>
                <w:rFonts w:ascii="Arial" w:eastAsia="Times New Roman" w:hAnsi="Arial" w:cs="Arial"/>
                <w:b/>
                <w:kern w:val="32"/>
                <w:lang w:val="en-US"/>
              </w:rPr>
            </w:pPr>
          </w:p>
        </w:tc>
      </w:tr>
      <w:tr w:rsidR="009435E5" w:rsidRPr="00AE1AB8" w14:paraId="409DBD54" w14:textId="03E4060D" w:rsidTr="009435E5">
        <w:tc>
          <w:tcPr>
            <w:tcW w:w="1980" w:type="dxa"/>
          </w:tcPr>
          <w:p w14:paraId="375DF5FB" w14:textId="77777777" w:rsidR="009435E5" w:rsidRPr="00AE1AB8" w:rsidRDefault="009435E5" w:rsidP="001F31B8">
            <w:pPr>
              <w:spacing w:line="276" w:lineRule="auto"/>
              <w:rPr>
                <w:rFonts w:ascii="Arial" w:eastAsia="Times New Roman" w:hAnsi="Arial" w:cs="Arial"/>
                <w:kern w:val="32"/>
                <w:lang w:val="en-US"/>
              </w:rPr>
            </w:pPr>
            <w:permStart w:id="1493052020" w:edGrp="everyone" w:colFirst="5" w:colLast="5"/>
            <w:permStart w:id="513493621" w:edGrp="everyone" w:colFirst="6" w:colLast="6"/>
            <w:permEnd w:id="320157549"/>
            <w:permEnd w:id="1447316546"/>
            <w:r w:rsidRPr="00AE1AB8">
              <w:rPr>
                <w:rFonts w:ascii="Arial" w:eastAsia="Times New Roman" w:hAnsi="Arial" w:cs="Arial"/>
                <w:kern w:val="32"/>
                <w:lang w:val="en-US"/>
              </w:rPr>
              <w:t>GREEN ENERGY OPTION PROCEDURES 1.0</w:t>
            </w:r>
          </w:p>
        </w:tc>
        <w:tc>
          <w:tcPr>
            <w:tcW w:w="1276" w:type="dxa"/>
          </w:tcPr>
          <w:p w14:paraId="2AB27075"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A90FCEB"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74370A1" w14:textId="77777777" w:rsidR="009435E5" w:rsidRPr="00AE1AB8" w:rsidRDefault="009435E5" w:rsidP="001F31B8">
            <w:pPr>
              <w:spacing w:line="276" w:lineRule="auto"/>
              <w:rPr>
                <w:rFonts w:ascii="Arial" w:eastAsia="Times New Roman" w:hAnsi="Arial" w:cs="Arial"/>
                <w:b/>
                <w:kern w:val="32"/>
                <w:u w:val="single"/>
                <w:lang w:val="en-US"/>
              </w:rPr>
            </w:pPr>
            <w:r w:rsidRPr="00AE1AB8">
              <w:rPr>
                <w:rFonts w:ascii="Arial" w:eastAsia="Times New Roman" w:hAnsi="Arial" w:cs="Arial"/>
                <w:b/>
                <w:kern w:val="32"/>
                <w:u w:val="single"/>
                <w:lang w:val="en-US"/>
              </w:rPr>
              <w:t>GREEN ENERGY OPTION PROCEDURES 1.0</w:t>
            </w:r>
          </w:p>
        </w:tc>
        <w:tc>
          <w:tcPr>
            <w:tcW w:w="1985" w:type="dxa"/>
          </w:tcPr>
          <w:p w14:paraId="01449F3E" w14:textId="77777777" w:rsidR="009435E5" w:rsidRPr="00AE1AB8" w:rsidRDefault="009435E5" w:rsidP="001F31B8">
            <w:pPr>
              <w:spacing w:line="276" w:lineRule="auto"/>
              <w:rPr>
                <w:rFonts w:ascii="Arial" w:eastAsia="Times New Roman" w:hAnsi="Arial" w:cs="Arial"/>
                <w:b/>
                <w:kern w:val="32"/>
                <w:lang w:val="en-US"/>
              </w:rPr>
            </w:pPr>
          </w:p>
        </w:tc>
        <w:tc>
          <w:tcPr>
            <w:tcW w:w="2126" w:type="dxa"/>
          </w:tcPr>
          <w:p w14:paraId="1BE02F8D" w14:textId="77777777" w:rsidR="009435E5" w:rsidRPr="00AE1AB8" w:rsidRDefault="009435E5" w:rsidP="001F31B8">
            <w:pPr>
              <w:spacing w:line="276" w:lineRule="auto"/>
              <w:rPr>
                <w:rFonts w:ascii="Arial" w:eastAsia="Times New Roman" w:hAnsi="Arial" w:cs="Arial"/>
                <w:b/>
                <w:kern w:val="32"/>
                <w:lang w:val="en-US"/>
              </w:rPr>
            </w:pPr>
          </w:p>
        </w:tc>
        <w:tc>
          <w:tcPr>
            <w:tcW w:w="2107" w:type="dxa"/>
          </w:tcPr>
          <w:p w14:paraId="18D821A0" w14:textId="77777777" w:rsidR="009435E5" w:rsidRDefault="009435E5" w:rsidP="001F31B8">
            <w:pPr>
              <w:spacing w:line="276" w:lineRule="auto"/>
              <w:rPr>
                <w:rFonts w:ascii="Arial" w:eastAsia="Times New Roman" w:hAnsi="Arial" w:cs="Arial"/>
                <w:b/>
                <w:kern w:val="32"/>
                <w:lang w:val="en-US"/>
              </w:rPr>
            </w:pPr>
          </w:p>
        </w:tc>
        <w:tc>
          <w:tcPr>
            <w:tcW w:w="1928" w:type="dxa"/>
          </w:tcPr>
          <w:p w14:paraId="0786A428" w14:textId="77777777" w:rsidR="009435E5" w:rsidRDefault="009435E5" w:rsidP="001F31B8">
            <w:pPr>
              <w:spacing w:line="276" w:lineRule="auto"/>
              <w:rPr>
                <w:rFonts w:ascii="Arial" w:eastAsia="Times New Roman" w:hAnsi="Arial" w:cs="Arial"/>
                <w:b/>
                <w:kern w:val="32"/>
                <w:lang w:val="en-US"/>
              </w:rPr>
            </w:pPr>
          </w:p>
        </w:tc>
        <w:tc>
          <w:tcPr>
            <w:tcW w:w="1922" w:type="dxa"/>
          </w:tcPr>
          <w:p w14:paraId="5DC8D47F" w14:textId="77777777" w:rsidR="009435E5" w:rsidRDefault="009435E5" w:rsidP="001F31B8">
            <w:pPr>
              <w:spacing w:line="276" w:lineRule="auto"/>
              <w:rPr>
                <w:rFonts w:ascii="Arial" w:eastAsia="Times New Roman" w:hAnsi="Arial" w:cs="Arial"/>
                <w:b/>
                <w:kern w:val="32"/>
                <w:lang w:val="en-US"/>
              </w:rPr>
            </w:pPr>
          </w:p>
        </w:tc>
      </w:tr>
      <w:tr w:rsidR="009435E5" w:rsidRPr="00AE1AB8" w14:paraId="45C58B3A" w14:textId="681B797B" w:rsidTr="009435E5">
        <w:trPr>
          <w:trHeight w:val="357"/>
        </w:trPr>
        <w:tc>
          <w:tcPr>
            <w:tcW w:w="1980" w:type="dxa"/>
          </w:tcPr>
          <w:p w14:paraId="7E751502" w14:textId="77777777" w:rsidR="009435E5" w:rsidRPr="00AE1AB8" w:rsidRDefault="009435E5" w:rsidP="001F31B8">
            <w:pPr>
              <w:spacing w:line="276" w:lineRule="auto"/>
              <w:rPr>
                <w:rFonts w:ascii="Arial" w:eastAsia="Times New Roman" w:hAnsi="Arial" w:cs="Arial"/>
                <w:kern w:val="32"/>
                <w:lang w:val="en-US"/>
              </w:rPr>
            </w:pPr>
            <w:permStart w:id="1685218599" w:edGrp="everyone" w:colFirst="5" w:colLast="5"/>
            <w:permStart w:id="1051149487" w:edGrp="everyone" w:colFirst="6" w:colLast="6"/>
            <w:permEnd w:id="1493052020"/>
            <w:permEnd w:id="513493621"/>
            <w:r w:rsidRPr="00AE1AB8">
              <w:rPr>
                <w:rFonts w:ascii="Arial" w:eastAsia="Times New Roman" w:hAnsi="Arial" w:cs="Arial"/>
                <w:kern w:val="32"/>
                <w:lang w:val="en-US"/>
              </w:rPr>
              <w:t>INTRODUCTION</w:t>
            </w:r>
          </w:p>
        </w:tc>
        <w:tc>
          <w:tcPr>
            <w:tcW w:w="1276" w:type="dxa"/>
          </w:tcPr>
          <w:p w14:paraId="6CB3DCB1"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B2672F4"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D14CFD6" w14:textId="77777777" w:rsidR="009435E5" w:rsidRPr="00AE1AB8" w:rsidRDefault="009435E5" w:rsidP="001F31B8">
            <w:pPr>
              <w:spacing w:line="276" w:lineRule="auto"/>
              <w:rPr>
                <w:rFonts w:ascii="Arial" w:eastAsia="Times New Roman" w:hAnsi="Arial" w:cs="Arial"/>
                <w:b/>
                <w:kern w:val="32"/>
                <w:u w:val="single"/>
                <w:lang w:val="en-US"/>
              </w:rPr>
            </w:pPr>
            <w:r w:rsidRPr="00AE1AB8">
              <w:rPr>
                <w:rFonts w:ascii="Arial" w:eastAsia="Times New Roman" w:hAnsi="Arial" w:cs="Arial"/>
                <w:b/>
                <w:kern w:val="32"/>
                <w:u w:val="single"/>
                <w:lang w:val="en-US"/>
              </w:rPr>
              <w:t>SECTION 1 INTRODUCTION</w:t>
            </w:r>
          </w:p>
        </w:tc>
        <w:tc>
          <w:tcPr>
            <w:tcW w:w="1985" w:type="dxa"/>
          </w:tcPr>
          <w:p w14:paraId="42760C60" w14:textId="77777777" w:rsidR="009435E5" w:rsidRPr="00AE1AB8" w:rsidRDefault="009435E5" w:rsidP="001F31B8">
            <w:pPr>
              <w:spacing w:line="276" w:lineRule="auto"/>
              <w:rPr>
                <w:rFonts w:ascii="Arial" w:eastAsia="Times New Roman" w:hAnsi="Arial" w:cs="Arial"/>
                <w:b/>
                <w:kern w:val="32"/>
                <w:lang w:val="en-US"/>
              </w:rPr>
            </w:pPr>
          </w:p>
        </w:tc>
        <w:tc>
          <w:tcPr>
            <w:tcW w:w="2126" w:type="dxa"/>
          </w:tcPr>
          <w:p w14:paraId="538407F0" w14:textId="77777777" w:rsidR="009435E5" w:rsidRPr="00AE1AB8" w:rsidRDefault="009435E5" w:rsidP="001F31B8">
            <w:pPr>
              <w:spacing w:line="276" w:lineRule="auto"/>
              <w:rPr>
                <w:rFonts w:ascii="Arial" w:eastAsia="Times New Roman" w:hAnsi="Arial" w:cs="Arial"/>
                <w:b/>
                <w:kern w:val="32"/>
                <w:lang w:val="en-US"/>
              </w:rPr>
            </w:pPr>
          </w:p>
        </w:tc>
        <w:tc>
          <w:tcPr>
            <w:tcW w:w="2107" w:type="dxa"/>
          </w:tcPr>
          <w:p w14:paraId="06219550" w14:textId="77777777" w:rsidR="009435E5" w:rsidRDefault="009435E5" w:rsidP="001F31B8">
            <w:pPr>
              <w:spacing w:line="276" w:lineRule="auto"/>
              <w:rPr>
                <w:rFonts w:ascii="Arial" w:eastAsia="Times New Roman" w:hAnsi="Arial" w:cs="Arial"/>
                <w:b/>
                <w:kern w:val="32"/>
                <w:lang w:val="en-US"/>
              </w:rPr>
            </w:pPr>
          </w:p>
        </w:tc>
        <w:tc>
          <w:tcPr>
            <w:tcW w:w="1928" w:type="dxa"/>
          </w:tcPr>
          <w:p w14:paraId="3D706283" w14:textId="77777777" w:rsidR="009435E5" w:rsidRDefault="009435E5" w:rsidP="001F31B8">
            <w:pPr>
              <w:spacing w:line="276" w:lineRule="auto"/>
              <w:rPr>
                <w:rFonts w:ascii="Arial" w:eastAsia="Times New Roman" w:hAnsi="Arial" w:cs="Arial"/>
                <w:b/>
                <w:kern w:val="32"/>
                <w:lang w:val="en-US"/>
              </w:rPr>
            </w:pPr>
          </w:p>
        </w:tc>
        <w:tc>
          <w:tcPr>
            <w:tcW w:w="1922" w:type="dxa"/>
          </w:tcPr>
          <w:p w14:paraId="01104EAF" w14:textId="77777777" w:rsidR="009435E5" w:rsidRDefault="009435E5" w:rsidP="001F31B8">
            <w:pPr>
              <w:spacing w:line="276" w:lineRule="auto"/>
              <w:rPr>
                <w:rFonts w:ascii="Arial" w:eastAsia="Times New Roman" w:hAnsi="Arial" w:cs="Arial"/>
                <w:b/>
                <w:kern w:val="32"/>
                <w:lang w:val="en-US"/>
              </w:rPr>
            </w:pPr>
          </w:p>
        </w:tc>
      </w:tr>
      <w:tr w:rsidR="009435E5" w:rsidRPr="00AE1AB8" w14:paraId="39E8B510" w14:textId="7C44E91D" w:rsidTr="009435E5">
        <w:tc>
          <w:tcPr>
            <w:tcW w:w="1980" w:type="dxa"/>
          </w:tcPr>
          <w:p w14:paraId="467B0D6E" w14:textId="77777777" w:rsidR="009435E5" w:rsidRPr="00AE1AB8" w:rsidRDefault="009435E5" w:rsidP="001F31B8">
            <w:pPr>
              <w:spacing w:line="276" w:lineRule="auto"/>
              <w:rPr>
                <w:rFonts w:ascii="Arial" w:eastAsia="Times New Roman" w:hAnsi="Arial" w:cs="Arial"/>
                <w:kern w:val="32"/>
                <w:lang w:val="en-US"/>
              </w:rPr>
            </w:pPr>
            <w:permStart w:id="714361838" w:edGrp="everyone" w:colFirst="5" w:colLast="5"/>
            <w:permStart w:id="1267738995" w:edGrp="everyone" w:colFirst="6" w:colLast="6"/>
            <w:permEnd w:id="1685218599"/>
            <w:permEnd w:id="1051149487"/>
            <w:r w:rsidRPr="00AE1AB8">
              <w:rPr>
                <w:rFonts w:ascii="Arial" w:eastAsia="Times New Roman" w:hAnsi="Arial" w:cs="Arial"/>
                <w:kern w:val="32"/>
                <w:lang w:val="en-US"/>
              </w:rPr>
              <w:t>PURPOSE</w:t>
            </w:r>
          </w:p>
        </w:tc>
        <w:tc>
          <w:tcPr>
            <w:tcW w:w="1276" w:type="dxa"/>
          </w:tcPr>
          <w:p w14:paraId="79BF1B3C"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384CAA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8602EAF"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22" w:name="_Toc342731330"/>
            <w:bookmarkStart w:id="23" w:name="_Toc342918592"/>
            <w:bookmarkStart w:id="24" w:name="_Toc342920196"/>
            <w:bookmarkStart w:id="25" w:name="_Toc52781260"/>
            <w:bookmarkStart w:id="26" w:name="_Toc85092736"/>
            <w:r w:rsidRPr="00AE1AB8">
              <w:rPr>
                <w:rFonts w:ascii="Arial" w:hAnsi="Arial" w:cs="Arial"/>
                <w:b/>
                <w:color w:val="auto"/>
                <w:sz w:val="22"/>
                <w:szCs w:val="22"/>
                <w:u w:val="single"/>
              </w:rPr>
              <w:t>PURPOSE</w:t>
            </w:r>
            <w:bookmarkStart w:id="27" w:name="_Toc52781261"/>
            <w:bookmarkEnd w:id="22"/>
            <w:bookmarkEnd w:id="23"/>
            <w:bookmarkEnd w:id="24"/>
            <w:bookmarkEnd w:id="25"/>
            <w:bookmarkEnd w:id="26"/>
          </w:p>
          <w:p w14:paraId="6CEBAF43" w14:textId="77777777" w:rsidR="009435E5" w:rsidRPr="00AE1AB8" w:rsidRDefault="009435E5" w:rsidP="001F31B8">
            <w:pPr>
              <w:spacing w:line="276" w:lineRule="auto"/>
              <w:rPr>
                <w:rFonts w:ascii="Arial" w:hAnsi="Arial" w:cs="Arial"/>
                <w:b/>
                <w:u w:val="single"/>
                <w:lang w:val="en-US"/>
              </w:rPr>
            </w:pPr>
          </w:p>
          <w:p w14:paraId="28AF865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This manual is promulgated to provide detailed procedures for the implementation of the </w:t>
            </w:r>
            <w:r w:rsidRPr="00AE1AB8">
              <w:rPr>
                <w:rFonts w:ascii="Arial" w:hAnsi="Arial" w:cs="Arial"/>
                <w:b/>
                <w:i/>
                <w:color w:val="auto"/>
                <w:sz w:val="22"/>
                <w:szCs w:val="22"/>
                <w:u w:val="single"/>
              </w:rPr>
              <w:t>Green Energy Option Program</w:t>
            </w:r>
            <w:r w:rsidRPr="00AE1AB8">
              <w:rPr>
                <w:rFonts w:ascii="Arial" w:hAnsi="Arial" w:cs="Arial"/>
                <w:b/>
                <w:color w:val="auto"/>
                <w:sz w:val="22"/>
                <w:szCs w:val="22"/>
                <w:u w:val="single"/>
              </w:rPr>
              <w:t xml:space="preserve"> based on the issuances of the </w:t>
            </w:r>
            <w:r w:rsidRPr="00AE1AB8">
              <w:rPr>
                <w:rFonts w:ascii="Arial" w:hAnsi="Arial" w:cs="Arial"/>
                <w:b/>
                <w:i/>
                <w:color w:val="auto"/>
                <w:sz w:val="22"/>
                <w:szCs w:val="22"/>
                <w:u w:val="single"/>
              </w:rPr>
              <w:t>Department of Energy (DOE)</w:t>
            </w:r>
            <w:r w:rsidRPr="00AE1AB8">
              <w:rPr>
                <w:rFonts w:ascii="Arial" w:hAnsi="Arial" w:cs="Arial"/>
                <w:b/>
                <w:color w:val="auto"/>
                <w:sz w:val="22"/>
                <w:szCs w:val="22"/>
                <w:u w:val="single"/>
              </w:rPr>
              <w:t xml:space="preserve"> and the </w:t>
            </w:r>
            <w:r w:rsidRPr="00AE1AB8">
              <w:rPr>
                <w:rFonts w:ascii="Arial" w:hAnsi="Arial" w:cs="Arial"/>
                <w:b/>
                <w:i/>
                <w:color w:val="auto"/>
                <w:sz w:val="22"/>
                <w:szCs w:val="22"/>
                <w:u w:val="single"/>
              </w:rPr>
              <w:t>Energy Regulatory Commission (ERC)</w:t>
            </w:r>
            <w:r w:rsidRPr="00AE1AB8">
              <w:rPr>
                <w:rFonts w:ascii="Arial" w:hAnsi="Arial" w:cs="Arial"/>
                <w:b/>
                <w:color w:val="auto"/>
                <w:sz w:val="22"/>
                <w:szCs w:val="22"/>
                <w:u w:val="single"/>
              </w:rPr>
              <w:t>.</w:t>
            </w:r>
            <w:bookmarkEnd w:id="27"/>
          </w:p>
          <w:p w14:paraId="70C09755" w14:textId="77777777" w:rsidR="009435E5" w:rsidRPr="00AE1AB8" w:rsidRDefault="009435E5" w:rsidP="001F31B8">
            <w:pPr>
              <w:spacing w:line="276" w:lineRule="auto"/>
              <w:rPr>
                <w:rFonts w:ascii="Arial" w:hAnsi="Arial" w:cs="Arial"/>
                <w:b/>
                <w:u w:val="single"/>
              </w:rPr>
            </w:pPr>
          </w:p>
          <w:p w14:paraId="277A83C7"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28" w:name="_Toc52781262"/>
            <w:r w:rsidRPr="00AE1AB8">
              <w:rPr>
                <w:rFonts w:ascii="Arial" w:hAnsi="Arial" w:cs="Arial"/>
                <w:b/>
                <w:color w:val="auto"/>
                <w:sz w:val="22"/>
                <w:szCs w:val="22"/>
                <w:u w:val="single"/>
              </w:rPr>
              <w:t xml:space="preserve">This manual presents the procedures for the registration of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and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switching of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between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and the </w:t>
            </w:r>
            <w:r w:rsidRPr="00AE1AB8">
              <w:rPr>
                <w:rFonts w:ascii="Arial" w:hAnsi="Arial" w:cs="Arial"/>
                <w:b/>
                <w:i/>
                <w:color w:val="auto"/>
                <w:sz w:val="22"/>
                <w:szCs w:val="22"/>
                <w:u w:val="single"/>
              </w:rPr>
              <w:t>Distribution Utility</w:t>
            </w:r>
            <w:r w:rsidRPr="00AE1AB8">
              <w:rPr>
                <w:rFonts w:ascii="Arial" w:hAnsi="Arial" w:cs="Arial"/>
                <w:b/>
                <w:color w:val="auto"/>
                <w:sz w:val="22"/>
                <w:szCs w:val="22"/>
                <w:u w:val="single"/>
              </w:rPr>
              <w:t xml:space="preserve">, </w:t>
            </w:r>
            <w:r w:rsidRPr="00AE1AB8">
              <w:rPr>
                <w:rFonts w:ascii="Arial" w:hAnsi="Arial" w:cs="Arial"/>
                <w:b/>
                <w:i/>
                <w:color w:val="auto"/>
                <w:sz w:val="22"/>
                <w:szCs w:val="22"/>
                <w:u w:val="single"/>
              </w:rPr>
              <w:t>metering data</w:t>
            </w:r>
            <w:r w:rsidRPr="00AE1AB8">
              <w:rPr>
                <w:rFonts w:ascii="Arial" w:hAnsi="Arial" w:cs="Arial"/>
                <w:b/>
                <w:color w:val="auto"/>
                <w:sz w:val="22"/>
                <w:szCs w:val="22"/>
                <w:u w:val="single"/>
              </w:rPr>
              <w:t xml:space="preserve"> submission and processing, and calculation of </w:t>
            </w:r>
            <w:r w:rsidRPr="00AE1AB8">
              <w:rPr>
                <w:rFonts w:ascii="Arial" w:hAnsi="Arial" w:cs="Arial"/>
                <w:b/>
                <w:i/>
                <w:color w:val="auto"/>
                <w:sz w:val="22"/>
                <w:szCs w:val="22"/>
                <w:u w:val="single"/>
              </w:rPr>
              <w:t>settlement amounts</w:t>
            </w:r>
            <w:r w:rsidRPr="00AE1AB8">
              <w:rPr>
                <w:rFonts w:ascii="Arial" w:hAnsi="Arial" w:cs="Arial"/>
                <w:b/>
                <w:color w:val="auto"/>
                <w:sz w:val="22"/>
                <w:szCs w:val="22"/>
                <w:u w:val="single"/>
              </w:rPr>
              <w:t xml:space="preserve"> by the </w:t>
            </w:r>
            <w:r w:rsidRPr="00AE1AB8">
              <w:rPr>
                <w:rFonts w:ascii="Arial" w:hAnsi="Arial" w:cs="Arial"/>
                <w:b/>
                <w:i/>
                <w:color w:val="auto"/>
                <w:sz w:val="22"/>
                <w:szCs w:val="22"/>
                <w:u w:val="single"/>
              </w:rPr>
              <w:t>Market Operator</w:t>
            </w:r>
            <w:r w:rsidRPr="00AE1AB8">
              <w:rPr>
                <w:rFonts w:ascii="Arial" w:hAnsi="Arial" w:cs="Arial"/>
                <w:b/>
                <w:color w:val="auto"/>
                <w:sz w:val="22"/>
                <w:szCs w:val="22"/>
                <w:u w:val="single"/>
              </w:rPr>
              <w:t>.</w:t>
            </w:r>
            <w:bookmarkEnd w:id="28"/>
          </w:p>
          <w:p w14:paraId="221E325A" w14:textId="77777777" w:rsidR="009435E5" w:rsidRPr="00AE1AB8" w:rsidRDefault="009435E5" w:rsidP="001F31B8">
            <w:pPr>
              <w:rPr>
                <w:rFonts w:ascii="Arial" w:hAnsi="Arial" w:cs="Arial"/>
                <w:lang w:val="en-US"/>
              </w:rPr>
            </w:pPr>
          </w:p>
        </w:tc>
        <w:tc>
          <w:tcPr>
            <w:tcW w:w="1985" w:type="dxa"/>
          </w:tcPr>
          <w:p w14:paraId="7B7E5DF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Provides the purpose of the Manual</w:t>
            </w:r>
          </w:p>
        </w:tc>
        <w:tc>
          <w:tcPr>
            <w:tcW w:w="2126" w:type="dxa"/>
          </w:tcPr>
          <w:p w14:paraId="5D6147E7"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635EF51E" w14:textId="77777777" w:rsidR="009435E5" w:rsidRDefault="009435E5" w:rsidP="001F31B8">
            <w:pPr>
              <w:spacing w:line="276" w:lineRule="auto"/>
              <w:rPr>
                <w:rFonts w:ascii="Arial" w:eastAsia="Times New Roman" w:hAnsi="Arial" w:cs="Arial"/>
                <w:bCs/>
                <w:kern w:val="32"/>
                <w:lang w:val="en-US"/>
              </w:rPr>
            </w:pPr>
          </w:p>
        </w:tc>
        <w:tc>
          <w:tcPr>
            <w:tcW w:w="1928" w:type="dxa"/>
          </w:tcPr>
          <w:p w14:paraId="560AB0A1" w14:textId="77777777" w:rsidR="009435E5" w:rsidRDefault="009435E5" w:rsidP="001F31B8">
            <w:pPr>
              <w:spacing w:line="276" w:lineRule="auto"/>
              <w:rPr>
                <w:rFonts w:ascii="Arial" w:eastAsia="Times New Roman" w:hAnsi="Arial" w:cs="Arial"/>
                <w:bCs/>
                <w:kern w:val="32"/>
                <w:lang w:val="en-US"/>
              </w:rPr>
            </w:pPr>
          </w:p>
        </w:tc>
        <w:tc>
          <w:tcPr>
            <w:tcW w:w="1922" w:type="dxa"/>
          </w:tcPr>
          <w:p w14:paraId="7AAFE6CE" w14:textId="77777777" w:rsidR="009435E5" w:rsidRDefault="009435E5" w:rsidP="001F31B8">
            <w:pPr>
              <w:spacing w:line="276" w:lineRule="auto"/>
              <w:rPr>
                <w:rFonts w:ascii="Arial" w:eastAsia="Times New Roman" w:hAnsi="Arial" w:cs="Arial"/>
                <w:bCs/>
                <w:kern w:val="32"/>
                <w:lang w:val="en-US"/>
              </w:rPr>
            </w:pPr>
          </w:p>
        </w:tc>
      </w:tr>
      <w:tr w:rsidR="009435E5" w:rsidRPr="00AE1AB8" w14:paraId="7F703EF5" w14:textId="35B14402" w:rsidTr="009435E5">
        <w:tc>
          <w:tcPr>
            <w:tcW w:w="1980" w:type="dxa"/>
          </w:tcPr>
          <w:p w14:paraId="2F76EDEC" w14:textId="77777777" w:rsidR="009435E5" w:rsidRPr="00AE1AB8" w:rsidRDefault="009435E5" w:rsidP="001F31B8">
            <w:pPr>
              <w:spacing w:line="276" w:lineRule="auto"/>
              <w:rPr>
                <w:rFonts w:ascii="Arial" w:eastAsia="Times New Roman" w:hAnsi="Arial" w:cs="Arial"/>
                <w:kern w:val="32"/>
                <w:lang w:val="en-US"/>
              </w:rPr>
            </w:pPr>
            <w:permStart w:id="1013718849" w:edGrp="everyone" w:colFirst="5" w:colLast="5"/>
            <w:permStart w:id="1416051450" w:edGrp="everyone" w:colFirst="6" w:colLast="6"/>
            <w:permEnd w:id="714361838"/>
            <w:permEnd w:id="1267738995"/>
            <w:r w:rsidRPr="00AE1AB8">
              <w:rPr>
                <w:rFonts w:ascii="Arial" w:eastAsia="Times New Roman" w:hAnsi="Arial" w:cs="Arial"/>
                <w:kern w:val="32"/>
                <w:lang w:val="en-US"/>
              </w:rPr>
              <w:t>SCOPE OF APPLICATION</w:t>
            </w:r>
          </w:p>
        </w:tc>
        <w:tc>
          <w:tcPr>
            <w:tcW w:w="1276" w:type="dxa"/>
          </w:tcPr>
          <w:p w14:paraId="009238A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494F255"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121642B"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29" w:name="_Toc52781263"/>
            <w:bookmarkStart w:id="30" w:name="_Toc85092737"/>
            <w:r w:rsidRPr="00AE1AB8">
              <w:rPr>
                <w:rFonts w:ascii="Arial" w:hAnsi="Arial" w:cs="Arial"/>
                <w:b/>
                <w:color w:val="auto"/>
                <w:sz w:val="22"/>
                <w:szCs w:val="22"/>
                <w:u w:val="single"/>
              </w:rPr>
              <w:t>SCOPE OF APPLICATION</w:t>
            </w:r>
            <w:bookmarkEnd w:id="29"/>
            <w:bookmarkEnd w:id="30"/>
          </w:p>
          <w:p w14:paraId="590CC149" w14:textId="77777777" w:rsidR="009435E5" w:rsidRPr="00AE1AB8" w:rsidRDefault="009435E5" w:rsidP="001F31B8">
            <w:pPr>
              <w:spacing w:line="276" w:lineRule="auto"/>
              <w:rPr>
                <w:rFonts w:ascii="Arial" w:hAnsi="Arial" w:cs="Arial"/>
                <w:b/>
                <w:u w:val="single"/>
              </w:rPr>
            </w:pPr>
          </w:p>
          <w:p w14:paraId="595FEB2E" w14:textId="77777777" w:rsidR="009435E5" w:rsidRPr="00AE1AB8" w:rsidRDefault="009435E5" w:rsidP="001F31B8">
            <w:pPr>
              <w:spacing w:line="276" w:lineRule="auto"/>
              <w:rPr>
                <w:rFonts w:ascii="Arial" w:hAnsi="Arial" w:cs="Arial"/>
                <w:b/>
                <w:u w:val="single"/>
              </w:rPr>
            </w:pPr>
            <w:r w:rsidRPr="00AE1AB8">
              <w:rPr>
                <w:rFonts w:ascii="Arial" w:hAnsi="Arial" w:cs="Arial"/>
                <w:b/>
                <w:u w:val="single"/>
              </w:rPr>
              <w:t>This document shall apply to:</w:t>
            </w:r>
          </w:p>
          <w:p w14:paraId="4FCE1F7F" w14:textId="77777777" w:rsidR="009435E5" w:rsidRPr="00AE1AB8" w:rsidRDefault="009435E5" w:rsidP="001F31B8">
            <w:pPr>
              <w:spacing w:line="276" w:lineRule="auto"/>
              <w:rPr>
                <w:rFonts w:ascii="Arial" w:hAnsi="Arial" w:cs="Arial"/>
                <w:b/>
                <w:u w:val="single"/>
              </w:rPr>
            </w:pPr>
          </w:p>
          <w:p w14:paraId="319B3889" w14:textId="77777777" w:rsidR="009435E5" w:rsidRPr="00AE1AB8" w:rsidRDefault="009435E5" w:rsidP="009327CC">
            <w:pPr>
              <w:pStyle w:val="ListParagraph"/>
              <w:numPr>
                <w:ilvl w:val="0"/>
                <w:numId w:val="17"/>
              </w:numPr>
              <w:spacing w:line="276" w:lineRule="auto"/>
              <w:ind w:left="710"/>
              <w:contextualSpacing w:val="0"/>
              <w:jc w:val="both"/>
              <w:rPr>
                <w:rFonts w:ascii="Arial" w:hAnsi="Arial" w:cs="Arial"/>
                <w:b/>
                <w:sz w:val="22"/>
                <w:szCs w:val="22"/>
                <w:u w:val="single"/>
              </w:rPr>
            </w:pPr>
            <w:r w:rsidRPr="00AE1AB8">
              <w:rPr>
                <w:rFonts w:ascii="Arial" w:hAnsi="Arial" w:cs="Arial"/>
                <w:b/>
                <w:i/>
                <w:sz w:val="22"/>
                <w:szCs w:val="22"/>
                <w:u w:val="single"/>
              </w:rPr>
              <w:t>Renewable Energy Suppliers</w:t>
            </w:r>
          </w:p>
          <w:p w14:paraId="2AD49ABD" w14:textId="77777777" w:rsidR="009435E5" w:rsidRPr="00AE1AB8" w:rsidRDefault="009435E5" w:rsidP="009327CC">
            <w:pPr>
              <w:pStyle w:val="ListParagraph"/>
              <w:numPr>
                <w:ilvl w:val="0"/>
                <w:numId w:val="17"/>
              </w:numPr>
              <w:spacing w:line="276" w:lineRule="auto"/>
              <w:ind w:left="710"/>
              <w:contextualSpacing w:val="0"/>
              <w:jc w:val="both"/>
              <w:rPr>
                <w:rFonts w:ascii="Arial" w:hAnsi="Arial" w:cs="Arial"/>
                <w:b/>
                <w:sz w:val="22"/>
                <w:szCs w:val="22"/>
                <w:u w:val="single"/>
              </w:rPr>
            </w:pPr>
            <w:r w:rsidRPr="00AE1AB8">
              <w:rPr>
                <w:rFonts w:ascii="Arial" w:hAnsi="Arial" w:cs="Arial"/>
                <w:b/>
                <w:i/>
                <w:sz w:val="22"/>
                <w:szCs w:val="22"/>
                <w:u w:val="single"/>
              </w:rPr>
              <w:t>GEOP End-Users</w:t>
            </w:r>
            <w:r w:rsidRPr="00AE1AB8">
              <w:rPr>
                <w:rFonts w:ascii="Arial" w:hAnsi="Arial" w:cs="Arial"/>
                <w:b/>
                <w:sz w:val="22"/>
                <w:szCs w:val="22"/>
                <w:u w:val="single"/>
              </w:rPr>
              <w:t>,</w:t>
            </w:r>
          </w:p>
          <w:p w14:paraId="39411CA0" w14:textId="77777777" w:rsidR="009435E5" w:rsidRPr="00AE1AB8" w:rsidRDefault="009435E5" w:rsidP="009327CC">
            <w:pPr>
              <w:pStyle w:val="ListParagraph"/>
              <w:numPr>
                <w:ilvl w:val="0"/>
                <w:numId w:val="17"/>
              </w:numPr>
              <w:spacing w:line="276" w:lineRule="auto"/>
              <w:ind w:left="710"/>
              <w:contextualSpacing w:val="0"/>
              <w:jc w:val="both"/>
              <w:rPr>
                <w:rFonts w:ascii="Arial" w:hAnsi="Arial" w:cs="Arial"/>
                <w:b/>
                <w:sz w:val="22"/>
                <w:szCs w:val="22"/>
                <w:u w:val="single"/>
              </w:rPr>
            </w:pPr>
            <w:r w:rsidRPr="00AE1AB8">
              <w:rPr>
                <w:rFonts w:ascii="Arial" w:hAnsi="Arial" w:cs="Arial"/>
                <w:b/>
                <w:i/>
                <w:sz w:val="22"/>
                <w:szCs w:val="22"/>
                <w:u w:val="single"/>
              </w:rPr>
              <w:t>Network Service Providers</w:t>
            </w:r>
            <w:r w:rsidRPr="00AE1AB8">
              <w:rPr>
                <w:rFonts w:ascii="Arial" w:hAnsi="Arial" w:cs="Arial"/>
                <w:b/>
                <w:sz w:val="22"/>
                <w:szCs w:val="22"/>
                <w:u w:val="single"/>
              </w:rPr>
              <w:t>,</w:t>
            </w:r>
          </w:p>
          <w:p w14:paraId="11F40968" w14:textId="77777777" w:rsidR="009435E5" w:rsidRPr="00AE1AB8" w:rsidRDefault="009435E5" w:rsidP="009327CC">
            <w:pPr>
              <w:pStyle w:val="ListParagraph"/>
              <w:numPr>
                <w:ilvl w:val="0"/>
                <w:numId w:val="17"/>
              </w:numPr>
              <w:spacing w:line="276" w:lineRule="auto"/>
              <w:ind w:left="710"/>
              <w:contextualSpacing w:val="0"/>
              <w:jc w:val="both"/>
              <w:rPr>
                <w:rFonts w:ascii="Arial" w:hAnsi="Arial" w:cs="Arial"/>
                <w:b/>
                <w:sz w:val="22"/>
                <w:szCs w:val="22"/>
                <w:u w:val="single"/>
              </w:rPr>
            </w:pPr>
            <w:r w:rsidRPr="00AE1AB8">
              <w:rPr>
                <w:rFonts w:ascii="Arial" w:hAnsi="Arial" w:cs="Arial"/>
                <w:b/>
                <w:i/>
                <w:sz w:val="22"/>
                <w:szCs w:val="22"/>
                <w:u w:val="single"/>
              </w:rPr>
              <w:t>Retail Metering Services Providers</w:t>
            </w:r>
            <w:r w:rsidRPr="00AE1AB8">
              <w:rPr>
                <w:rFonts w:ascii="Arial" w:hAnsi="Arial" w:cs="Arial"/>
                <w:b/>
                <w:sz w:val="22"/>
                <w:szCs w:val="22"/>
                <w:u w:val="single"/>
              </w:rPr>
              <w:t>,</w:t>
            </w:r>
          </w:p>
          <w:p w14:paraId="5A19A81B" w14:textId="77777777" w:rsidR="009435E5" w:rsidRPr="00AE1AB8" w:rsidRDefault="009435E5" w:rsidP="009327CC">
            <w:pPr>
              <w:pStyle w:val="ListParagraph"/>
              <w:numPr>
                <w:ilvl w:val="0"/>
                <w:numId w:val="17"/>
              </w:numPr>
              <w:spacing w:line="276" w:lineRule="auto"/>
              <w:ind w:left="710"/>
              <w:contextualSpacing w:val="0"/>
              <w:jc w:val="both"/>
              <w:rPr>
                <w:rFonts w:ascii="Arial" w:hAnsi="Arial" w:cs="Arial"/>
                <w:b/>
                <w:sz w:val="22"/>
                <w:szCs w:val="22"/>
                <w:u w:val="single"/>
              </w:rPr>
            </w:pPr>
            <w:r w:rsidRPr="00AE1AB8">
              <w:rPr>
                <w:rFonts w:ascii="Arial" w:hAnsi="Arial" w:cs="Arial"/>
                <w:b/>
                <w:sz w:val="22"/>
                <w:szCs w:val="22"/>
                <w:u w:val="single"/>
              </w:rPr>
              <w:t>the</w:t>
            </w:r>
            <w:r w:rsidRPr="00AE1AB8">
              <w:rPr>
                <w:rFonts w:ascii="Arial" w:hAnsi="Arial" w:cs="Arial"/>
                <w:b/>
                <w:i/>
                <w:sz w:val="22"/>
                <w:szCs w:val="22"/>
                <w:u w:val="single"/>
              </w:rPr>
              <w:t xml:space="preserve"> Central Registration Body</w:t>
            </w:r>
            <w:r w:rsidRPr="00AE1AB8">
              <w:rPr>
                <w:rFonts w:ascii="Arial" w:hAnsi="Arial" w:cs="Arial"/>
                <w:b/>
                <w:sz w:val="22"/>
                <w:szCs w:val="22"/>
                <w:u w:val="single"/>
              </w:rPr>
              <w:t>, and</w:t>
            </w:r>
          </w:p>
          <w:p w14:paraId="2552FF08" w14:textId="77777777" w:rsidR="009435E5" w:rsidRPr="00AE1AB8" w:rsidRDefault="009435E5" w:rsidP="009327CC">
            <w:pPr>
              <w:pStyle w:val="ListParagraph"/>
              <w:numPr>
                <w:ilvl w:val="0"/>
                <w:numId w:val="17"/>
              </w:numPr>
              <w:spacing w:line="276" w:lineRule="auto"/>
              <w:ind w:left="710"/>
              <w:contextualSpacing w:val="0"/>
              <w:jc w:val="both"/>
              <w:rPr>
                <w:rFonts w:ascii="Arial" w:hAnsi="Arial" w:cs="Arial"/>
                <w:b/>
                <w:sz w:val="22"/>
                <w:szCs w:val="22"/>
                <w:u w:val="single"/>
              </w:rPr>
            </w:pPr>
            <w:r w:rsidRPr="00AE1AB8">
              <w:rPr>
                <w:rFonts w:ascii="Arial" w:hAnsi="Arial" w:cs="Arial"/>
                <w:b/>
                <w:sz w:val="22"/>
                <w:szCs w:val="22"/>
                <w:u w:val="single"/>
              </w:rPr>
              <w:t xml:space="preserve">the </w:t>
            </w:r>
            <w:r w:rsidRPr="00AE1AB8">
              <w:rPr>
                <w:rFonts w:ascii="Arial" w:hAnsi="Arial" w:cs="Arial"/>
                <w:b/>
                <w:i/>
                <w:sz w:val="22"/>
                <w:szCs w:val="22"/>
                <w:u w:val="single"/>
              </w:rPr>
              <w:t>Market Operator</w:t>
            </w:r>
            <w:r w:rsidRPr="00AE1AB8">
              <w:rPr>
                <w:rFonts w:ascii="Arial" w:hAnsi="Arial" w:cs="Arial"/>
                <w:b/>
                <w:sz w:val="22"/>
                <w:szCs w:val="22"/>
                <w:u w:val="single"/>
              </w:rPr>
              <w:t>.</w:t>
            </w:r>
          </w:p>
          <w:p w14:paraId="7C0EACF8" w14:textId="77777777" w:rsidR="009435E5" w:rsidRPr="00AE1AB8" w:rsidRDefault="009435E5" w:rsidP="001F31B8">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tcPr>
          <w:p w14:paraId="5A0EA8D8"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Provides the list of entities for which this manual applies to</w:t>
            </w:r>
          </w:p>
        </w:tc>
        <w:tc>
          <w:tcPr>
            <w:tcW w:w="2126" w:type="dxa"/>
          </w:tcPr>
          <w:p w14:paraId="4F62ECAB"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31D5082F" w14:textId="77777777" w:rsidR="009435E5" w:rsidRDefault="009435E5" w:rsidP="001F31B8">
            <w:pPr>
              <w:spacing w:line="276" w:lineRule="auto"/>
              <w:rPr>
                <w:rFonts w:ascii="Arial" w:eastAsia="Times New Roman" w:hAnsi="Arial" w:cs="Arial"/>
                <w:bCs/>
                <w:kern w:val="32"/>
                <w:lang w:val="en-US"/>
              </w:rPr>
            </w:pPr>
          </w:p>
        </w:tc>
        <w:tc>
          <w:tcPr>
            <w:tcW w:w="1928" w:type="dxa"/>
          </w:tcPr>
          <w:p w14:paraId="5791A3A0" w14:textId="77777777" w:rsidR="009435E5" w:rsidRDefault="009435E5" w:rsidP="001F31B8">
            <w:pPr>
              <w:spacing w:line="276" w:lineRule="auto"/>
              <w:rPr>
                <w:rFonts w:ascii="Arial" w:eastAsia="Times New Roman" w:hAnsi="Arial" w:cs="Arial"/>
                <w:bCs/>
                <w:kern w:val="32"/>
                <w:lang w:val="en-US"/>
              </w:rPr>
            </w:pPr>
          </w:p>
        </w:tc>
        <w:tc>
          <w:tcPr>
            <w:tcW w:w="1922" w:type="dxa"/>
          </w:tcPr>
          <w:p w14:paraId="6C8ACC2D" w14:textId="77777777" w:rsidR="009435E5" w:rsidRDefault="009435E5" w:rsidP="001F31B8">
            <w:pPr>
              <w:spacing w:line="276" w:lineRule="auto"/>
              <w:rPr>
                <w:rFonts w:ascii="Arial" w:eastAsia="Times New Roman" w:hAnsi="Arial" w:cs="Arial"/>
                <w:bCs/>
                <w:kern w:val="32"/>
                <w:lang w:val="en-US"/>
              </w:rPr>
            </w:pPr>
          </w:p>
        </w:tc>
      </w:tr>
      <w:tr w:rsidR="009435E5" w:rsidRPr="00AE1AB8" w14:paraId="572AA594" w14:textId="67F1613E" w:rsidTr="009435E5">
        <w:tc>
          <w:tcPr>
            <w:tcW w:w="1980" w:type="dxa"/>
          </w:tcPr>
          <w:p w14:paraId="102C2AB4" w14:textId="77777777" w:rsidR="009435E5" w:rsidRPr="00AE1AB8" w:rsidRDefault="009435E5" w:rsidP="001F31B8">
            <w:pPr>
              <w:spacing w:line="276" w:lineRule="auto"/>
              <w:rPr>
                <w:rFonts w:ascii="Arial" w:eastAsia="Times New Roman" w:hAnsi="Arial" w:cs="Arial"/>
                <w:kern w:val="32"/>
                <w:lang w:val="en-US"/>
              </w:rPr>
            </w:pPr>
            <w:permStart w:id="1306279828" w:edGrp="everyone" w:colFirst="5" w:colLast="5"/>
            <w:permStart w:id="1982343289" w:edGrp="everyone" w:colFirst="6" w:colLast="6"/>
            <w:permEnd w:id="1013718849"/>
            <w:permEnd w:id="1416051450"/>
            <w:r w:rsidRPr="00AE1AB8">
              <w:rPr>
                <w:rFonts w:ascii="Arial" w:eastAsia="Times New Roman" w:hAnsi="Arial" w:cs="Arial"/>
                <w:kern w:val="32"/>
                <w:lang w:val="en-US"/>
              </w:rPr>
              <w:t>DEFINITION OF TERMS</w:t>
            </w:r>
          </w:p>
        </w:tc>
        <w:tc>
          <w:tcPr>
            <w:tcW w:w="1276" w:type="dxa"/>
          </w:tcPr>
          <w:p w14:paraId="096EEBDF"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F5B917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6E9738D"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31" w:name="_Toc52781267"/>
            <w:bookmarkStart w:id="32" w:name="_Toc85092741"/>
            <w:r w:rsidRPr="00AE1AB8">
              <w:rPr>
                <w:rFonts w:ascii="Arial" w:hAnsi="Arial" w:cs="Arial"/>
                <w:b/>
                <w:color w:val="auto"/>
                <w:sz w:val="22"/>
                <w:szCs w:val="22"/>
                <w:u w:val="single"/>
              </w:rPr>
              <w:t>DEFINITION OF TERMS</w:t>
            </w:r>
            <w:bookmarkEnd w:id="31"/>
            <w:bookmarkEnd w:id="32"/>
          </w:p>
          <w:p w14:paraId="7502CDE6" w14:textId="77777777" w:rsidR="009435E5" w:rsidRPr="00AE1AB8" w:rsidRDefault="009435E5" w:rsidP="001F31B8">
            <w:pPr>
              <w:spacing w:line="276" w:lineRule="auto"/>
              <w:rPr>
                <w:rFonts w:ascii="Arial" w:hAnsi="Arial" w:cs="Arial"/>
              </w:rPr>
            </w:pPr>
          </w:p>
          <w:p w14:paraId="07A1DD2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33" w:name="_Toc52781269"/>
            <w:r w:rsidRPr="00AE1AB8">
              <w:rPr>
                <w:rFonts w:ascii="Arial" w:hAnsi="Arial" w:cs="Arial"/>
                <w:b/>
                <w:color w:val="auto"/>
                <w:sz w:val="22"/>
                <w:szCs w:val="22"/>
                <w:u w:val="single"/>
              </w:rPr>
              <w:t xml:space="preserve">Unless otherwise defined or the context implies otherwise, the italicized terms used in this manual which are defined in the </w:t>
            </w:r>
            <w:r w:rsidRPr="00AE1AB8">
              <w:rPr>
                <w:rFonts w:ascii="Arial" w:hAnsi="Arial" w:cs="Arial"/>
                <w:b/>
                <w:i/>
                <w:color w:val="auto"/>
                <w:sz w:val="22"/>
                <w:szCs w:val="22"/>
                <w:u w:val="single"/>
              </w:rPr>
              <w:t>Rules for the GEOP, WESM Rules</w:t>
            </w:r>
            <w:r w:rsidRPr="00AE1AB8">
              <w:rPr>
                <w:rFonts w:ascii="Arial" w:hAnsi="Arial" w:cs="Arial"/>
                <w:b/>
                <w:color w:val="auto"/>
                <w:sz w:val="22"/>
                <w:szCs w:val="22"/>
                <w:u w:val="single"/>
              </w:rPr>
              <w:t xml:space="preserve"> or </w:t>
            </w:r>
            <w:r w:rsidRPr="00AE1AB8">
              <w:rPr>
                <w:rFonts w:ascii="Arial" w:hAnsi="Arial" w:cs="Arial"/>
                <w:b/>
                <w:i/>
                <w:color w:val="auto"/>
                <w:sz w:val="22"/>
                <w:szCs w:val="22"/>
                <w:u w:val="single"/>
              </w:rPr>
              <w:t>Retail Rules</w:t>
            </w:r>
            <w:r w:rsidRPr="00AE1AB8">
              <w:rPr>
                <w:rFonts w:ascii="Arial" w:hAnsi="Arial" w:cs="Arial"/>
                <w:b/>
                <w:color w:val="auto"/>
                <w:sz w:val="22"/>
                <w:szCs w:val="22"/>
                <w:u w:val="single"/>
              </w:rPr>
              <w:t xml:space="preserve"> will bear the same meaning as defined in the </w:t>
            </w:r>
            <w:r w:rsidRPr="00AE1AB8">
              <w:rPr>
                <w:rFonts w:ascii="Arial" w:hAnsi="Arial" w:cs="Arial"/>
                <w:b/>
                <w:i/>
                <w:color w:val="auto"/>
                <w:sz w:val="22"/>
                <w:szCs w:val="22"/>
                <w:u w:val="single"/>
              </w:rPr>
              <w:t>Rules for the GEOP. WESM Rules</w:t>
            </w:r>
            <w:r w:rsidRPr="00AE1AB8">
              <w:rPr>
                <w:rFonts w:ascii="Arial" w:hAnsi="Arial" w:cs="Arial"/>
                <w:b/>
                <w:color w:val="auto"/>
                <w:sz w:val="22"/>
                <w:szCs w:val="22"/>
                <w:u w:val="single"/>
              </w:rPr>
              <w:t xml:space="preserve"> or </w:t>
            </w:r>
            <w:r w:rsidRPr="00AE1AB8">
              <w:rPr>
                <w:rFonts w:ascii="Arial" w:hAnsi="Arial" w:cs="Arial"/>
                <w:b/>
                <w:i/>
                <w:color w:val="auto"/>
                <w:sz w:val="22"/>
                <w:szCs w:val="22"/>
                <w:u w:val="single"/>
              </w:rPr>
              <w:t>Retail Rules</w:t>
            </w:r>
            <w:r w:rsidRPr="00AE1AB8">
              <w:rPr>
                <w:rFonts w:ascii="Arial" w:hAnsi="Arial" w:cs="Arial"/>
                <w:b/>
                <w:color w:val="auto"/>
                <w:sz w:val="22"/>
                <w:szCs w:val="22"/>
                <w:u w:val="single"/>
              </w:rPr>
              <w:t>.</w:t>
            </w:r>
            <w:bookmarkEnd w:id="33"/>
          </w:p>
          <w:p w14:paraId="67ACF61B" w14:textId="77777777" w:rsidR="009435E5" w:rsidRPr="00AE1AB8" w:rsidRDefault="009435E5" w:rsidP="001F31B8">
            <w:pPr>
              <w:spacing w:line="276" w:lineRule="auto"/>
              <w:rPr>
                <w:rFonts w:ascii="Arial" w:hAnsi="Arial" w:cs="Arial"/>
                <w:b/>
                <w:u w:val="single"/>
              </w:rPr>
            </w:pPr>
          </w:p>
          <w:p w14:paraId="716A4FB5"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34" w:name="_Toc52781270"/>
            <w:r w:rsidRPr="00AE1AB8">
              <w:rPr>
                <w:rFonts w:ascii="Arial" w:hAnsi="Arial" w:cs="Arial"/>
                <w:b/>
                <w:color w:val="auto"/>
                <w:sz w:val="22"/>
                <w:szCs w:val="22"/>
                <w:u w:val="single"/>
              </w:rPr>
              <w:t>The following words and phrases as used in this manual shall have the following meaning –</w:t>
            </w:r>
            <w:bookmarkEnd w:id="34"/>
          </w:p>
          <w:p w14:paraId="1680D428" w14:textId="77777777" w:rsidR="009435E5" w:rsidRPr="00AE1AB8" w:rsidRDefault="009435E5" w:rsidP="001F31B8">
            <w:pPr>
              <w:spacing w:line="276" w:lineRule="auto"/>
              <w:rPr>
                <w:rFonts w:ascii="Arial" w:hAnsi="Arial" w:cs="Arial"/>
                <w:b/>
                <w:u w:val="single"/>
              </w:rPr>
            </w:pPr>
          </w:p>
          <w:p w14:paraId="6757D0AE" w14:textId="77777777" w:rsidR="009435E5" w:rsidRPr="00AE1AB8" w:rsidRDefault="009435E5" w:rsidP="009327CC">
            <w:pPr>
              <w:pStyle w:val="ListParagraph"/>
              <w:numPr>
                <w:ilvl w:val="0"/>
                <w:numId w:val="18"/>
              </w:numPr>
              <w:spacing w:line="276" w:lineRule="auto"/>
              <w:ind w:left="1080"/>
              <w:contextualSpacing w:val="0"/>
              <w:jc w:val="both"/>
              <w:rPr>
                <w:rFonts w:ascii="Arial" w:hAnsi="Arial" w:cs="Arial"/>
                <w:b/>
                <w:sz w:val="22"/>
                <w:szCs w:val="22"/>
                <w:u w:val="single"/>
              </w:rPr>
            </w:pPr>
            <w:r w:rsidRPr="00AE1AB8">
              <w:rPr>
                <w:rFonts w:ascii="Arial" w:hAnsi="Arial" w:cs="Arial"/>
                <w:b/>
                <w:i/>
                <w:sz w:val="22"/>
                <w:szCs w:val="22"/>
                <w:u w:val="single"/>
              </w:rPr>
              <w:t>GEOP Demand Threshold</w:t>
            </w:r>
            <w:r w:rsidRPr="00AE1AB8">
              <w:rPr>
                <w:rFonts w:ascii="Arial" w:hAnsi="Arial" w:cs="Arial"/>
                <w:b/>
                <w:sz w:val="22"/>
                <w:szCs w:val="22"/>
                <w:u w:val="single"/>
              </w:rPr>
              <w:t xml:space="preserve"> refers to the average peak demand required of an </w:t>
            </w:r>
            <w:r w:rsidRPr="00AE1AB8">
              <w:rPr>
                <w:rFonts w:ascii="Arial" w:hAnsi="Arial" w:cs="Arial"/>
                <w:b/>
                <w:i/>
                <w:sz w:val="22"/>
                <w:szCs w:val="22"/>
                <w:u w:val="single"/>
              </w:rPr>
              <w:t>end-user</w:t>
            </w:r>
            <w:r w:rsidRPr="00AE1AB8">
              <w:rPr>
                <w:rFonts w:ascii="Arial" w:hAnsi="Arial" w:cs="Arial"/>
                <w:b/>
                <w:sz w:val="22"/>
                <w:szCs w:val="22"/>
                <w:u w:val="single"/>
              </w:rPr>
              <w:t xml:space="preserve"> to be eligible to participate in the </w:t>
            </w:r>
            <w:r w:rsidRPr="00AE1AB8">
              <w:rPr>
                <w:rFonts w:ascii="Arial" w:hAnsi="Arial" w:cs="Arial"/>
                <w:b/>
                <w:i/>
                <w:sz w:val="22"/>
                <w:szCs w:val="22"/>
                <w:u w:val="single"/>
              </w:rPr>
              <w:t>GEOP</w:t>
            </w:r>
            <w:r w:rsidRPr="00AE1AB8">
              <w:rPr>
                <w:rFonts w:ascii="Arial" w:hAnsi="Arial" w:cs="Arial"/>
                <w:b/>
                <w:sz w:val="22"/>
                <w:szCs w:val="22"/>
                <w:u w:val="single"/>
              </w:rPr>
              <w:t xml:space="preserve"> as declared by the </w:t>
            </w:r>
            <w:r w:rsidRPr="00AE1AB8">
              <w:rPr>
                <w:rFonts w:ascii="Arial" w:hAnsi="Arial" w:cs="Arial"/>
                <w:b/>
                <w:i/>
                <w:sz w:val="22"/>
                <w:szCs w:val="22"/>
                <w:u w:val="single"/>
              </w:rPr>
              <w:t>DOE.</w:t>
            </w:r>
          </w:p>
          <w:p w14:paraId="2EED8E5C" w14:textId="77777777" w:rsidR="009435E5" w:rsidRPr="00AE1AB8" w:rsidRDefault="009435E5" w:rsidP="001F31B8">
            <w:pPr>
              <w:spacing w:line="276" w:lineRule="auto"/>
              <w:rPr>
                <w:rFonts w:ascii="Arial" w:hAnsi="Arial" w:cs="Arial"/>
                <w:b/>
                <w:u w:val="single"/>
              </w:rPr>
            </w:pPr>
          </w:p>
          <w:p w14:paraId="721633B1" w14:textId="239F497E" w:rsidR="009435E5" w:rsidRPr="000575CE" w:rsidRDefault="009435E5" w:rsidP="009327CC">
            <w:pPr>
              <w:pStyle w:val="ListParagraph"/>
              <w:numPr>
                <w:ilvl w:val="0"/>
                <w:numId w:val="18"/>
              </w:numPr>
              <w:spacing w:line="276" w:lineRule="auto"/>
              <w:ind w:left="1080"/>
              <w:contextualSpacing w:val="0"/>
              <w:jc w:val="both"/>
              <w:rPr>
                <w:rFonts w:ascii="Arial" w:hAnsi="Arial" w:cs="Arial"/>
                <w:b/>
                <w:sz w:val="22"/>
                <w:szCs w:val="22"/>
                <w:u w:val="single"/>
              </w:rPr>
            </w:pPr>
            <w:r w:rsidRPr="00AE1AB8">
              <w:rPr>
                <w:rFonts w:ascii="Arial" w:hAnsi="Arial" w:cs="Arial"/>
                <w:b/>
                <w:i/>
                <w:sz w:val="22"/>
                <w:szCs w:val="22"/>
                <w:u w:val="single"/>
              </w:rPr>
              <w:t>GEOP Registry</w:t>
            </w:r>
            <w:r w:rsidRPr="00AE1AB8">
              <w:rPr>
                <w:rFonts w:ascii="Arial" w:hAnsi="Arial" w:cs="Arial"/>
                <w:b/>
                <w:sz w:val="22"/>
                <w:szCs w:val="22"/>
                <w:u w:val="single"/>
              </w:rPr>
              <w:t xml:space="preserve"> refers to the registry maintained and published by the </w:t>
            </w:r>
            <w:r w:rsidRPr="00AE1AB8">
              <w:rPr>
                <w:rFonts w:ascii="Arial" w:hAnsi="Arial" w:cs="Arial"/>
                <w:b/>
                <w:i/>
                <w:sz w:val="22"/>
                <w:szCs w:val="22"/>
                <w:u w:val="single"/>
              </w:rPr>
              <w:t>Central Registration Body</w:t>
            </w:r>
            <w:r w:rsidRPr="00AE1AB8">
              <w:rPr>
                <w:rFonts w:ascii="Arial" w:hAnsi="Arial" w:cs="Arial"/>
                <w:b/>
                <w:sz w:val="22"/>
                <w:szCs w:val="22"/>
                <w:u w:val="single"/>
              </w:rPr>
              <w:t xml:space="preserve"> containing the list of </w:t>
            </w:r>
            <w:r w:rsidRPr="00AE1AB8">
              <w:rPr>
                <w:rFonts w:ascii="Arial" w:hAnsi="Arial" w:cs="Arial"/>
                <w:b/>
                <w:i/>
                <w:sz w:val="22"/>
                <w:szCs w:val="22"/>
                <w:u w:val="single"/>
              </w:rPr>
              <w:t xml:space="preserve">end-users </w:t>
            </w:r>
            <w:r w:rsidRPr="00AE1AB8">
              <w:rPr>
                <w:rFonts w:ascii="Arial" w:hAnsi="Arial" w:cs="Arial"/>
                <w:b/>
                <w:sz w:val="22"/>
                <w:szCs w:val="22"/>
                <w:u w:val="single"/>
              </w:rPr>
              <w:t xml:space="preserve">that have met the </w:t>
            </w:r>
            <w:r w:rsidRPr="00AE1AB8">
              <w:rPr>
                <w:rFonts w:ascii="Arial" w:hAnsi="Arial" w:cs="Arial"/>
                <w:b/>
                <w:i/>
                <w:sz w:val="22"/>
                <w:szCs w:val="22"/>
                <w:u w:val="single"/>
              </w:rPr>
              <w:t>GEOP Demand Threshold</w:t>
            </w:r>
            <w:r w:rsidRPr="00AE1AB8">
              <w:rPr>
                <w:rFonts w:ascii="Arial" w:hAnsi="Arial" w:cs="Arial"/>
                <w:b/>
                <w:sz w:val="22"/>
                <w:szCs w:val="22"/>
                <w:u w:val="single"/>
              </w:rPr>
              <w:t xml:space="preserve">, </w:t>
            </w:r>
            <w:r w:rsidRPr="00AE1AB8">
              <w:rPr>
                <w:rFonts w:ascii="Arial" w:hAnsi="Arial" w:cs="Arial"/>
                <w:b/>
                <w:i/>
                <w:sz w:val="22"/>
                <w:szCs w:val="22"/>
                <w:u w:val="single"/>
              </w:rPr>
              <w:t>GEOP End-Users</w:t>
            </w:r>
            <w:r w:rsidRPr="00AE1AB8">
              <w:rPr>
                <w:rFonts w:ascii="Arial" w:hAnsi="Arial" w:cs="Arial"/>
                <w:b/>
                <w:sz w:val="22"/>
                <w:szCs w:val="22"/>
                <w:u w:val="single"/>
              </w:rPr>
              <w:t xml:space="preserve">, and </w:t>
            </w:r>
            <w:r w:rsidRPr="00AE1AB8">
              <w:rPr>
                <w:rFonts w:ascii="Arial" w:hAnsi="Arial" w:cs="Arial"/>
                <w:b/>
                <w:i/>
                <w:sz w:val="22"/>
                <w:szCs w:val="22"/>
                <w:u w:val="single"/>
              </w:rPr>
              <w:t>Renewable Energy Suppliers</w:t>
            </w:r>
            <w:r>
              <w:rPr>
                <w:rFonts w:ascii="Arial" w:hAnsi="Arial" w:cs="Arial"/>
                <w:b/>
                <w:i/>
                <w:sz w:val="22"/>
                <w:szCs w:val="22"/>
                <w:u w:val="single"/>
              </w:rPr>
              <w:t>.</w:t>
            </w:r>
          </w:p>
        </w:tc>
        <w:tc>
          <w:tcPr>
            <w:tcW w:w="1985" w:type="dxa"/>
          </w:tcPr>
          <w:p w14:paraId="58C9F78C"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Defines terms that shall be specifically be used for this Manual while adopting the definitions already present in related documents</w:t>
            </w:r>
          </w:p>
        </w:tc>
        <w:tc>
          <w:tcPr>
            <w:tcW w:w="2126" w:type="dxa"/>
          </w:tcPr>
          <w:p w14:paraId="08E65774"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003A84E5" w14:textId="77777777" w:rsidR="009435E5" w:rsidRDefault="009435E5" w:rsidP="001F31B8">
            <w:pPr>
              <w:spacing w:line="276" w:lineRule="auto"/>
              <w:rPr>
                <w:rFonts w:ascii="Arial" w:eastAsia="Times New Roman" w:hAnsi="Arial" w:cs="Arial"/>
                <w:bCs/>
                <w:kern w:val="32"/>
                <w:lang w:val="en-US"/>
              </w:rPr>
            </w:pPr>
          </w:p>
        </w:tc>
        <w:tc>
          <w:tcPr>
            <w:tcW w:w="1928" w:type="dxa"/>
          </w:tcPr>
          <w:p w14:paraId="11D0046B" w14:textId="77777777" w:rsidR="009435E5" w:rsidRDefault="009435E5" w:rsidP="001F31B8">
            <w:pPr>
              <w:spacing w:line="276" w:lineRule="auto"/>
              <w:rPr>
                <w:rFonts w:ascii="Arial" w:eastAsia="Times New Roman" w:hAnsi="Arial" w:cs="Arial"/>
                <w:bCs/>
                <w:kern w:val="32"/>
                <w:lang w:val="en-US"/>
              </w:rPr>
            </w:pPr>
          </w:p>
        </w:tc>
        <w:tc>
          <w:tcPr>
            <w:tcW w:w="1922" w:type="dxa"/>
          </w:tcPr>
          <w:p w14:paraId="322C6303" w14:textId="77777777" w:rsidR="009435E5" w:rsidRDefault="009435E5" w:rsidP="001F31B8">
            <w:pPr>
              <w:spacing w:line="276" w:lineRule="auto"/>
              <w:rPr>
                <w:rFonts w:ascii="Arial" w:eastAsia="Times New Roman" w:hAnsi="Arial" w:cs="Arial"/>
                <w:bCs/>
                <w:kern w:val="32"/>
                <w:lang w:val="en-US"/>
              </w:rPr>
            </w:pPr>
          </w:p>
        </w:tc>
      </w:tr>
      <w:tr w:rsidR="009435E5" w:rsidRPr="00AE1AB8" w14:paraId="5C461F60" w14:textId="6151AEF3" w:rsidTr="009435E5">
        <w:tc>
          <w:tcPr>
            <w:tcW w:w="1980" w:type="dxa"/>
          </w:tcPr>
          <w:p w14:paraId="1A1EF1F0" w14:textId="77777777" w:rsidR="009435E5" w:rsidRPr="00AE1AB8" w:rsidRDefault="009435E5" w:rsidP="001F31B8">
            <w:pPr>
              <w:spacing w:line="276" w:lineRule="auto"/>
              <w:rPr>
                <w:rFonts w:ascii="Arial" w:eastAsia="Times New Roman" w:hAnsi="Arial" w:cs="Arial"/>
                <w:kern w:val="32"/>
                <w:lang w:val="en-US"/>
              </w:rPr>
            </w:pPr>
            <w:permStart w:id="885335106" w:edGrp="everyone" w:colFirst="5" w:colLast="5"/>
            <w:permStart w:id="1408251135" w:edGrp="everyone" w:colFirst="6" w:colLast="6"/>
            <w:permEnd w:id="1306279828"/>
            <w:permEnd w:id="1982343289"/>
            <w:r w:rsidRPr="00AE1AB8">
              <w:rPr>
                <w:rFonts w:ascii="Arial" w:eastAsia="Times New Roman" w:hAnsi="Arial" w:cs="Arial"/>
                <w:kern w:val="32"/>
                <w:lang w:val="en-US"/>
              </w:rPr>
              <w:t>REFERENCES AND INTERPRETATION</w:t>
            </w:r>
          </w:p>
        </w:tc>
        <w:tc>
          <w:tcPr>
            <w:tcW w:w="1276" w:type="dxa"/>
          </w:tcPr>
          <w:p w14:paraId="30344F7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1DA5D4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13A4C96"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35" w:name="_Toc52781271"/>
            <w:bookmarkStart w:id="36" w:name="_Toc85092743"/>
            <w:bookmarkStart w:id="37" w:name="_Toc52781273"/>
            <w:r w:rsidRPr="00AE1AB8">
              <w:rPr>
                <w:rFonts w:ascii="Arial" w:hAnsi="Arial" w:cs="Arial"/>
                <w:b/>
                <w:color w:val="auto"/>
                <w:sz w:val="22"/>
                <w:szCs w:val="22"/>
                <w:u w:val="single"/>
              </w:rPr>
              <w:t>REFERENCES AND INTERPRETATION</w:t>
            </w:r>
            <w:bookmarkEnd w:id="35"/>
            <w:bookmarkEnd w:id="36"/>
          </w:p>
          <w:p w14:paraId="0498C267" w14:textId="77777777" w:rsidR="009435E5" w:rsidRPr="00AE1AB8" w:rsidRDefault="009435E5" w:rsidP="00AE1AB8">
            <w:pPr>
              <w:pStyle w:val="Heading3"/>
              <w:numPr>
                <w:ilvl w:val="0"/>
                <w:numId w:val="0"/>
              </w:numPr>
              <w:spacing w:line="276" w:lineRule="auto"/>
              <w:ind w:left="1260"/>
              <w:outlineLvl w:val="2"/>
              <w:rPr>
                <w:rFonts w:ascii="Arial" w:hAnsi="Arial" w:cs="Arial"/>
                <w:b/>
                <w:color w:val="auto"/>
                <w:sz w:val="22"/>
                <w:szCs w:val="22"/>
                <w:u w:val="single"/>
              </w:rPr>
            </w:pPr>
          </w:p>
          <w:p w14:paraId="7366ADD3"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References</w:t>
            </w:r>
            <w:bookmarkEnd w:id="37"/>
          </w:p>
          <w:p w14:paraId="452771A3" w14:textId="77777777" w:rsidR="009435E5" w:rsidRPr="00AE1AB8" w:rsidRDefault="009435E5" w:rsidP="001F31B8">
            <w:pPr>
              <w:spacing w:line="276" w:lineRule="auto"/>
              <w:rPr>
                <w:rFonts w:ascii="Arial" w:hAnsi="Arial" w:cs="Arial"/>
                <w:b/>
                <w:u w:val="single"/>
              </w:rPr>
            </w:pPr>
          </w:p>
          <w:p w14:paraId="153F48F8" w14:textId="77777777" w:rsidR="009435E5" w:rsidRPr="00AE1AB8" w:rsidRDefault="009435E5" w:rsidP="001F31B8">
            <w:pPr>
              <w:spacing w:line="276" w:lineRule="auto"/>
              <w:ind w:left="720"/>
              <w:rPr>
                <w:rFonts w:ascii="Arial" w:hAnsi="Arial" w:cs="Arial"/>
                <w:b/>
                <w:u w:val="single"/>
              </w:rPr>
            </w:pPr>
            <w:r w:rsidRPr="00AE1AB8">
              <w:rPr>
                <w:rFonts w:ascii="Arial" w:hAnsi="Arial" w:cs="Arial"/>
                <w:b/>
                <w:u w:val="single"/>
              </w:rPr>
              <w:t>This manual should be read in association with the -</w:t>
            </w:r>
          </w:p>
          <w:p w14:paraId="37DF01E6" w14:textId="77777777" w:rsidR="009435E5" w:rsidRPr="00AE1AB8" w:rsidRDefault="009435E5" w:rsidP="001F31B8">
            <w:pPr>
              <w:spacing w:line="276" w:lineRule="auto"/>
              <w:ind w:left="1440"/>
              <w:rPr>
                <w:rFonts w:ascii="Arial" w:hAnsi="Arial" w:cs="Arial"/>
                <w:b/>
                <w:u w:val="single"/>
              </w:rPr>
            </w:pPr>
          </w:p>
          <w:p w14:paraId="0158AA0D"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Republic Act No. 9136</w:t>
            </w:r>
          </w:p>
          <w:p w14:paraId="418071DD"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Implementing Rules and Regulations of Republic Act No. 9136</w:t>
            </w:r>
          </w:p>
          <w:p w14:paraId="779D0D84"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Republic Act No. 9513</w:t>
            </w:r>
          </w:p>
          <w:p w14:paraId="5F1C6B46"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i/>
                <w:u w:val="single"/>
              </w:rPr>
            </w:pPr>
            <w:r w:rsidRPr="00AE1AB8">
              <w:rPr>
                <w:rFonts w:ascii="Arial" w:hAnsi="Arial" w:cs="Arial"/>
                <w:b/>
                <w:i/>
                <w:u w:val="single"/>
              </w:rPr>
              <w:t>WESM Rules</w:t>
            </w:r>
          </w:p>
          <w:p w14:paraId="604C530A"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i/>
                <w:u w:val="single"/>
              </w:rPr>
            </w:pPr>
            <w:r w:rsidRPr="00AE1AB8">
              <w:rPr>
                <w:rFonts w:ascii="Arial" w:hAnsi="Arial" w:cs="Arial"/>
                <w:b/>
                <w:i/>
                <w:u w:val="single"/>
              </w:rPr>
              <w:t>Retail Rules</w:t>
            </w:r>
          </w:p>
          <w:p w14:paraId="6B1A9513"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WESM Manual on Registration, Suspension and De-Registration Criteria and Procedures</w:t>
            </w:r>
          </w:p>
          <w:p w14:paraId="75D5F010"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WESM Manual on Billing and Settlement</w:t>
            </w:r>
          </w:p>
          <w:p w14:paraId="2B6780E3"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Retail Manual: Metering Standards and Procedures</w:t>
            </w:r>
          </w:p>
          <w:p w14:paraId="3CC84DAC"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Department of Energy Circular No. DC2018-07-0019</w:t>
            </w:r>
          </w:p>
          <w:p w14:paraId="6B5884B7"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Department of Energy Circular No. DC2020-04-0009</w:t>
            </w:r>
          </w:p>
          <w:p w14:paraId="3DE85A64" w14:textId="77777777" w:rsidR="009435E5" w:rsidRPr="00AE1AB8" w:rsidRDefault="009435E5" w:rsidP="009327CC">
            <w:pPr>
              <w:numPr>
                <w:ilvl w:val="3"/>
                <w:numId w:val="19"/>
              </w:numPr>
              <w:tabs>
                <w:tab w:val="clear" w:pos="2160"/>
              </w:tabs>
              <w:spacing w:line="276" w:lineRule="auto"/>
              <w:ind w:left="1080" w:hanging="360"/>
              <w:jc w:val="both"/>
              <w:rPr>
                <w:rFonts w:ascii="Arial" w:hAnsi="Arial" w:cs="Arial"/>
                <w:b/>
                <w:u w:val="single"/>
              </w:rPr>
            </w:pPr>
            <w:r w:rsidRPr="00AE1AB8">
              <w:rPr>
                <w:rFonts w:ascii="Arial" w:hAnsi="Arial" w:cs="Arial"/>
                <w:b/>
                <w:u w:val="single"/>
              </w:rPr>
              <w:t>Energy Regulatory Commission Resolution No. 08 Series of 2021</w:t>
            </w:r>
          </w:p>
          <w:p w14:paraId="15E07630" w14:textId="77777777" w:rsidR="009435E5" w:rsidRPr="00AE1AB8" w:rsidRDefault="009435E5" w:rsidP="001F31B8">
            <w:pPr>
              <w:spacing w:line="276" w:lineRule="auto"/>
              <w:rPr>
                <w:rFonts w:ascii="Arial" w:hAnsi="Arial" w:cs="Arial"/>
                <w:b/>
                <w:u w:val="single"/>
              </w:rPr>
            </w:pPr>
          </w:p>
          <w:p w14:paraId="5F22CA54"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38" w:name="_Toc52781274"/>
            <w:r w:rsidRPr="00AE1AB8">
              <w:rPr>
                <w:rFonts w:ascii="Arial" w:hAnsi="Arial" w:cs="Arial"/>
                <w:b/>
                <w:color w:val="auto"/>
                <w:sz w:val="22"/>
                <w:szCs w:val="22"/>
                <w:u w:val="single"/>
              </w:rPr>
              <w:t>Interpretation</w:t>
            </w:r>
            <w:bookmarkEnd w:id="38"/>
          </w:p>
          <w:p w14:paraId="54B8EFE0" w14:textId="77777777" w:rsidR="009435E5" w:rsidRPr="00AE1AB8" w:rsidRDefault="009435E5" w:rsidP="001F31B8">
            <w:pPr>
              <w:spacing w:line="276" w:lineRule="auto"/>
              <w:rPr>
                <w:rFonts w:ascii="Arial" w:hAnsi="Arial" w:cs="Arial"/>
                <w:b/>
                <w:u w:val="single"/>
              </w:rPr>
            </w:pPr>
          </w:p>
          <w:p w14:paraId="3F82DE3F" w14:textId="74D9CF6C" w:rsidR="009435E5" w:rsidRPr="00AE1AB8" w:rsidRDefault="009435E5" w:rsidP="00AE1AB8">
            <w:pPr>
              <w:spacing w:line="276" w:lineRule="auto"/>
              <w:ind w:left="720"/>
              <w:rPr>
                <w:rFonts w:ascii="Arial" w:hAnsi="Arial" w:cs="Arial"/>
                <w:b/>
                <w:u w:val="single"/>
              </w:rPr>
            </w:pPr>
            <w:r w:rsidRPr="00AE1AB8">
              <w:rPr>
                <w:rFonts w:ascii="Arial" w:hAnsi="Arial" w:cs="Arial"/>
                <w:b/>
                <w:u w:val="single"/>
              </w:rPr>
              <w:t>Any reference to a clause in any Section of this manual shall refer to the particular clause of the same Section in which the reference is made, unless otherwise specified or the context provides otherwise.</w:t>
            </w:r>
          </w:p>
        </w:tc>
        <w:tc>
          <w:tcPr>
            <w:tcW w:w="1985" w:type="dxa"/>
          </w:tcPr>
          <w:p w14:paraId="1A94DF45"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Provides the list of relevant documents and issuances</w:t>
            </w:r>
          </w:p>
        </w:tc>
        <w:tc>
          <w:tcPr>
            <w:tcW w:w="2126" w:type="dxa"/>
          </w:tcPr>
          <w:p w14:paraId="7DCE370D"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20BA2577" w14:textId="77777777" w:rsidR="009435E5" w:rsidRDefault="009435E5" w:rsidP="001F31B8">
            <w:pPr>
              <w:spacing w:line="276" w:lineRule="auto"/>
              <w:rPr>
                <w:rFonts w:ascii="Arial" w:eastAsia="Times New Roman" w:hAnsi="Arial" w:cs="Arial"/>
                <w:bCs/>
                <w:kern w:val="32"/>
                <w:lang w:val="en-US"/>
              </w:rPr>
            </w:pPr>
          </w:p>
        </w:tc>
        <w:tc>
          <w:tcPr>
            <w:tcW w:w="1928" w:type="dxa"/>
          </w:tcPr>
          <w:p w14:paraId="76817CAC" w14:textId="77777777" w:rsidR="009435E5" w:rsidRDefault="009435E5" w:rsidP="001F31B8">
            <w:pPr>
              <w:spacing w:line="276" w:lineRule="auto"/>
              <w:rPr>
                <w:rFonts w:ascii="Arial" w:eastAsia="Times New Roman" w:hAnsi="Arial" w:cs="Arial"/>
                <w:bCs/>
                <w:kern w:val="32"/>
                <w:lang w:val="en-US"/>
              </w:rPr>
            </w:pPr>
          </w:p>
        </w:tc>
        <w:tc>
          <w:tcPr>
            <w:tcW w:w="1922" w:type="dxa"/>
          </w:tcPr>
          <w:p w14:paraId="15B198B1" w14:textId="77777777" w:rsidR="009435E5" w:rsidRDefault="009435E5" w:rsidP="001F31B8">
            <w:pPr>
              <w:spacing w:line="276" w:lineRule="auto"/>
              <w:rPr>
                <w:rFonts w:ascii="Arial" w:eastAsia="Times New Roman" w:hAnsi="Arial" w:cs="Arial"/>
                <w:bCs/>
                <w:kern w:val="32"/>
                <w:lang w:val="en-US"/>
              </w:rPr>
            </w:pPr>
          </w:p>
        </w:tc>
      </w:tr>
      <w:tr w:rsidR="009435E5" w:rsidRPr="00AE1AB8" w14:paraId="0D7E8950" w14:textId="3A65E0EA" w:rsidTr="009435E5">
        <w:tc>
          <w:tcPr>
            <w:tcW w:w="1980" w:type="dxa"/>
          </w:tcPr>
          <w:p w14:paraId="092E8064" w14:textId="77777777" w:rsidR="009435E5" w:rsidRPr="00AE1AB8" w:rsidRDefault="009435E5" w:rsidP="001F31B8">
            <w:pPr>
              <w:spacing w:line="276" w:lineRule="auto"/>
              <w:rPr>
                <w:rFonts w:ascii="Arial" w:eastAsia="Times New Roman" w:hAnsi="Arial" w:cs="Arial"/>
                <w:kern w:val="32"/>
                <w:lang w:val="en-US"/>
              </w:rPr>
            </w:pPr>
            <w:permStart w:id="2040552630" w:edGrp="everyone" w:colFirst="5" w:colLast="5"/>
            <w:permStart w:id="928730191" w:edGrp="everyone" w:colFirst="6" w:colLast="6"/>
            <w:permEnd w:id="885335106"/>
            <w:permEnd w:id="1408251135"/>
            <w:r w:rsidRPr="00AE1AB8">
              <w:rPr>
                <w:rFonts w:ascii="Arial" w:eastAsia="Times New Roman" w:hAnsi="Arial" w:cs="Arial"/>
                <w:kern w:val="32"/>
                <w:lang w:val="en-US"/>
              </w:rPr>
              <w:t>AMENDMENTS</w:t>
            </w:r>
          </w:p>
        </w:tc>
        <w:tc>
          <w:tcPr>
            <w:tcW w:w="1276" w:type="dxa"/>
          </w:tcPr>
          <w:p w14:paraId="58003FF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CA3A79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D608400"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39" w:name="_Toc52781275"/>
            <w:bookmarkStart w:id="40" w:name="_Toc85092745"/>
            <w:r w:rsidRPr="00AE1AB8">
              <w:rPr>
                <w:rFonts w:ascii="Arial" w:hAnsi="Arial" w:cs="Arial"/>
                <w:b/>
                <w:color w:val="auto"/>
                <w:sz w:val="22"/>
                <w:szCs w:val="22"/>
                <w:u w:val="single"/>
              </w:rPr>
              <w:t>AMENDMENTS</w:t>
            </w:r>
            <w:bookmarkEnd w:id="39"/>
            <w:bookmarkEnd w:id="40"/>
          </w:p>
          <w:p w14:paraId="0AB4C66D" w14:textId="77777777" w:rsidR="009435E5" w:rsidRPr="00AE1AB8" w:rsidRDefault="009435E5" w:rsidP="001F31B8">
            <w:pPr>
              <w:spacing w:line="276" w:lineRule="auto"/>
              <w:rPr>
                <w:rFonts w:ascii="Arial" w:hAnsi="Arial" w:cs="Arial"/>
                <w:b/>
                <w:u w:val="single"/>
              </w:rPr>
            </w:pPr>
          </w:p>
          <w:p w14:paraId="542CEF94" w14:textId="77777777" w:rsidR="009435E5" w:rsidRPr="00AE1AB8" w:rsidRDefault="009435E5" w:rsidP="009327CC">
            <w:pPr>
              <w:pStyle w:val="ListParagraph"/>
              <w:numPr>
                <w:ilvl w:val="1"/>
                <w:numId w:val="16"/>
              </w:numPr>
              <w:pBdr>
                <w:top w:val="single" w:sz="4" w:space="1" w:color="auto"/>
                <w:left w:val="single" w:sz="4" w:space="4" w:color="auto"/>
                <w:bottom w:val="single" w:sz="4" w:space="1" w:color="auto"/>
                <w:right w:val="single" w:sz="4" w:space="4" w:color="auto"/>
              </w:pBdr>
              <w:spacing w:line="276" w:lineRule="auto"/>
              <w:contextualSpacing w:val="0"/>
              <w:jc w:val="both"/>
              <w:outlineLvl w:val="0"/>
              <w:rPr>
                <w:rFonts w:ascii="Arial" w:hAnsi="Arial" w:cs="Arial"/>
                <w:b/>
                <w:vanish/>
                <w:kern w:val="32"/>
                <w:sz w:val="22"/>
                <w:szCs w:val="22"/>
                <w:u w:val="single"/>
              </w:rPr>
            </w:pPr>
            <w:bookmarkStart w:id="41" w:name="_Toc49270236"/>
            <w:bookmarkStart w:id="42" w:name="_Toc49270312"/>
            <w:bookmarkStart w:id="43" w:name="_Toc52781276"/>
            <w:bookmarkStart w:id="44" w:name="_Toc52809894"/>
            <w:bookmarkStart w:id="45" w:name="_Toc52809964"/>
            <w:bookmarkStart w:id="46" w:name="_Toc58923530"/>
            <w:bookmarkStart w:id="47" w:name="_Toc85092746"/>
            <w:bookmarkEnd w:id="41"/>
            <w:bookmarkEnd w:id="42"/>
            <w:bookmarkEnd w:id="43"/>
            <w:bookmarkEnd w:id="44"/>
            <w:bookmarkEnd w:id="45"/>
            <w:bookmarkEnd w:id="46"/>
            <w:bookmarkEnd w:id="47"/>
          </w:p>
          <w:p w14:paraId="5AEFF281" w14:textId="77777777" w:rsidR="009435E5" w:rsidRPr="00AE1AB8" w:rsidRDefault="009435E5" w:rsidP="001F31B8">
            <w:pPr>
              <w:spacing w:line="276" w:lineRule="auto"/>
              <w:rPr>
                <w:rFonts w:ascii="Arial" w:hAnsi="Arial" w:cs="Arial"/>
                <w:b/>
                <w:u w:val="single"/>
              </w:rPr>
            </w:pPr>
            <w:r w:rsidRPr="00AE1AB8">
              <w:rPr>
                <w:rFonts w:ascii="Arial" w:hAnsi="Arial" w:cs="Arial"/>
                <w:b/>
                <w:u w:val="single"/>
              </w:rPr>
              <w:t xml:space="preserve">Amendments to this manual shall be submitted to </w:t>
            </w:r>
            <w:r w:rsidRPr="00AE1AB8">
              <w:rPr>
                <w:rFonts w:ascii="Arial" w:hAnsi="Arial" w:cs="Arial"/>
                <w:b/>
                <w:i/>
                <w:u w:val="single"/>
              </w:rPr>
              <w:t xml:space="preserve">WESM Rules Change Committee </w:t>
            </w:r>
            <w:r w:rsidRPr="00AE1AB8">
              <w:rPr>
                <w:rFonts w:ascii="Arial" w:hAnsi="Arial" w:cs="Arial"/>
                <w:b/>
                <w:u w:val="single"/>
              </w:rPr>
              <w:t xml:space="preserve">and shall be acted upon pursuant to Section 1.8 of the </w:t>
            </w:r>
            <w:r w:rsidRPr="00AE1AB8">
              <w:rPr>
                <w:rFonts w:ascii="Arial" w:hAnsi="Arial" w:cs="Arial"/>
                <w:b/>
                <w:i/>
                <w:u w:val="single"/>
              </w:rPr>
              <w:t xml:space="preserve">Retail Rules </w:t>
            </w:r>
            <w:r w:rsidRPr="00AE1AB8">
              <w:rPr>
                <w:rFonts w:ascii="Arial" w:hAnsi="Arial" w:cs="Arial"/>
                <w:b/>
                <w:u w:val="single"/>
              </w:rPr>
              <w:t xml:space="preserve">and relevant market manuals. </w:t>
            </w:r>
          </w:p>
          <w:p w14:paraId="423734BA" w14:textId="77777777" w:rsidR="009435E5" w:rsidRPr="00AE1AB8" w:rsidRDefault="009435E5" w:rsidP="001F31B8">
            <w:pPr>
              <w:spacing w:line="276" w:lineRule="auto"/>
              <w:rPr>
                <w:rFonts w:ascii="Arial" w:hAnsi="Arial" w:cs="Arial"/>
                <w:b/>
                <w:u w:val="single"/>
              </w:rPr>
            </w:pPr>
          </w:p>
        </w:tc>
        <w:tc>
          <w:tcPr>
            <w:tcW w:w="1985" w:type="dxa"/>
          </w:tcPr>
          <w:p w14:paraId="5AEE92B1"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Provides procedure for amendments to this manual</w:t>
            </w:r>
          </w:p>
        </w:tc>
        <w:tc>
          <w:tcPr>
            <w:tcW w:w="2126" w:type="dxa"/>
          </w:tcPr>
          <w:p w14:paraId="1BA77EC1"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4FBFC5D9" w14:textId="77777777" w:rsidR="009435E5" w:rsidRDefault="009435E5" w:rsidP="001F31B8">
            <w:pPr>
              <w:spacing w:line="276" w:lineRule="auto"/>
              <w:rPr>
                <w:rFonts w:ascii="Arial" w:eastAsia="Times New Roman" w:hAnsi="Arial" w:cs="Arial"/>
                <w:bCs/>
                <w:kern w:val="32"/>
                <w:lang w:val="en-US"/>
              </w:rPr>
            </w:pPr>
          </w:p>
        </w:tc>
        <w:tc>
          <w:tcPr>
            <w:tcW w:w="1928" w:type="dxa"/>
          </w:tcPr>
          <w:p w14:paraId="4A4510AE" w14:textId="77777777" w:rsidR="009435E5" w:rsidRDefault="009435E5" w:rsidP="001F31B8">
            <w:pPr>
              <w:spacing w:line="276" w:lineRule="auto"/>
              <w:rPr>
                <w:rFonts w:ascii="Arial" w:eastAsia="Times New Roman" w:hAnsi="Arial" w:cs="Arial"/>
                <w:bCs/>
                <w:kern w:val="32"/>
                <w:lang w:val="en-US"/>
              </w:rPr>
            </w:pPr>
          </w:p>
        </w:tc>
        <w:tc>
          <w:tcPr>
            <w:tcW w:w="1922" w:type="dxa"/>
          </w:tcPr>
          <w:p w14:paraId="717251BD" w14:textId="77777777" w:rsidR="009435E5" w:rsidRDefault="009435E5" w:rsidP="001F31B8">
            <w:pPr>
              <w:spacing w:line="276" w:lineRule="auto"/>
              <w:rPr>
                <w:rFonts w:ascii="Arial" w:eastAsia="Times New Roman" w:hAnsi="Arial" w:cs="Arial"/>
                <w:bCs/>
                <w:kern w:val="32"/>
                <w:lang w:val="en-US"/>
              </w:rPr>
            </w:pPr>
          </w:p>
        </w:tc>
      </w:tr>
      <w:tr w:rsidR="009435E5" w:rsidRPr="00AE1AB8" w14:paraId="4A2024BE" w14:textId="642FCC3B" w:rsidTr="009435E5">
        <w:tc>
          <w:tcPr>
            <w:tcW w:w="1980" w:type="dxa"/>
          </w:tcPr>
          <w:p w14:paraId="4A6682F3" w14:textId="77777777" w:rsidR="009435E5" w:rsidRPr="00AE1AB8" w:rsidRDefault="009435E5" w:rsidP="001F31B8">
            <w:pPr>
              <w:spacing w:line="276" w:lineRule="auto"/>
              <w:rPr>
                <w:rFonts w:ascii="Arial" w:eastAsia="Times New Roman" w:hAnsi="Arial" w:cs="Arial"/>
                <w:kern w:val="32"/>
                <w:lang w:val="en-US"/>
              </w:rPr>
            </w:pPr>
            <w:permStart w:id="1196517801" w:edGrp="everyone" w:colFirst="5" w:colLast="5"/>
            <w:permStart w:id="2070622247" w:edGrp="everyone" w:colFirst="6" w:colLast="6"/>
            <w:permEnd w:id="2040552630"/>
            <w:permEnd w:id="928730191"/>
            <w:r w:rsidRPr="00AE1AB8">
              <w:rPr>
                <w:rFonts w:ascii="Arial" w:eastAsia="Times New Roman" w:hAnsi="Arial" w:cs="Arial"/>
                <w:kern w:val="32"/>
                <w:lang w:val="en-US"/>
              </w:rPr>
              <w:t>EFFECTIVITY AND PUBLICATION</w:t>
            </w:r>
          </w:p>
        </w:tc>
        <w:tc>
          <w:tcPr>
            <w:tcW w:w="1276" w:type="dxa"/>
          </w:tcPr>
          <w:p w14:paraId="59BA89A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43FC2A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D1B6B96" w14:textId="77777777" w:rsidR="009435E5" w:rsidRPr="00AE1AB8" w:rsidRDefault="009435E5" w:rsidP="009327CC">
            <w:pPr>
              <w:pStyle w:val="Heading2"/>
              <w:numPr>
                <w:ilvl w:val="1"/>
                <w:numId w:val="23"/>
              </w:numPr>
              <w:spacing w:after="240"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EFFECTIVITY AND PUBLICATION</w:t>
            </w:r>
          </w:p>
          <w:p w14:paraId="1FFB616A" w14:textId="77777777" w:rsidR="009435E5" w:rsidRPr="00AE1AB8" w:rsidRDefault="009435E5" w:rsidP="001F31B8">
            <w:pPr>
              <w:spacing w:line="276" w:lineRule="auto"/>
              <w:rPr>
                <w:rFonts w:ascii="Arial" w:hAnsi="Arial" w:cs="Arial"/>
                <w:b/>
                <w:u w:val="single"/>
              </w:rPr>
            </w:pPr>
            <w:r w:rsidRPr="00AE1AB8">
              <w:rPr>
                <w:rFonts w:ascii="Arial" w:hAnsi="Arial" w:cs="Arial"/>
                <w:b/>
                <w:u w:val="single"/>
              </w:rPr>
              <w:t xml:space="preserve">This manual shall take effect upon approval by the </w:t>
            </w:r>
            <w:r w:rsidRPr="00AE1AB8">
              <w:rPr>
                <w:rFonts w:ascii="Arial" w:hAnsi="Arial" w:cs="Arial"/>
                <w:b/>
                <w:i/>
                <w:u w:val="single"/>
              </w:rPr>
              <w:t>Department of Energy</w:t>
            </w:r>
            <w:r w:rsidRPr="00AE1AB8">
              <w:rPr>
                <w:rFonts w:ascii="Arial" w:hAnsi="Arial" w:cs="Arial"/>
                <w:b/>
                <w:u w:val="single"/>
              </w:rPr>
              <w:t xml:space="preserve">. Thereafter, it shall be published in the </w:t>
            </w:r>
            <w:r w:rsidRPr="00AE1AB8">
              <w:rPr>
                <w:rFonts w:ascii="Arial" w:hAnsi="Arial" w:cs="Arial"/>
                <w:b/>
                <w:i/>
                <w:u w:val="single"/>
              </w:rPr>
              <w:t>market information website</w:t>
            </w:r>
            <w:r w:rsidRPr="00AE1AB8">
              <w:rPr>
                <w:rFonts w:ascii="Arial" w:hAnsi="Arial" w:cs="Arial"/>
                <w:b/>
                <w:u w:val="single"/>
              </w:rPr>
              <w:t>.</w:t>
            </w:r>
          </w:p>
          <w:p w14:paraId="09D4E62B" w14:textId="77777777" w:rsidR="009435E5" w:rsidRPr="00AE1AB8" w:rsidRDefault="009435E5" w:rsidP="001F31B8">
            <w:pPr>
              <w:spacing w:line="276" w:lineRule="auto"/>
              <w:rPr>
                <w:rFonts w:ascii="Arial" w:hAnsi="Arial" w:cs="Arial"/>
                <w:b/>
                <w:u w:val="single"/>
              </w:rPr>
            </w:pPr>
          </w:p>
        </w:tc>
        <w:tc>
          <w:tcPr>
            <w:tcW w:w="1985" w:type="dxa"/>
          </w:tcPr>
          <w:p w14:paraId="478EBE1C"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Includes provision on effectivity and publication of this manual</w:t>
            </w:r>
          </w:p>
        </w:tc>
        <w:tc>
          <w:tcPr>
            <w:tcW w:w="2126" w:type="dxa"/>
          </w:tcPr>
          <w:p w14:paraId="1BC20573"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0217BC45" w14:textId="77777777" w:rsidR="009435E5" w:rsidRDefault="009435E5" w:rsidP="001F31B8">
            <w:pPr>
              <w:spacing w:line="276" w:lineRule="auto"/>
              <w:rPr>
                <w:rFonts w:ascii="Arial" w:eastAsia="Times New Roman" w:hAnsi="Arial" w:cs="Arial"/>
                <w:bCs/>
                <w:kern w:val="32"/>
                <w:lang w:val="en-US"/>
              </w:rPr>
            </w:pPr>
          </w:p>
        </w:tc>
        <w:tc>
          <w:tcPr>
            <w:tcW w:w="1928" w:type="dxa"/>
          </w:tcPr>
          <w:p w14:paraId="0F0FBAEC" w14:textId="77777777" w:rsidR="009435E5" w:rsidRDefault="009435E5" w:rsidP="001F31B8">
            <w:pPr>
              <w:spacing w:line="276" w:lineRule="auto"/>
              <w:rPr>
                <w:rFonts w:ascii="Arial" w:eastAsia="Times New Roman" w:hAnsi="Arial" w:cs="Arial"/>
                <w:bCs/>
                <w:kern w:val="32"/>
                <w:lang w:val="en-US"/>
              </w:rPr>
            </w:pPr>
          </w:p>
        </w:tc>
        <w:tc>
          <w:tcPr>
            <w:tcW w:w="1922" w:type="dxa"/>
          </w:tcPr>
          <w:p w14:paraId="18BAF297" w14:textId="77777777" w:rsidR="009435E5" w:rsidRDefault="009435E5" w:rsidP="001F31B8">
            <w:pPr>
              <w:spacing w:line="276" w:lineRule="auto"/>
              <w:rPr>
                <w:rFonts w:ascii="Arial" w:eastAsia="Times New Roman" w:hAnsi="Arial" w:cs="Arial"/>
                <w:bCs/>
                <w:kern w:val="32"/>
                <w:lang w:val="en-US"/>
              </w:rPr>
            </w:pPr>
          </w:p>
        </w:tc>
      </w:tr>
      <w:tr w:rsidR="009435E5" w:rsidRPr="00AE1AB8" w14:paraId="6969E127" w14:textId="0B673B0D" w:rsidTr="009435E5">
        <w:trPr>
          <w:trHeight w:val="469"/>
        </w:trPr>
        <w:tc>
          <w:tcPr>
            <w:tcW w:w="1980" w:type="dxa"/>
          </w:tcPr>
          <w:p w14:paraId="4E2E6E6E" w14:textId="77777777" w:rsidR="009435E5" w:rsidRPr="00AE1AB8" w:rsidRDefault="009435E5" w:rsidP="001F31B8">
            <w:pPr>
              <w:spacing w:line="276" w:lineRule="auto"/>
              <w:rPr>
                <w:rFonts w:ascii="Arial" w:eastAsia="Times New Roman" w:hAnsi="Arial" w:cs="Arial"/>
                <w:kern w:val="32"/>
                <w:lang w:val="en-US"/>
              </w:rPr>
            </w:pPr>
            <w:permStart w:id="1811023240" w:edGrp="everyone" w:colFirst="5" w:colLast="5"/>
            <w:permStart w:id="581263203" w:edGrp="everyone" w:colFirst="6" w:colLast="6"/>
            <w:permEnd w:id="1196517801"/>
            <w:permEnd w:id="2070622247"/>
            <w:r w:rsidRPr="00AE1AB8">
              <w:rPr>
                <w:rFonts w:ascii="Arial" w:eastAsia="Times New Roman" w:hAnsi="Arial" w:cs="Arial"/>
                <w:kern w:val="32"/>
                <w:lang w:val="en-US"/>
              </w:rPr>
              <w:t>REGISTRATION</w:t>
            </w:r>
          </w:p>
        </w:tc>
        <w:tc>
          <w:tcPr>
            <w:tcW w:w="1276" w:type="dxa"/>
          </w:tcPr>
          <w:p w14:paraId="664F50E5"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BDF405B"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EB48A66" w14:textId="77777777" w:rsidR="009435E5" w:rsidRPr="00AE1AB8" w:rsidRDefault="009435E5" w:rsidP="00AE1AB8">
            <w:pPr>
              <w:pStyle w:val="Heading2"/>
              <w:numPr>
                <w:ilvl w:val="0"/>
                <w:numId w:val="0"/>
              </w:numPr>
              <w:spacing w:line="276" w:lineRule="auto"/>
              <w:jc w:val="center"/>
              <w:outlineLvl w:val="1"/>
              <w:rPr>
                <w:rFonts w:ascii="Arial" w:hAnsi="Arial" w:cs="Arial"/>
                <w:b/>
                <w:color w:val="auto"/>
                <w:sz w:val="22"/>
                <w:szCs w:val="22"/>
                <w:u w:val="single"/>
              </w:rPr>
            </w:pPr>
            <w:r w:rsidRPr="00AE1AB8">
              <w:rPr>
                <w:rFonts w:ascii="Arial" w:hAnsi="Arial" w:cs="Arial"/>
                <w:b/>
                <w:color w:val="auto"/>
                <w:sz w:val="22"/>
                <w:szCs w:val="22"/>
                <w:u w:val="single"/>
              </w:rPr>
              <w:t>SECTION 2 REGISTRATION</w:t>
            </w:r>
          </w:p>
        </w:tc>
        <w:tc>
          <w:tcPr>
            <w:tcW w:w="1985" w:type="dxa"/>
          </w:tcPr>
          <w:p w14:paraId="3F2E2C64" w14:textId="77777777" w:rsidR="009435E5" w:rsidRPr="00AE1AB8" w:rsidRDefault="009435E5" w:rsidP="001F31B8">
            <w:pPr>
              <w:spacing w:line="276" w:lineRule="auto"/>
              <w:rPr>
                <w:rFonts w:ascii="Arial" w:eastAsia="Times New Roman" w:hAnsi="Arial" w:cs="Arial"/>
                <w:b/>
                <w:kern w:val="32"/>
                <w:lang w:val="en-US"/>
              </w:rPr>
            </w:pPr>
          </w:p>
        </w:tc>
        <w:tc>
          <w:tcPr>
            <w:tcW w:w="2126" w:type="dxa"/>
          </w:tcPr>
          <w:p w14:paraId="1662CF3B" w14:textId="77777777" w:rsidR="009435E5" w:rsidRPr="00AE1AB8" w:rsidRDefault="009435E5" w:rsidP="001F31B8">
            <w:pPr>
              <w:spacing w:line="276" w:lineRule="auto"/>
              <w:rPr>
                <w:rFonts w:ascii="Arial" w:eastAsia="Times New Roman" w:hAnsi="Arial" w:cs="Arial"/>
                <w:b/>
                <w:kern w:val="32"/>
                <w:lang w:val="en-US"/>
              </w:rPr>
            </w:pPr>
          </w:p>
        </w:tc>
        <w:tc>
          <w:tcPr>
            <w:tcW w:w="2107" w:type="dxa"/>
          </w:tcPr>
          <w:p w14:paraId="4E2B44AB" w14:textId="77777777" w:rsidR="009435E5" w:rsidRDefault="009435E5" w:rsidP="001F31B8">
            <w:pPr>
              <w:spacing w:line="276" w:lineRule="auto"/>
              <w:rPr>
                <w:rFonts w:ascii="Arial" w:eastAsia="Times New Roman" w:hAnsi="Arial" w:cs="Arial"/>
                <w:b/>
                <w:kern w:val="32"/>
                <w:lang w:val="en-US"/>
              </w:rPr>
            </w:pPr>
          </w:p>
        </w:tc>
        <w:tc>
          <w:tcPr>
            <w:tcW w:w="1928" w:type="dxa"/>
          </w:tcPr>
          <w:p w14:paraId="6303E971" w14:textId="77777777" w:rsidR="009435E5" w:rsidRDefault="009435E5" w:rsidP="001F31B8">
            <w:pPr>
              <w:spacing w:line="276" w:lineRule="auto"/>
              <w:rPr>
                <w:rFonts w:ascii="Arial" w:eastAsia="Times New Roman" w:hAnsi="Arial" w:cs="Arial"/>
                <w:b/>
                <w:kern w:val="32"/>
                <w:lang w:val="en-US"/>
              </w:rPr>
            </w:pPr>
          </w:p>
        </w:tc>
        <w:tc>
          <w:tcPr>
            <w:tcW w:w="1922" w:type="dxa"/>
          </w:tcPr>
          <w:p w14:paraId="12510983" w14:textId="77777777" w:rsidR="009435E5" w:rsidRDefault="009435E5" w:rsidP="001F31B8">
            <w:pPr>
              <w:spacing w:line="276" w:lineRule="auto"/>
              <w:rPr>
                <w:rFonts w:ascii="Arial" w:eastAsia="Times New Roman" w:hAnsi="Arial" w:cs="Arial"/>
                <w:b/>
                <w:kern w:val="32"/>
                <w:lang w:val="en-US"/>
              </w:rPr>
            </w:pPr>
          </w:p>
        </w:tc>
      </w:tr>
      <w:tr w:rsidR="009435E5" w:rsidRPr="00AE1AB8" w14:paraId="28AAA4A5" w14:textId="64DA9DF6" w:rsidTr="009435E5">
        <w:tc>
          <w:tcPr>
            <w:tcW w:w="1980" w:type="dxa"/>
          </w:tcPr>
          <w:p w14:paraId="1DEF736E" w14:textId="77777777" w:rsidR="009435E5" w:rsidRPr="00AE1AB8" w:rsidRDefault="009435E5" w:rsidP="001F31B8">
            <w:pPr>
              <w:spacing w:line="276" w:lineRule="auto"/>
              <w:rPr>
                <w:rFonts w:ascii="Arial" w:eastAsia="Times New Roman" w:hAnsi="Arial" w:cs="Arial"/>
                <w:kern w:val="32"/>
                <w:lang w:val="en-US"/>
              </w:rPr>
            </w:pPr>
            <w:permStart w:id="785012298" w:edGrp="everyone" w:colFirst="5" w:colLast="5"/>
            <w:permStart w:id="1254439127" w:edGrp="everyone" w:colFirst="6" w:colLast="6"/>
            <w:permEnd w:id="1811023240"/>
            <w:permEnd w:id="581263203"/>
            <w:r w:rsidRPr="00AE1AB8">
              <w:rPr>
                <w:rFonts w:ascii="Arial" w:eastAsia="Times New Roman" w:hAnsi="Arial" w:cs="Arial"/>
                <w:kern w:val="32"/>
                <w:lang w:val="en-US"/>
              </w:rPr>
              <w:t>COVERAGE</w:t>
            </w:r>
          </w:p>
        </w:tc>
        <w:tc>
          <w:tcPr>
            <w:tcW w:w="1276" w:type="dxa"/>
          </w:tcPr>
          <w:p w14:paraId="062C09C6"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27F96F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F7989E8" w14:textId="77777777" w:rsidR="009435E5" w:rsidRPr="00216583" w:rsidRDefault="009435E5" w:rsidP="009327CC">
            <w:pPr>
              <w:pStyle w:val="ListParagraph"/>
              <w:keepNext/>
              <w:keepLines/>
              <w:numPr>
                <w:ilvl w:val="0"/>
                <w:numId w:val="23"/>
              </w:numPr>
              <w:spacing w:before="40" w:line="276" w:lineRule="auto"/>
              <w:contextualSpacing w:val="0"/>
              <w:jc w:val="both"/>
              <w:outlineLvl w:val="1"/>
              <w:rPr>
                <w:rFonts w:ascii="Arial" w:hAnsi="Arial" w:cs="Arial"/>
                <w:b/>
                <w:vanish/>
                <w:kern w:val="32"/>
                <w:sz w:val="22"/>
                <w:szCs w:val="22"/>
                <w:u w:val="single"/>
              </w:rPr>
            </w:pPr>
          </w:p>
          <w:p w14:paraId="53D0729A" w14:textId="7AFDA395" w:rsidR="009435E5" w:rsidRPr="00AE1AB8" w:rsidRDefault="009435E5" w:rsidP="009327CC">
            <w:pPr>
              <w:pStyle w:val="Heading2"/>
              <w:numPr>
                <w:ilvl w:val="1"/>
                <w:numId w:val="23"/>
              </w:numPr>
              <w:spacing w:line="276" w:lineRule="auto"/>
              <w:outlineLvl w:val="1"/>
              <w:rPr>
                <w:rFonts w:ascii="Arial" w:hAnsi="Arial" w:cs="Arial"/>
                <w:b/>
                <w:sz w:val="22"/>
                <w:szCs w:val="22"/>
                <w:u w:val="single"/>
              </w:rPr>
            </w:pPr>
            <w:r w:rsidRPr="00AE1AB8">
              <w:rPr>
                <w:rFonts w:ascii="Arial" w:hAnsi="Arial" w:cs="Arial"/>
                <w:b/>
                <w:color w:val="auto"/>
                <w:sz w:val="22"/>
                <w:szCs w:val="22"/>
                <w:u w:val="single"/>
              </w:rPr>
              <w:t>COVERAGE</w:t>
            </w:r>
          </w:p>
          <w:p w14:paraId="7EC96019" w14:textId="77777777" w:rsidR="009435E5" w:rsidRPr="00AE1AB8" w:rsidRDefault="009435E5" w:rsidP="001F31B8">
            <w:pPr>
              <w:spacing w:line="276" w:lineRule="auto"/>
              <w:rPr>
                <w:rFonts w:ascii="Arial" w:hAnsi="Arial" w:cs="Arial"/>
                <w:b/>
                <w:u w:val="single"/>
              </w:rPr>
            </w:pPr>
          </w:p>
          <w:p w14:paraId="0E789D57" w14:textId="77777777" w:rsidR="009435E5" w:rsidRPr="00AE1AB8" w:rsidRDefault="009435E5" w:rsidP="001F31B8">
            <w:pPr>
              <w:spacing w:line="276" w:lineRule="auto"/>
              <w:rPr>
                <w:rFonts w:ascii="Arial" w:hAnsi="Arial" w:cs="Arial"/>
                <w:b/>
                <w:u w:val="single"/>
              </w:rPr>
            </w:pPr>
            <w:r w:rsidRPr="00AE1AB8">
              <w:rPr>
                <w:rFonts w:ascii="Arial" w:hAnsi="Arial" w:cs="Arial"/>
                <w:b/>
                <w:u w:val="single"/>
              </w:rPr>
              <w:t xml:space="preserve">This section describes the procedures for the registration and de-registration of </w:t>
            </w:r>
            <w:r w:rsidRPr="00AE1AB8">
              <w:rPr>
                <w:rFonts w:ascii="Arial" w:hAnsi="Arial" w:cs="Arial"/>
                <w:b/>
                <w:i/>
                <w:u w:val="single"/>
              </w:rPr>
              <w:t>Renewable Energy Suppliers</w:t>
            </w:r>
            <w:r w:rsidRPr="00AE1AB8">
              <w:rPr>
                <w:rFonts w:ascii="Arial" w:hAnsi="Arial" w:cs="Arial"/>
                <w:b/>
                <w:u w:val="single"/>
              </w:rPr>
              <w:t xml:space="preserve">, </w:t>
            </w:r>
            <w:r w:rsidRPr="00AE1AB8">
              <w:rPr>
                <w:rFonts w:ascii="Arial" w:hAnsi="Arial" w:cs="Arial"/>
                <w:b/>
                <w:i/>
                <w:u w:val="single"/>
              </w:rPr>
              <w:t>GEOP End-Users</w:t>
            </w:r>
            <w:r w:rsidRPr="00AE1AB8">
              <w:rPr>
                <w:rFonts w:ascii="Arial" w:hAnsi="Arial" w:cs="Arial"/>
                <w:b/>
                <w:u w:val="single"/>
              </w:rPr>
              <w:t xml:space="preserve">, and </w:t>
            </w:r>
            <w:r w:rsidRPr="00AE1AB8">
              <w:rPr>
                <w:rFonts w:ascii="Arial" w:hAnsi="Arial" w:cs="Arial"/>
                <w:b/>
                <w:i/>
                <w:u w:val="single"/>
              </w:rPr>
              <w:t>Retail Metering Services Providers</w:t>
            </w:r>
            <w:r w:rsidRPr="00AE1AB8">
              <w:rPr>
                <w:rFonts w:ascii="Arial" w:hAnsi="Arial" w:cs="Arial"/>
                <w:b/>
                <w:u w:val="single"/>
              </w:rPr>
              <w:t xml:space="preserve"> serving </w:t>
            </w:r>
            <w:r w:rsidRPr="00AE1AB8">
              <w:rPr>
                <w:rFonts w:ascii="Arial" w:hAnsi="Arial" w:cs="Arial"/>
                <w:b/>
                <w:i/>
                <w:u w:val="single"/>
              </w:rPr>
              <w:t xml:space="preserve">GEOP End Users </w:t>
            </w:r>
            <w:r w:rsidRPr="00AE1AB8">
              <w:rPr>
                <w:rFonts w:ascii="Arial" w:hAnsi="Arial" w:cs="Arial"/>
                <w:b/>
                <w:u w:val="single"/>
              </w:rPr>
              <w:t xml:space="preserve">with the </w:t>
            </w:r>
            <w:r w:rsidRPr="00AE1AB8">
              <w:rPr>
                <w:rFonts w:ascii="Arial" w:hAnsi="Arial" w:cs="Arial"/>
                <w:b/>
                <w:i/>
                <w:u w:val="single"/>
              </w:rPr>
              <w:t>Central Registration Body</w:t>
            </w:r>
            <w:r w:rsidRPr="00AE1AB8">
              <w:rPr>
                <w:rFonts w:ascii="Arial" w:hAnsi="Arial" w:cs="Arial"/>
                <w:b/>
                <w:u w:val="single"/>
              </w:rPr>
              <w:t>.</w:t>
            </w:r>
          </w:p>
          <w:p w14:paraId="4438C8A1" w14:textId="77777777" w:rsidR="009435E5" w:rsidRPr="00AE1AB8" w:rsidRDefault="009435E5" w:rsidP="001F31B8">
            <w:pPr>
              <w:spacing w:line="276" w:lineRule="auto"/>
              <w:rPr>
                <w:rFonts w:ascii="Arial" w:hAnsi="Arial" w:cs="Arial"/>
                <w:b/>
                <w:u w:val="single"/>
              </w:rPr>
            </w:pPr>
          </w:p>
        </w:tc>
        <w:tc>
          <w:tcPr>
            <w:tcW w:w="1985" w:type="dxa"/>
          </w:tcPr>
          <w:p w14:paraId="5175A0E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Clarifies coverage of Section 2 of this Manual</w:t>
            </w:r>
          </w:p>
        </w:tc>
        <w:tc>
          <w:tcPr>
            <w:tcW w:w="2126" w:type="dxa"/>
          </w:tcPr>
          <w:p w14:paraId="374C1B41"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7AB4563B" w14:textId="77777777" w:rsidR="009435E5" w:rsidRDefault="009435E5" w:rsidP="001F31B8">
            <w:pPr>
              <w:spacing w:line="276" w:lineRule="auto"/>
              <w:rPr>
                <w:rFonts w:ascii="Arial" w:eastAsia="Times New Roman" w:hAnsi="Arial" w:cs="Arial"/>
                <w:bCs/>
                <w:kern w:val="32"/>
                <w:lang w:val="en-US"/>
              </w:rPr>
            </w:pPr>
          </w:p>
        </w:tc>
        <w:tc>
          <w:tcPr>
            <w:tcW w:w="1928" w:type="dxa"/>
          </w:tcPr>
          <w:p w14:paraId="032F299C" w14:textId="77777777" w:rsidR="009435E5" w:rsidRDefault="009435E5" w:rsidP="001F31B8">
            <w:pPr>
              <w:spacing w:line="276" w:lineRule="auto"/>
              <w:rPr>
                <w:rFonts w:ascii="Arial" w:eastAsia="Times New Roman" w:hAnsi="Arial" w:cs="Arial"/>
                <w:bCs/>
                <w:kern w:val="32"/>
                <w:lang w:val="en-US"/>
              </w:rPr>
            </w:pPr>
          </w:p>
        </w:tc>
        <w:tc>
          <w:tcPr>
            <w:tcW w:w="1922" w:type="dxa"/>
          </w:tcPr>
          <w:p w14:paraId="31EAE4C6" w14:textId="77777777" w:rsidR="009435E5" w:rsidRDefault="009435E5" w:rsidP="001F31B8">
            <w:pPr>
              <w:spacing w:line="276" w:lineRule="auto"/>
              <w:rPr>
                <w:rFonts w:ascii="Arial" w:eastAsia="Times New Roman" w:hAnsi="Arial" w:cs="Arial"/>
                <w:bCs/>
                <w:kern w:val="32"/>
                <w:lang w:val="en-US"/>
              </w:rPr>
            </w:pPr>
          </w:p>
        </w:tc>
      </w:tr>
      <w:tr w:rsidR="009435E5" w:rsidRPr="00AE1AB8" w14:paraId="15B35FC6" w14:textId="67144795" w:rsidTr="009435E5">
        <w:tc>
          <w:tcPr>
            <w:tcW w:w="1980" w:type="dxa"/>
          </w:tcPr>
          <w:p w14:paraId="357B28E8" w14:textId="77777777" w:rsidR="009435E5" w:rsidRPr="00AE1AB8" w:rsidRDefault="009435E5" w:rsidP="001F31B8">
            <w:pPr>
              <w:spacing w:line="276" w:lineRule="auto"/>
              <w:rPr>
                <w:rFonts w:ascii="Arial" w:eastAsia="Times New Roman" w:hAnsi="Arial" w:cs="Arial"/>
                <w:kern w:val="32"/>
                <w:lang w:val="en-US"/>
              </w:rPr>
            </w:pPr>
            <w:permStart w:id="1241852141" w:edGrp="everyone" w:colFirst="5" w:colLast="5"/>
            <w:permStart w:id="359624701" w:edGrp="everyone" w:colFirst="6" w:colLast="6"/>
            <w:permEnd w:id="785012298"/>
            <w:permEnd w:id="1254439127"/>
            <w:r w:rsidRPr="00AE1AB8">
              <w:rPr>
                <w:rFonts w:ascii="Arial" w:eastAsia="Times New Roman" w:hAnsi="Arial" w:cs="Arial"/>
                <w:kern w:val="32"/>
                <w:lang w:val="en-US"/>
              </w:rPr>
              <w:t>OVERVIEW</w:t>
            </w:r>
          </w:p>
        </w:tc>
        <w:tc>
          <w:tcPr>
            <w:tcW w:w="1276" w:type="dxa"/>
          </w:tcPr>
          <w:p w14:paraId="50DD136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C3DA544"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3F9F58C"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48" w:name="_Toc52781282"/>
            <w:bookmarkStart w:id="49" w:name="_Toc85092752"/>
            <w:r w:rsidRPr="00AE1AB8">
              <w:rPr>
                <w:rFonts w:ascii="Arial" w:hAnsi="Arial" w:cs="Arial"/>
                <w:b/>
                <w:color w:val="auto"/>
                <w:sz w:val="22"/>
                <w:szCs w:val="22"/>
                <w:u w:val="single"/>
              </w:rPr>
              <w:t>OVERVIEW</w:t>
            </w:r>
            <w:bookmarkEnd w:id="48"/>
            <w:bookmarkEnd w:id="49"/>
          </w:p>
          <w:p w14:paraId="574DDF83" w14:textId="77777777" w:rsidR="009435E5" w:rsidRPr="00AE1AB8" w:rsidRDefault="009435E5" w:rsidP="001F31B8">
            <w:pPr>
              <w:spacing w:line="276" w:lineRule="auto"/>
              <w:rPr>
                <w:rFonts w:ascii="Arial" w:hAnsi="Arial" w:cs="Arial"/>
              </w:rPr>
            </w:pPr>
          </w:p>
          <w:p w14:paraId="618494E8" w14:textId="77777777" w:rsidR="009435E5" w:rsidRPr="00AE1AB8" w:rsidRDefault="009435E5" w:rsidP="009327CC">
            <w:pPr>
              <w:pStyle w:val="Heading2"/>
              <w:numPr>
                <w:ilvl w:val="2"/>
                <w:numId w:val="23"/>
              </w:numPr>
              <w:spacing w:line="276" w:lineRule="auto"/>
              <w:outlineLvl w:val="1"/>
              <w:rPr>
                <w:rFonts w:ascii="Arial" w:hAnsi="Arial" w:cs="Arial"/>
                <w:b/>
                <w:i/>
                <w:color w:val="auto"/>
                <w:sz w:val="22"/>
                <w:szCs w:val="22"/>
                <w:u w:val="single"/>
              </w:rPr>
            </w:pPr>
            <w:r w:rsidRPr="00AE1AB8">
              <w:rPr>
                <w:rFonts w:ascii="Arial" w:hAnsi="Arial" w:cs="Arial"/>
                <w:b/>
                <w:color w:val="auto"/>
                <w:sz w:val="22"/>
                <w:szCs w:val="22"/>
                <w:u w:val="single"/>
              </w:rPr>
              <w:t xml:space="preserve">In order to supply to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entities that hold an operating permit from the </w:t>
            </w:r>
            <w:r w:rsidRPr="00AE1AB8">
              <w:rPr>
                <w:rFonts w:ascii="Arial" w:hAnsi="Arial" w:cs="Arial"/>
                <w:b/>
                <w:i/>
                <w:color w:val="auto"/>
                <w:sz w:val="22"/>
                <w:szCs w:val="22"/>
                <w:u w:val="single"/>
              </w:rPr>
              <w:t>Department of Energy</w:t>
            </w:r>
            <w:r w:rsidRPr="00AE1AB8">
              <w:rPr>
                <w:rFonts w:ascii="Arial" w:hAnsi="Arial" w:cs="Arial"/>
                <w:b/>
                <w:color w:val="auto"/>
                <w:sz w:val="22"/>
                <w:szCs w:val="22"/>
                <w:u w:val="single"/>
              </w:rPr>
              <w:t xml:space="preserve"> to act as a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and a Retail Electricity Supplier license from the </w:t>
            </w:r>
            <w:r w:rsidRPr="00AE1AB8">
              <w:rPr>
                <w:rFonts w:ascii="Arial" w:hAnsi="Arial" w:cs="Arial"/>
                <w:b/>
                <w:i/>
                <w:color w:val="auto"/>
                <w:sz w:val="22"/>
                <w:szCs w:val="22"/>
                <w:u w:val="single"/>
              </w:rPr>
              <w:t>Energy Regulatory Commission</w:t>
            </w:r>
            <w:r w:rsidRPr="00AE1AB8">
              <w:rPr>
                <w:rFonts w:ascii="Arial" w:hAnsi="Arial" w:cs="Arial"/>
                <w:b/>
                <w:color w:val="auto"/>
                <w:sz w:val="22"/>
                <w:szCs w:val="22"/>
                <w:u w:val="single"/>
              </w:rPr>
              <w:t xml:space="preserve"> shall register in the </w:t>
            </w:r>
            <w:r w:rsidRPr="00AE1AB8">
              <w:rPr>
                <w:rFonts w:ascii="Arial" w:hAnsi="Arial" w:cs="Arial"/>
                <w:b/>
                <w:i/>
                <w:color w:val="auto"/>
                <w:sz w:val="22"/>
                <w:szCs w:val="22"/>
                <w:u w:val="single"/>
              </w:rPr>
              <w:t>WESM</w:t>
            </w:r>
            <w:r w:rsidRPr="00AE1AB8">
              <w:rPr>
                <w:rFonts w:ascii="Arial" w:hAnsi="Arial" w:cs="Arial"/>
                <w:b/>
                <w:color w:val="auto"/>
                <w:sz w:val="22"/>
                <w:szCs w:val="22"/>
                <w:u w:val="single"/>
              </w:rPr>
              <w:t xml:space="preserve"> before transacting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w:t>
            </w:r>
          </w:p>
          <w:p w14:paraId="36516CD6" w14:textId="77777777" w:rsidR="009435E5" w:rsidRPr="00AE1AB8" w:rsidRDefault="009435E5" w:rsidP="001F31B8">
            <w:pPr>
              <w:spacing w:line="276" w:lineRule="auto"/>
              <w:rPr>
                <w:rFonts w:ascii="Arial" w:hAnsi="Arial" w:cs="Arial"/>
                <w:b/>
                <w:u w:val="single"/>
              </w:rPr>
            </w:pPr>
          </w:p>
          <w:p w14:paraId="6CC91E70"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An </w:t>
            </w:r>
            <w:r w:rsidRPr="00AE1AB8">
              <w:rPr>
                <w:rFonts w:ascii="Arial" w:hAnsi="Arial" w:cs="Arial"/>
                <w:b/>
                <w:i/>
                <w:color w:val="auto"/>
                <w:sz w:val="22"/>
                <w:szCs w:val="22"/>
                <w:u w:val="single"/>
              </w:rPr>
              <w:t>end-user</w:t>
            </w:r>
            <w:r w:rsidRPr="00AE1AB8">
              <w:rPr>
                <w:rFonts w:ascii="Arial" w:hAnsi="Arial" w:cs="Arial"/>
                <w:b/>
                <w:color w:val="auto"/>
                <w:sz w:val="22"/>
                <w:szCs w:val="22"/>
                <w:u w:val="single"/>
              </w:rPr>
              <w:t xml:space="preserve"> that has met the </w:t>
            </w:r>
            <w:r w:rsidRPr="00AE1AB8">
              <w:rPr>
                <w:rFonts w:ascii="Arial" w:hAnsi="Arial" w:cs="Arial"/>
                <w:b/>
                <w:i/>
                <w:color w:val="auto"/>
                <w:sz w:val="22"/>
                <w:szCs w:val="22"/>
                <w:u w:val="single"/>
              </w:rPr>
              <w:t xml:space="preserve">GEOP Demand Threshold </w:t>
            </w:r>
            <w:r w:rsidRPr="00AE1AB8">
              <w:rPr>
                <w:rFonts w:ascii="Arial" w:hAnsi="Arial" w:cs="Arial"/>
                <w:b/>
                <w:color w:val="auto"/>
                <w:sz w:val="22"/>
                <w:szCs w:val="22"/>
                <w:u w:val="single"/>
              </w:rPr>
              <w:t xml:space="preserve">and chooses to source its supply from a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be registered by its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as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w:t>
            </w:r>
          </w:p>
          <w:p w14:paraId="7AA1A093" w14:textId="77777777" w:rsidR="009435E5" w:rsidRPr="00AE1AB8" w:rsidRDefault="009435E5" w:rsidP="001F31B8">
            <w:pPr>
              <w:spacing w:line="276" w:lineRule="auto"/>
              <w:rPr>
                <w:rFonts w:ascii="Arial" w:hAnsi="Arial" w:cs="Arial"/>
                <w:b/>
                <w:u w:val="single"/>
              </w:rPr>
            </w:pPr>
          </w:p>
          <w:p w14:paraId="259A2B34"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Metering Services Provider</w:t>
            </w:r>
            <w:r w:rsidRPr="00AE1AB8">
              <w:rPr>
                <w:rFonts w:ascii="Arial" w:hAnsi="Arial" w:cs="Arial"/>
                <w:b/>
                <w:color w:val="auto"/>
                <w:sz w:val="22"/>
                <w:szCs w:val="22"/>
                <w:u w:val="single"/>
              </w:rPr>
              <w:t xml:space="preserve"> of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register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as a </w:t>
            </w:r>
            <w:r w:rsidRPr="00AE1AB8">
              <w:rPr>
                <w:rFonts w:ascii="Arial" w:hAnsi="Arial" w:cs="Arial"/>
                <w:b/>
                <w:i/>
                <w:color w:val="auto"/>
                <w:sz w:val="22"/>
                <w:szCs w:val="22"/>
                <w:u w:val="single"/>
              </w:rPr>
              <w:t>Retail Metering Services Provider</w:t>
            </w:r>
            <w:r w:rsidRPr="00AE1AB8">
              <w:rPr>
                <w:rFonts w:ascii="Arial" w:hAnsi="Arial" w:cs="Arial"/>
                <w:b/>
                <w:color w:val="auto"/>
                <w:sz w:val="22"/>
                <w:szCs w:val="22"/>
                <w:u w:val="single"/>
              </w:rPr>
              <w:t>.</w:t>
            </w:r>
          </w:p>
          <w:p w14:paraId="267830D9" w14:textId="77777777" w:rsidR="009435E5" w:rsidRPr="00AE1AB8" w:rsidRDefault="009435E5" w:rsidP="001F31B8">
            <w:pPr>
              <w:spacing w:line="276" w:lineRule="auto"/>
              <w:rPr>
                <w:rFonts w:ascii="Arial" w:hAnsi="Arial" w:cs="Arial"/>
                <w:b/>
                <w:u w:val="single"/>
              </w:rPr>
            </w:pPr>
          </w:p>
          <w:p w14:paraId="6BF6CF31" w14:textId="77777777" w:rsidR="009435E5" w:rsidRPr="00AE1AB8" w:rsidRDefault="009435E5" w:rsidP="009327CC">
            <w:pPr>
              <w:pStyle w:val="Heading2"/>
              <w:numPr>
                <w:ilvl w:val="2"/>
                <w:numId w:val="23"/>
              </w:numPr>
              <w:spacing w:line="276" w:lineRule="auto"/>
              <w:outlineLvl w:val="1"/>
              <w:rPr>
                <w:rFonts w:ascii="Arial" w:hAnsi="Arial" w:cs="Arial"/>
                <w:b/>
                <w:i/>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 xml:space="preserve">Distribution Utility </w:t>
            </w:r>
            <w:r w:rsidRPr="00AE1AB8">
              <w:rPr>
                <w:rFonts w:ascii="Arial" w:hAnsi="Arial" w:cs="Arial"/>
                <w:b/>
                <w:color w:val="auto"/>
                <w:sz w:val="22"/>
                <w:szCs w:val="22"/>
                <w:u w:val="single"/>
              </w:rPr>
              <w:t xml:space="preserve">of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register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as a </w:t>
            </w:r>
            <w:r w:rsidRPr="00AE1AB8">
              <w:rPr>
                <w:rFonts w:ascii="Arial" w:hAnsi="Arial" w:cs="Arial"/>
                <w:b/>
                <w:i/>
                <w:color w:val="auto"/>
                <w:sz w:val="22"/>
                <w:szCs w:val="22"/>
                <w:u w:val="single"/>
              </w:rPr>
              <w:t>Supplier</w:t>
            </w:r>
            <w:r w:rsidRPr="00AE1AB8">
              <w:rPr>
                <w:rFonts w:ascii="Arial" w:hAnsi="Arial" w:cs="Arial"/>
                <w:b/>
                <w:color w:val="auto"/>
                <w:sz w:val="22"/>
                <w:szCs w:val="22"/>
                <w:u w:val="single"/>
              </w:rPr>
              <w:t xml:space="preserve"> </w:t>
            </w:r>
            <w:r w:rsidRPr="00AE1AB8">
              <w:rPr>
                <w:rFonts w:ascii="Arial" w:hAnsi="Arial" w:cs="Arial"/>
                <w:b/>
                <w:i/>
                <w:color w:val="auto"/>
                <w:sz w:val="22"/>
                <w:szCs w:val="22"/>
                <w:u w:val="single"/>
              </w:rPr>
              <w:t>of Last Resort</w:t>
            </w:r>
          </w:p>
          <w:p w14:paraId="670D6862" w14:textId="77777777" w:rsidR="009435E5" w:rsidRDefault="009435E5" w:rsidP="001F31B8">
            <w:pPr>
              <w:spacing w:line="276" w:lineRule="auto"/>
              <w:rPr>
                <w:rFonts w:ascii="Arial" w:hAnsi="Arial" w:cs="Arial"/>
              </w:rPr>
            </w:pPr>
          </w:p>
          <w:p w14:paraId="68011A8B" w14:textId="77777777" w:rsidR="009435E5" w:rsidRDefault="009435E5" w:rsidP="001F31B8">
            <w:pPr>
              <w:spacing w:line="276" w:lineRule="auto"/>
              <w:rPr>
                <w:rFonts w:ascii="Arial" w:hAnsi="Arial" w:cs="Arial"/>
              </w:rPr>
            </w:pPr>
          </w:p>
          <w:p w14:paraId="53003360" w14:textId="77777777" w:rsidR="009435E5" w:rsidRDefault="009435E5" w:rsidP="001F31B8">
            <w:pPr>
              <w:spacing w:line="276" w:lineRule="auto"/>
              <w:rPr>
                <w:rFonts w:ascii="Arial" w:hAnsi="Arial" w:cs="Arial"/>
              </w:rPr>
            </w:pPr>
          </w:p>
          <w:p w14:paraId="0245436B" w14:textId="77777777" w:rsidR="009435E5" w:rsidRDefault="009435E5" w:rsidP="001F31B8">
            <w:pPr>
              <w:spacing w:line="276" w:lineRule="auto"/>
              <w:rPr>
                <w:rFonts w:ascii="Arial" w:hAnsi="Arial" w:cs="Arial"/>
              </w:rPr>
            </w:pPr>
          </w:p>
          <w:p w14:paraId="76778D3F" w14:textId="05ED78F0" w:rsidR="009435E5" w:rsidRPr="00AE1AB8" w:rsidRDefault="009435E5" w:rsidP="001F31B8">
            <w:pPr>
              <w:spacing w:line="276" w:lineRule="auto"/>
              <w:rPr>
                <w:rFonts w:ascii="Arial" w:hAnsi="Arial" w:cs="Arial"/>
              </w:rPr>
            </w:pPr>
          </w:p>
        </w:tc>
        <w:tc>
          <w:tcPr>
            <w:tcW w:w="1985" w:type="dxa"/>
          </w:tcPr>
          <w:p w14:paraId="4252B653" w14:textId="2F769FAF"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 xml:space="preserve">To align with policies for registration of GEOP participants pursuant to ERC Resolution No. 8, Series of 2021, DOE DC2018-07-0019 and DOE DC2020-04-0009 </w:t>
            </w:r>
          </w:p>
          <w:p w14:paraId="7A296A76" w14:textId="77777777" w:rsidR="009435E5" w:rsidRPr="00AE1AB8" w:rsidRDefault="009435E5" w:rsidP="001F31B8">
            <w:pPr>
              <w:spacing w:line="276" w:lineRule="auto"/>
              <w:rPr>
                <w:rFonts w:ascii="Arial" w:eastAsia="Times New Roman" w:hAnsi="Arial" w:cs="Arial"/>
                <w:bCs/>
                <w:kern w:val="32"/>
                <w:lang w:val="en-US"/>
              </w:rPr>
            </w:pPr>
          </w:p>
          <w:p w14:paraId="21E628AE" w14:textId="77777777" w:rsidR="009435E5" w:rsidRPr="00AE1AB8" w:rsidRDefault="009435E5" w:rsidP="001F31B8">
            <w:pPr>
              <w:spacing w:line="276" w:lineRule="auto"/>
              <w:rPr>
                <w:rFonts w:ascii="Arial" w:eastAsia="Times New Roman" w:hAnsi="Arial" w:cs="Arial"/>
                <w:bCs/>
                <w:kern w:val="32"/>
                <w:lang w:val="en-US"/>
              </w:rPr>
            </w:pPr>
          </w:p>
        </w:tc>
        <w:tc>
          <w:tcPr>
            <w:tcW w:w="2126" w:type="dxa"/>
          </w:tcPr>
          <w:p w14:paraId="7DD4DD73"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17903532" w14:textId="77777777" w:rsidR="009435E5" w:rsidRDefault="009435E5" w:rsidP="001F31B8">
            <w:pPr>
              <w:spacing w:line="276" w:lineRule="auto"/>
              <w:rPr>
                <w:rFonts w:ascii="Arial" w:eastAsia="Times New Roman" w:hAnsi="Arial" w:cs="Arial"/>
                <w:bCs/>
                <w:kern w:val="32"/>
                <w:lang w:val="en-US"/>
              </w:rPr>
            </w:pPr>
          </w:p>
        </w:tc>
        <w:tc>
          <w:tcPr>
            <w:tcW w:w="1928" w:type="dxa"/>
          </w:tcPr>
          <w:p w14:paraId="751F1E06" w14:textId="77777777" w:rsidR="009435E5" w:rsidRDefault="009435E5" w:rsidP="001F31B8">
            <w:pPr>
              <w:spacing w:line="276" w:lineRule="auto"/>
              <w:rPr>
                <w:rFonts w:ascii="Arial" w:eastAsia="Times New Roman" w:hAnsi="Arial" w:cs="Arial"/>
                <w:bCs/>
                <w:kern w:val="32"/>
                <w:lang w:val="en-US"/>
              </w:rPr>
            </w:pPr>
          </w:p>
        </w:tc>
        <w:tc>
          <w:tcPr>
            <w:tcW w:w="1922" w:type="dxa"/>
          </w:tcPr>
          <w:p w14:paraId="100B190A" w14:textId="77777777" w:rsidR="009435E5" w:rsidRDefault="009435E5" w:rsidP="001F31B8">
            <w:pPr>
              <w:spacing w:line="276" w:lineRule="auto"/>
              <w:rPr>
                <w:rFonts w:ascii="Arial" w:eastAsia="Times New Roman" w:hAnsi="Arial" w:cs="Arial"/>
                <w:bCs/>
                <w:kern w:val="32"/>
                <w:lang w:val="en-US"/>
              </w:rPr>
            </w:pPr>
          </w:p>
        </w:tc>
      </w:tr>
      <w:tr w:rsidR="009435E5" w:rsidRPr="00AE1AB8" w14:paraId="6FAE980F" w14:textId="10E3EF3B" w:rsidTr="009435E5">
        <w:tc>
          <w:tcPr>
            <w:tcW w:w="1980" w:type="dxa"/>
          </w:tcPr>
          <w:p w14:paraId="1D6DEA20" w14:textId="77777777" w:rsidR="009435E5" w:rsidRPr="00AE1AB8" w:rsidRDefault="009435E5" w:rsidP="001F31B8">
            <w:pPr>
              <w:spacing w:line="276" w:lineRule="auto"/>
              <w:rPr>
                <w:rFonts w:ascii="Arial" w:eastAsia="Times New Roman" w:hAnsi="Arial" w:cs="Arial"/>
                <w:kern w:val="32"/>
                <w:lang w:val="en-US"/>
              </w:rPr>
            </w:pPr>
            <w:permStart w:id="635139637" w:edGrp="everyone" w:colFirst="5" w:colLast="5"/>
            <w:permStart w:id="923535664" w:edGrp="everyone" w:colFirst="6" w:colLast="6"/>
            <w:permEnd w:id="1241852141"/>
            <w:permEnd w:id="359624701"/>
            <w:r w:rsidRPr="00AE1AB8">
              <w:rPr>
                <w:rFonts w:ascii="Arial" w:eastAsia="Times New Roman" w:hAnsi="Arial" w:cs="Arial"/>
                <w:kern w:val="32"/>
                <w:lang w:val="en-US"/>
              </w:rPr>
              <w:t>GEOP REGISTRY</w:t>
            </w:r>
          </w:p>
        </w:tc>
        <w:tc>
          <w:tcPr>
            <w:tcW w:w="1276" w:type="dxa"/>
          </w:tcPr>
          <w:p w14:paraId="1CBB942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32EB344"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1A02C85"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GEOP REGISTRY</w:t>
            </w:r>
          </w:p>
          <w:p w14:paraId="48D8A49C" w14:textId="77777777" w:rsidR="009435E5" w:rsidRPr="00AE1AB8" w:rsidRDefault="009435E5" w:rsidP="001F31B8">
            <w:pPr>
              <w:spacing w:line="276" w:lineRule="auto"/>
              <w:rPr>
                <w:rFonts w:ascii="Arial" w:hAnsi="Arial" w:cs="Arial"/>
                <w:b/>
                <w:u w:val="single"/>
                <w:lang w:val="en-US"/>
              </w:rPr>
            </w:pPr>
          </w:p>
          <w:p w14:paraId="3A2FDAA6"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50" w:name="_Toc52781289"/>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maintain a registry of all </w:t>
            </w:r>
            <w:r w:rsidRPr="00AE1AB8">
              <w:rPr>
                <w:rFonts w:ascii="Arial" w:hAnsi="Arial" w:cs="Arial"/>
                <w:b/>
                <w:i/>
                <w:color w:val="auto"/>
                <w:sz w:val="22"/>
                <w:szCs w:val="22"/>
                <w:u w:val="single"/>
              </w:rPr>
              <w:t xml:space="preserve">end-users </w:t>
            </w:r>
            <w:r w:rsidRPr="00AE1AB8">
              <w:rPr>
                <w:rFonts w:ascii="Arial" w:hAnsi="Arial" w:cs="Arial"/>
                <w:b/>
                <w:color w:val="auto"/>
                <w:sz w:val="22"/>
                <w:szCs w:val="22"/>
                <w:u w:val="single"/>
              </w:rPr>
              <w:t xml:space="preserve">that has met the </w:t>
            </w:r>
            <w:r w:rsidRPr="00AE1AB8">
              <w:rPr>
                <w:rFonts w:ascii="Arial" w:hAnsi="Arial" w:cs="Arial"/>
                <w:b/>
                <w:i/>
                <w:color w:val="auto"/>
                <w:sz w:val="22"/>
                <w:szCs w:val="22"/>
                <w:u w:val="single"/>
              </w:rPr>
              <w:t>GEOP Demand Threshold</w:t>
            </w:r>
            <w:r w:rsidRPr="00AE1AB8">
              <w:rPr>
                <w:rFonts w:ascii="Arial" w:hAnsi="Arial" w:cs="Arial"/>
                <w:b/>
                <w:color w:val="auto"/>
                <w:sz w:val="22"/>
                <w:szCs w:val="22"/>
                <w:u w:val="single"/>
              </w:rPr>
              <w:t xml:space="preserve">,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and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w:t>
            </w:r>
            <w:bookmarkEnd w:id="50"/>
          </w:p>
          <w:p w14:paraId="58E3F44F" w14:textId="77777777" w:rsidR="009435E5" w:rsidRPr="00AE1AB8" w:rsidRDefault="009435E5" w:rsidP="001F31B8">
            <w:pPr>
              <w:spacing w:line="276" w:lineRule="auto"/>
              <w:rPr>
                <w:rFonts w:ascii="Arial" w:hAnsi="Arial" w:cs="Arial"/>
                <w:b/>
                <w:u w:val="single"/>
                <w:lang w:val="en-US"/>
              </w:rPr>
            </w:pPr>
          </w:p>
          <w:p w14:paraId="3C206B04"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51" w:name="_Toc52781291"/>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GEOP Registry</w:t>
            </w:r>
            <w:r w:rsidRPr="00AE1AB8">
              <w:rPr>
                <w:rFonts w:ascii="Arial" w:hAnsi="Arial" w:cs="Arial"/>
                <w:b/>
                <w:color w:val="auto"/>
                <w:sz w:val="22"/>
                <w:szCs w:val="22"/>
                <w:u w:val="single"/>
              </w:rPr>
              <w:t xml:space="preserve"> shall contain the customer information submitted by </w:t>
            </w:r>
            <w:r w:rsidRPr="00AE1AB8">
              <w:rPr>
                <w:rFonts w:ascii="Arial" w:hAnsi="Arial" w:cs="Arial"/>
                <w:b/>
                <w:i/>
                <w:color w:val="auto"/>
                <w:sz w:val="22"/>
                <w:szCs w:val="22"/>
                <w:u w:val="single"/>
              </w:rPr>
              <w:t>Network Service Providers</w:t>
            </w:r>
            <w:r w:rsidRPr="00AE1AB8">
              <w:rPr>
                <w:rFonts w:ascii="Arial" w:hAnsi="Arial" w:cs="Arial"/>
                <w:b/>
                <w:color w:val="auto"/>
                <w:sz w:val="22"/>
                <w:szCs w:val="22"/>
                <w:u w:val="single"/>
              </w:rPr>
              <w:t xml:space="preserve"> under Section 2.5.2 of this manual, a record of all </w:t>
            </w:r>
            <w:r w:rsidRPr="00AE1AB8">
              <w:rPr>
                <w:rFonts w:ascii="Arial" w:hAnsi="Arial" w:cs="Arial"/>
                <w:b/>
                <w:i/>
                <w:color w:val="auto"/>
                <w:sz w:val="22"/>
                <w:szCs w:val="22"/>
                <w:u w:val="single"/>
              </w:rPr>
              <w:t>switches</w:t>
            </w:r>
            <w:r w:rsidRPr="00AE1AB8">
              <w:rPr>
                <w:rFonts w:ascii="Arial" w:hAnsi="Arial" w:cs="Arial"/>
                <w:b/>
                <w:color w:val="auto"/>
                <w:sz w:val="22"/>
                <w:szCs w:val="22"/>
                <w:u w:val="single"/>
              </w:rPr>
              <w:t xml:space="preserve"> involving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notices sent or received by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assessment forms, related internal communications and relevant document submissions.</w:t>
            </w:r>
            <w:bookmarkEnd w:id="51"/>
          </w:p>
          <w:p w14:paraId="42B65D02" w14:textId="77777777" w:rsidR="009435E5" w:rsidRPr="00AE1AB8" w:rsidRDefault="009435E5" w:rsidP="001F31B8">
            <w:pPr>
              <w:spacing w:line="276" w:lineRule="auto"/>
              <w:ind w:left="720"/>
              <w:rPr>
                <w:rFonts w:ascii="Arial" w:hAnsi="Arial" w:cs="Arial"/>
                <w:b/>
                <w:u w:val="single"/>
                <w:lang w:val="en-US"/>
              </w:rPr>
            </w:pPr>
          </w:p>
          <w:p w14:paraId="691AE66C"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at any time, the </w:t>
            </w:r>
            <w:r w:rsidRPr="00AE1AB8">
              <w:rPr>
                <w:rFonts w:ascii="Arial" w:hAnsi="Arial" w:cs="Arial"/>
                <w:b/>
                <w:i/>
                <w:color w:val="auto"/>
                <w:sz w:val="22"/>
                <w:szCs w:val="22"/>
                <w:u w:val="single"/>
              </w:rPr>
              <w:t xml:space="preserve">Central Registration Body </w:t>
            </w:r>
            <w:r w:rsidRPr="00AE1AB8">
              <w:rPr>
                <w:rFonts w:ascii="Arial" w:hAnsi="Arial" w:cs="Arial"/>
                <w:b/>
                <w:color w:val="auto"/>
                <w:sz w:val="22"/>
                <w:szCs w:val="22"/>
                <w:u w:val="single"/>
              </w:rPr>
              <w:t xml:space="preserve">determines that an </w:t>
            </w:r>
            <w:r w:rsidRPr="00AE1AB8">
              <w:rPr>
                <w:rFonts w:ascii="Arial" w:hAnsi="Arial" w:cs="Arial"/>
                <w:b/>
                <w:i/>
                <w:color w:val="auto"/>
                <w:sz w:val="22"/>
                <w:szCs w:val="22"/>
                <w:u w:val="single"/>
              </w:rPr>
              <w:t xml:space="preserve">end-user </w:t>
            </w:r>
            <w:r w:rsidRPr="00AE1AB8">
              <w:rPr>
                <w:rFonts w:ascii="Arial" w:hAnsi="Arial" w:cs="Arial"/>
                <w:b/>
                <w:color w:val="auto"/>
                <w:sz w:val="22"/>
                <w:szCs w:val="22"/>
                <w:u w:val="single"/>
              </w:rPr>
              <w:t xml:space="preserve">that has met the </w:t>
            </w:r>
            <w:r w:rsidRPr="00AE1AB8">
              <w:rPr>
                <w:rFonts w:ascii="Arial" w:hAnsi="Arial" w:cs="Arial"/>
                <w:b/>
                <w:i/>
                <w:color w:val="auto"/>
                <w:sz w:val="22"/>
                <w:szCs w:val="22"/>
                <w:u w:val="single"/>
              </w:rPr>
              <w:t>GEOP Demand Threshold</w:t>
            </w:r>
            <w:r w:rsidRPr="00AE1AB8" w:rsidDel="00492EB8">
              <w:rPr>
                <w:rFonts w:ascii="Arial" w:hAnsi="Arial" w:cs="Arial"/>
                <w:b/>
                <w:i/>
                <w:color w:val="auto"/>
                <w:sz w:val="22"/>
                <w:szCs w:val="22"/>
                <w:u w:val="single"/>
              </w:rPr>
              <w:t xml:space="preserve"> </w:t>
            </w:r>
            <w:r w:rsidRPr="00AE1AB8">
              <w:rPr>
                <w:rFonts w:ascii="Arial" w:hAnsi="Arial" w:cs="Arial"/>
                <w:b/>
                <w:color w:val="auto"/>
                <w:sz w:val="22"/>
                <w:szCs w:val="22"/>
                <w:u w:val="single"/>
              </w:rPr>
              <w:t xml:space="preserve">has incomplete customer information as required under Section 2.5.2 of this Manual,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notify the relevant </w:t>
            </w:r>
            <w:r w:rsidRPr="00AE1AB8">
              <w:rPr>
                <w:rFonts w:ascii="Arial" w:hAnsi="Arial" w:cs="Arial"/>
                <w:b/>
                <w:i/>
                <w:color w:val="auto"/>
                <w:sz w:val="22"/>
                <w:szCs w:val="22"/>
                <w:u w:val="single"/>
              </w:rPr>
              <w:t xml:space="preserve">Network Service Provider </w:t>
            </w:r>
            <w:r w:rsidRPr="00AE1AB8">
              <w:rPr>
                <w:rFonts w:ascii="Arial" w:hAnsi="Arial" w:cs="Arial"/>
                <w:b/>
                <w:color w:val="auto"/>
                <w:sz w:val="22"/>
                <w:szCs w:val="22"/>
                <w:u w:val="single"/>
              </w:rPr>
              <w:t xml:space="preserve">to provide the necessary information within two (2) </w:t>
            </w:r>
            <w:r w:rsidRPr="00AE1AB8">
              <w:rPr>
                <w:rFonts w:ascii="Arial" w:hAnsi="Arial" w:cs="Arial"/>
                <w:b/>
                <w:i/>
                <w:color w:val="auto"/>
                <w:sz w:val="22"/>
                <w:szCs w:val="22"/>
                <w:u w:val="single"/>
              </w:rPr>
              <w:t>working days</w:t>
            </w:r>
            <w:r w:rsidRPr="00AE1AB8">
              <w:rPr>
                <w:rFonts w:ascii="Arial" w:hAnsi="Arial" w:cs="Arial"/>
                <w:b/>
                <w:color w:val="auto"/>
                <w:sz w:val="22"/>
                <w:szCs w:val="22"/>
                <w:u w:val="single"/>
              </w:rPr>
              <w:t xml:space="preserve"> from the receipt of the notification.</w:t>
            </w:r>
          </w:p>
          <w:p w14:paraId="4806AF20" w14:textId="77777777" w:rsidR="009435E5" w:rsidRPr="00AE1AB8" w:rsidRDefault="009435E5" w:rsidP="001F31B8">
            <w:pPr>
              <w:spacing w:line="276" w:lineRule="auto"/>
              <w:rPr>
                <w:rFonts w:ascii="Arial" w:hAnsi="Arial" w:cs="Arial"/>
                <w:b/>
                <w:u w:val="single"/>
                <w:lang w:val="en-US"/>
              </w:rPr>
            </w:pPr>
          </w:p>
          <w:p w14:paraId="49F90CB8" w14:textId="77777777" w:rsidR="009435E5"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submit records concerning registration and transactions of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and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to the </w:t>
            </w:r>
            <w:r w:rsidRPr="00AE1AB8">
              <w:rPr>
                <w:rFonts w:ascii="Arial" w:hAnsi="Arial" w:cs="Arial"/>
                <w:b/>
                <w:i/>
                <w:color w:val="auto"/>
                <w:sz w:val="22"/>
                <w:szCs w:val="22"/>
                <w:u w:val="single"/>
              </w:rPr>
              <w:t>Energy Regulatory Commission</w:t>
            </w:r>
            <w:r w:rsidRPr="00AE1AB8">
              <w:rPr>
                <w:rFonts w:ascii="Arial" w:hAnsi="Arial" w:cs="Arial"/>
                <w:b/>
                <w:color w:val="auto"/>
                <w:sz w:val="22"/>
                <w:szCs w:val="22"/>
                <w:u w:val="single"/>
              </w:rPr>
              <w:t xml:space="preserve"> every 15</w:t>
            </w:r>
            <w:r w:rsidRPr="00AE1AB8">
              <w:rPr>
                <w:rFonts w:ascii="Arial" w:hAnsi="Arial" w:cs="Arial"/>
                <w:b/>
                <w:color w:val="auto"/>
                <w:sz w:val="22"/>
                <w:szCs w:val="22"/>
                <w:u w:val="single"/>
                <w:vertAlign w:val="superscript"/>
              </w:rPr>
              <w:t>th</w:t>
            </w:r>
            <w:r w:rsidRPr="00AE1AB8">
              <w:rPr>
                <w:rFonts w:ascii="Arial" w:hAnsi="Arial" w:cs="Arial"/>
                <w:b/>
                <w:color w:val="auto"/>
                <w:sz w:val="22"/>
                <w:szCs w:val="22"/>
                <w:u w:val="single"/>
              </w:rPr>
              <w:t xml:space="preserve"> day of the month.</w:t>
            </w:r>
          </w:p>
          <w:p w14:paraId="43793C10" w14:textId="751F39CB" w:rsidR="009435E5" w:rsidRPr="001879A0" w:rsidRDefault="009435E5" w:rsidP="001879A0">
            <w:pPr>
              <w:rPr>
                <w:lang w:val="en-US"/>
              </w:rPr>
            </w:pPr>
          </w:p>
        </w:tc>
        <w:tc>
          <w:tcPr>
            <w:tcW w:w="1985" w:type="dxa"/>
          </w:tcPr>
          <w:p w14:paraId="1D01F8B2"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To align with Section 18 of ERC Resolution No. 08, Series of 2021</w:t>
            </w:r>
          </w:p>
        </w:tc>
        <w:tc>
          <w:tcPr>
            <w:tcW w:w="2126" w:type="dxa"/>
          </w:tcPr>
          <w:p w14:paraId="2D437859" w14:textId="77777777" w:rsidR="009435E5" w:rsidRPr="00AE1AB8" w:rsidRDefault="009435E5" w:rsidP="001F31B8">
            <w:pPr>
              <w:spacing w:line="276" w:lineRule="auto"/>
              <w:rPr>
                <w:rFonts w:ascii="Arial" w:eastAsia="Times New Roman" w:hAnsi="Arial" w:cs="Arial"/>
                <w:bCs/>
                <w:kern w:val="32"/>
                <w:lang w:val="en-US"/>
              </w:rPr>
            </w:pPr>
          </w:p>
        </w:tc>
        <w:tc>
          <w:tcPr>
            <w:tcW w:w="2107" w:type="dxa"/>
          </w:tcPr>
          <w:p w14:paraId="60F3FBCA" w14:textId="77777777" w:rsidR="009435E5" w:rsidRDefault="009435E5" w:rsidP="001F31B8">
            <w:pPr>
              <w:spacing w:line="276" w:lineRule="auto"/>
              <w:rPr>
                <w:rFonts w:ascii="Arial" w:eastAsia="Times New Roman" w:hAnsi="Arial" w:cs="Arial"/>
                <w:bCs/>
                <w:kern w:val="32"/>
                <w:lang w:val="en-US"/>
              </w:rPr>
            </w:pPr>
          </w:p>
        </w:tc>
        <w:tc>
          <w:tcPr>
            <w:tcW w:w="1928" w:type="dxa"/>
          </w:tcPr>
          <w:p w14:paraId="271FF8D1" w14:textId="77777777" w:rsidR="009435E5" w:rsidRDefault="009435E5" w:rsidP="001F31B8">
            <w:pPr>
              <w:spacing w:line="276" w:lineRule="auto"/>
              <w:rPr>
                <w:rFonts w:ascii="Arial" w:eastAsia="Times New Roman" w:hAnsi="Arial" w:cs="Arial"/>
                <w:bCs/>
                <w:kern w:val="32"/>
                <w:lang w:val="en-US"/>
              </w:rPr>
            </w:pPr>
          </w:p>
        </w:tc>
        <w:tc>
          <w:tcPr>
            <w:tcW w:w="1922" w:type="dxa"/>
          </w:tcPr>
          <w:p w14:paraId="135D6B1A" w14:textId="77777777" w:rsidR="009435E5" w:rsidRDefault="009435E5" w:rsidP="001F31B8">
            <w:pPr>
              <w:spacing w:line="276" w:lineRule="auto"/>
              <w:rPr>
                <w:rFonts w:ascii="Arial" w:eastAsia="Times New Roman" w:hAnsi="Arial" w:cs="Arial"/>
                <w:bCs/>
                <w:kern w:val="32"/>
                <w:lang w:val="en-US"/>
              </w:rPr>
            </w:pPr>
          </w:p>
        </w:tc>
      </w:tr>
      <w:tr w:rsidR="009435E5" w:rsidRPr="00AE1AB8" w14:paraId="18D66DB6" w14:textId="7270AA37" w:rsidTr="009435E5">
        <w:tc>
          <w:tcPr>
            <w:tcW w:w="1980" w:type="dxa"/>
          </w:tcPr>
          <w:p w14:paraId="180C57A9" w14:textId="77777777" w:rsidR="009435E5" w:rsidRPr="00AE1AB8" w:rsidRDefault="009435E5" w:rsidP="001F31B8">
            <w:pPr>
              <w:spacing w:line="276" w:lineRule="auto"/>
              <w:rPr>
                <w:rFonts w:ascii="Arial" w:eastAsia="Times New Roman" w:hAnsi="Arial" w:cs="Arial"/>
                <w:kern w:val="32"/>
                <w:lang w:val="en-US"/>
              </w:rPr>
            </w:pPr>
            <w:permStart w:id="1983151615" w:edGrp="everyone" w:colFirst="5" w:colLast="5"/>
            <w:permStart w:id="1608648035" w:edGrp="everyone" w:colFirst="6" w:colLast="6"/>
            <w:permEnd w:id="635139637"/>
            <w:permEnd w:id="923535664"/>
            <w:r w:rsidRPr="00AE1AB8">
              <w:rPr>
                <w:rFonts w:ascii="Arial" w:eastAsia="Times New Roman" w:hAnsi="Arial" w:cs="Arial"/>
                <w:kern w:val="32"/>
                <w:lang w:val="en-US"/>
              </w:rPr>
              <w:t>RENEWABLE ENERGY SUPPLIERS</w:t>
            </w:r>
          </w:p>
        </w:tc>
        <w:tc>
          <w:tcPr>
            <w:tcW w:w="1276" w:type="dxa"/>
          </w:tcPr>
          <w:p w14:paraId="2C8BAA9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51B2AB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E414347"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52" w:name="_Toc52781293"/>
            <w:bookmarkStart w:id="53" w:name="_Toc85092757"/>
            <w:r w:rsidRPr="00AE1AB8">
              <w:rPr>
                <w:rFonts w:ascii="Arial" w:hAnsi="Arial" w:cs="Arial"/>
                <w:b/>
                <w:color w:val="auto"/>
                <w:sz w:val="22"/>
                <w:szCs w:val="22"/>
                <w:u w:val="single"/>
              </w:rPr>
              <w:t>RENEWABLE ENERGY SUPPLIERS</w:t>
            </w:r>
            <w:bookmarkStart w:id="54" w:name="_Toc52781294"/>
            <w:bookmarkStart w:id="55" w:name="_Toc52809906"/>
            <w:bookmarkStart w:id="56" w:name="_Toc52809976"/>
            <w:bookmarkStart w:id="57" w:name="_Toc58923542"/>
            <w:bookmarkStart w:id="58" w:name="_Toc85092758"/>
            <w:bookmarkStart w:id="59" w:name="_Toc52781295"/>
            <w:bookmarkStart w:id="60" w:name="_Toc52809907"/>
            <w:bookmarkStart w:id="61" w:name="_Toc52809977"/>
            <w:bookmarkStart w:id="62" w:name="_Toc58923543"/>
            <w:bookmarkStart w:id="63" w:name="_Toc85092759"/>
            <w:bookmarkStart w:id="64" w:name="_Toc52781296"/>
            <w:bookmarkStart w:id="65" w:name="_Toc52809908"/>
            <w:bookmarkStart w:id="66" w:name="_Toc52809978"/>
            <w:bookmarkStart w:id="67" w:name="_Toc58923544"/>
            <w:bookmarkStart w:id="68" w:name="_Toc85092760"/>
            <w:bookmarkStart w:id="69" w:name="_Toc52781297"/>
            <w:bookmarkStart w:id="70" w:name="_Toc52809909"/>
            <w:bookmarkStart w:id="71" w:name="_Toc52809979"/>
            <w:bookmarkStart w:id="72" w:name="_Toc58923545"/>
            <w:bookmarkStart w:id="73" w:name="_Toc8509276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28BEF47A" w14:textId="77777777" w:rsidR="009435E5" w:rsidRPr="00AE1AB8" w:rsidRDefault="009435E5" w:rsidP="001F31B8">
            <w:pPr>
              <w:spacing w:line="276" w:lineRule="auto"/>
              <w:rPr>
                <w:rFonts w:ascii="Arial" w:hAnsi="Arial" w:cs="Arial"/>
                <w:lang w:val="en-US"/>
              </w:rPr>
            </w:pPr>
          </w:p>
          <w:p w14:paraId="40B5C58F"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74" w:name="_Toc52781299"/>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shall register in the </w:t>
            </w:r>
            <w:r w:rsidRPr="00AE1AB8">
              <w:rPr>
                <w:rFonts w:ascii="Arial" w:hAnsi="Arial" w:cs="Arial"/>
                <w:b/>
                <w:i/>
                <w:color w:val="auto"/>
                <w:sz w:val="22"/>
                <w:szCs w:val="22"/>
                <w:u w:val="single"/>
              </w:rPr>
              <w:t>WESM</w:t>
            </w:r>
            <w:r w:rsidRPr="00AE1AB8">
              <w:rPr>
                <w:rFonts w:ascii="Arial" w:hAnsi="Arial" w:cs="Arial"/>
                <w:b/>
                <w:color w:val="auto"/>
                <w:sz w:val="22"/>
                <w:szCs w:val="22"/>
                <w:u w:val="single"/>
              </w:rPr>
              <w:t xml:space="preserve"> as </w:t>
            </w:r>
            <w:r w:rsidRPr="00AE1AB8">
              <w:rPr>
                <w:rFonts w:ascii="Arial" w:hAnsi="Arial" w:cs="Arial"/>
                <w:b/>
                <w:i/>
                <w:color w:val="auto"/>
                <w:sz w:val="22"/>
                <w:szCs w:val="22"/>
                <w:u w:val="single"/>
              </w:rPr>
              <w:t>Direct WESM Members</w:t>
            </w:r>
            <w:r w:rsidRPr="00AE1AB8">
              <w:rPr>
                <w:rFonts w:ascii="Arial" w:hAnsi="Arial" w:cs="Arial"/>
                <w:b/>
                <w:color w:val="auto"/>
                <w:sz w:val="22"/>
                <w:szCs w:val="22"/>
                <w:u w:val="single"/>
              </w:rPr>
              <w:t xml:space="preserve"> under the </w:t>
            </w:r>
            <w:r w:rsidRPr="00AE1AB8">
              <w:rPr>
                <w:rFonts w:ascii="Arial" w:hAnsi="Arial" w:cs="Arial"/>
                <w:b/>
                <w:i/>
                <w:color w:val="auto"/>
                <w:sz w:val="22"/>
                <w:szCs w:val="22"/>
                <w:u w:val="single"/>
              </w:rPr>
              <w:t>Customer Trading Participant</w:t>
            </w:r>
            <w:r w:rsidRPr="00AE1AB8">
              <w:rPr>
                <w:rFonts w:ascii="Arial" w:hAnsi="Arial" w:cs="Arial"/>
                <w:b/>
                <w:color w:val="auto"/>
                <w:sz w:val="22"/>
                <w:szCs w:val="22"/>
                <w:u w:val="single"/>
              </w:rPr>
              <w:t xml:space="preserve"> category and shall fulfill all such registration requirements as provided for in Chapter 2 of the </w:t>
            </w:r>
            <w:r w:rsidRPr="00AE1AB8">
              <w:rPr>
                <w:rFonts w:ascii="Arial" w:hAnsi="Arial" w:cs="Arial"/>
                <w:b/>
                <w:i/>
                <w:color w:val="auto"/>
                <w:sz w:val="22"/>
                <w:szCs w:val="22"/>
                <w:u w:val="single"/>
              </w:rPr>
              <w:t>WESM Rules</w:t>
            </w:r>
            <w:r w:rsidRPr="00AE1AB8">
              <w:rPr>
                <w:rFonts w:ascii="Arial" w:hAnsi="Arial" w:cs="Arial"/>
                <w:b/>
                <w:color w:val="auto"/>
                <w:sz w:val="22"/>
                <w:szCs w:val="22"/>
                <w:u w:val="single"/>
              </w:rPr>
              <w:t xml:space="preserve">, which shall include the operating permit issued by the </w:t>
            </w:r>
            <w:r w:rsidRPr="00AE1AB8">
              <w:rPr>
                <w:rFonts w:ascii="Arial" w:hAnsi="Arial" w:cs="Arial"/>
                <w:b/>
                <w:i/>
                <w:color w:val="auto"/>
                <w:sz w:val="22"/>
                <w:szCs w:val="22"/>
                <w:u w:val="single"/>
              </w:rPr>
              <w:t xml:space="preserve">Department of Energy </w:t>
            </w:r>
            <w:r w:rsidRPr="00AE1AB8">
              <w:rPr>
                <w:rFonts w:ascii="Arial" w:hAnsi="Arial" w:cs="Arial"/>
                <w:b/>
                <w:color w:val="auto"/>
                <w:sz w:val="22"/>
                <w:szCs w:val="22"/>
                <w:u w:val="single"/>
              </w:rPr>
              <w:t>and Retail Electricity Supplier</w:t>
            </w:r>
            <w:r w:rsidRPr="00AE1AB8">
              <w:rPr>
                <w:rFonts w:ascii="Arial" w:hAnsi="Arial" w:cs="Arial"/>
                <w:b/>
                <w:i/>
                <w:color w:val="auto"/>
                <w:sz w:val="22"/>
                <w:szCs w:val="22"/>
                <w:u w:val="single"/>
              </w:rPr>
              <w:t xml:space="preserve"> </w:t>
            </w:r>
            <w:r w:rsidRPr="00AE1AB8">
              <w:rPr>
                <w:rFonts w:ascii="Arial" w:hAnsi="Arial" w:cs="Arial"/>
                <w:b/>
                <w:color w:val="auto"/>
                <w:sz w:val="22"/>
                <w:szCs w:val="22"/>
                <w:u w:val="single"/>
              </w:rPr>
              <w:t xml:space="preserve">license by the </w:t>
            </w:r>
            <w:r w:rsidRPr="00AE1AB8">
              <w:rPr>
                <w:rFonts w:ascii="Arial" w:hAnsi="Arial" w:cs="Arial"/>
                <w:b/>
                <w:i/>
                <w:color w:val="auto"/>
                <w:sz w:val="22"/>
                <w:szCs w:val="22"/>
                <w:u w:val="single"/>
              </w:rPr>
              <w:t>Energy Regulatory Commission</w:t>
            </w:r>
            <w:r w:rsidRPr="00AE1AB8">
              <w:rPr>
                <w:rFonts w:ascii="Arial" w:hAnsi="Arial" w:cs="Arial"/>
                <w:b/>
                <w:color w:val="auto"/>
                <w:sz w:val="22"/>
                <w:szCs w:val="22"/>
                <w:u w:val="single"/>
              </w:rPr>
              <w:t>.</w:t>
            </w:r>
            <w:bookmarkEnd w:id="74"/>
          </w:p>
          <w:p w14:paraId="1868E59B" w14:textId="77777777" w:rsidR="009435E5" w:rsidRPr="00AE1AB8" w:rsidRDefault="009435E5" w:rsidP="001F31B8">
            <w:pPr>
              <w:rPr>
                <w:rFonts w:ascii="Arial" w:hAnsi="Arial" w:cs="Arial"/>
                <w:lang w:val="en-US"/>
              </w:rPr>
            </w:pPr>
          </w:p>
        </w:tc>
        <w:tc>
          <w:tcPr>
            <w:tcW w:w="1985" w:type="dxa"/>
            <w:vMerge w:val="restart"/>
          </w:tcPr>
          <w:p w14:paraId="0B3D18F2" w14:textId="77777777" w:rsidR="009435E5" w:rsidRPr="00AE1AB8" w:rsidRDefault="009435E5" w:rsidP="001F31B8">
            <w:pPr>
              <w:pStyle w:val="CommentText"/>
              <w:spacing w:line="276" w:lineRule="auto"/>
              <w:rPr>
                <w:rFonts w:ascii="Arial" w:hAnsi="Arial" w:cs="Arial"/>
                <w:sz w:val="22"/>
                <w:szCs w:val="22"/>
              </w:rPr>
            </w:pPr>
          </w:p>
          <w:p w14:paraId="41F2A0C7" w14:textId="77777777" w:rsidR="009435E5" w:rsidRPr="00AE1AB8" w:rsidRDefault="009435E5" w:rsidP="001F31B8">
            <w:pPr>
              <w:pStyle w:val="CommentText"/>
              <w:spacing w:line="276" w:lineRule="auto"/>
              <w:rPr>
                <w:rFonts w:ascii="Arial" w:hAnsi="Arial" w:cs="Arial"/>
                <w:sz w:val="22"/>
                <w:szCs w:val="22"/>
              </w:rPr>
            </w:pPr>
          </w:p>
          <w:p w14:paraId="140EDA39" w14:textId="77777777" w:rsidR="009435E5" w:rsidRPr="00AE1AB8" w:rsidRDefault="009435E5" w:rsidP="001F31B8">
            <w:pPr>
              <w:pStyle w:val="CommentText"/>
              <w:spacing w:line="276" w:lineRule="auto"/>
              <w:rPr>
                <w:rFonts w:ascii="Arial" w:hAnsi="Arial" w:cs="Arial"/>
                <w:sz w:val="22"/>
                <w:szCs w:val="22"/>
              </w:rPr>
            </w:pPr>
            <w:r w:rsidRPr="00AE1AB8">
              <w:rPr>
                <w:rFonts w:ascii="Arial" w:hAnsi="Arial" w:cs="Arial"/>
                <w:sz w:val="22"/>
                <w:szCs w:val="22"/>
              </w:rPr>
              <w:t>To clarify registration and de-registration procedures and requirements for Renewable Energy Suppliers, which are provided in Chapter 2 of the WESM Rules.</w:t>
            </w:r>
          </w:p>
        </w:tc>
        <w:tc>
          <w:tcPr>
            <w:tcW w:w="2126" w:type="dxa"/>
          </w:tcPr>
          <w:p w14:paraId="6D1C98AE" w14:textId="77777777" w:rsidR="009435E5" w:rsidRPr="00AE1AB8" w:rsidRDefault="009435E5" w:rsidP="001F31B8">
            <w:pPr>
              <w:pStyle w:val="CommentText"/>
              <w:spacing w:line="276" w:lineRule="auto"/>
              <w:rPr>
                <w:rFonts w:ascii="Arial" w:hAnsi="Arial" w:cs="Arial"/>
                <w:sz w:val="22"/>
                <w:szCs w:val="22"/>
              </w:rPr>
            </w:pPr>
          </w:p>
        </w:tc>
        <w:tc>
          <w:tcPr>
            <w:tcW w:w="2107" w:type="dxa"/>
          </w:tcPr>
          <w:p w14:paraId="1828F0DB" w14:textId="77777777" w:rsidR="009435E5" w:rsidRDefault="009435E5" w:rsidP="001F31B8">
            <w:pPr>
              <w:pStyle w:val="CommentText"/>
              <w:spacing w:line="276" w:lineRule="auto"/>
              <w:rPr>
                <w:rFonts w:ascii="Arial" w:hAnsi="Arial" w:cs="Arial"/>
                <w:sz w:val="22"/>
                <w:szCs w:val="22"/>
              </w:rPr>
            </w:pPr>
          </w:p>
        </w:tc>
        <w:tc>
          <w:tcPr>
            <w:tcW w:w="1928" w:type="dxa"/>
          </w:tcPr>
          <w:p w14:paraId="7354C6B8" w14:textId="77777777" w:rsidR="009435E5" w:rsidRDefault="009435E5" w:rsidP="001F31B8">
            <w:pPr>
              <w:pStyle w:val="CommentText"/>
              <w:spacing w:line="276" w:lineRule="auto"/>
              <w:rPr>
                <w:rFonts w:ascii="Arial" w:hAnsi="Arial" w:cs="Arial"/>
                <w:sz w:val="22"/>
                <w:szCs w:val="22"/>
              </w:rPr>
            </w:pPr>
          </w:p>
        </w:tc>
        <w:tc>
          <w:tcPr>
            <w:tcW w:w="1922" w:type="dxa"/>
          </w:tcPr>
          <w:p w14:paraId="673EE415" w14:textId="77777777" w:rsidR="009435E5" w:rsidRDefault="009435E5" w:rsidP="001F31B8">
            <w:pPr>
              <w:pStyle w:val="CommentText"/>
              <w:spacing w:line="276" w:lineRule="auto"/>
              <w:rPr>
                <w:rFonts w:ascii="Arial" w:hAnsi="Arial" w:cs="Arial"/>
                <w:sz w:val="22"/>
                <w:szCs w:val="22"/>
              </w:rPr>
            </w:pPr>
          </w:p>
        </w:tc>
      </w:tr>
      <w:tr w:rsidR="009435E5" w:rsidRPr="00AE1AB8" w14:paraId="01A097CE" w14:textId="188078A2" w:rsidTr="009435E5">
        <w:tc>
          <w:tcPr>
            <w:tcW w:w="1980" w:type="dxa"/>
          </w:tcPr>
          <w:p w14:paraId="753BB103" w14:textId="77777777" w:rsidR="009435E5" w:rsidRPr="00AE1AB8" w:rsidRDefault="009435E5" w:rsidP="001F31B8">
            <w:pPr>
              <w:spacing w:line="276" w:lineRule="auto"/>
              <w:rPr>
                <w:rFonts w:ascii="Arial" w:eastAsia="Times New Roman" w:hAnsi="Arial" w:cs="Arial"/>
                <w:kern w:val="32"/>
                <w:lang w:val="en-US"/>
              </w:rPr>
            </w:pPr>
            <w:permStart w:id="805188488" w:edGrp="everyone" w:colFirst="5" w:colLast="5"/>
            <w:permStart w:id="984505588" w:edGrp="everyone" w:colFirst="6" w:colLast="6"/>
            <w:permEnd w:id="1983151615"/>
            <w:permEnd w:id="1608648035"/>
            <w:r w:rsidRPr="00AE1AB8">
              <w:rPr>
                <w:rFonts w:ascii="Arial" w:eastAsia="Times New Roman" w:hAnsi="Arial" w:cs="Arial"/>
                <w:kern w:val="32"/>
                <w:lang w:val="en-US"/>
              </w:rPr>
              <w:t>RENEWABLE ENERGY SUPPLIERS</w:t>
            </w:r>
          </w:p>
        </w:tc>
        <w:tc>
          <w:tcPr>
            <w:tcW w:w="1276" w:type="dxa"/>
          </w:tcPr>
          <w:p w14:paraId="0E02AE6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7E8CDD4"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92D0AE4" w14:textId="77777777" w:rsidR="009435E5" w:rsidRPr="00AE1AB8" w:rsidRDefault="009435E5" w:rsidP="009327CC">
            <w:pPr>
              <w:pStyle w:val="Heading2"/>
              <w:numPr>
                <w:ilvl w:val="2"/>
                <w:numId w:val="23"/>
              </w:numPr>
              <w:spacing w:line="276" w:lineRule="auto"/>
              <w:outlineLvl w:val="1"/>
              <w:rPr>
                <w:rFonts w:ascii="Arial" w:hAnsi="Arial" w:cs="Arial"/>
                <w:b/>
                <w:i/>
                <w:iCs/>
                <w:color w:val="auto"/>
                <w:sz w:val="22"/>
                <w:szCs w:val="22"/>
                <w:u w:val="single"/>
              </w:rPr>
            </w:pPr>
            <w:r w:rsidRPr="00AE1AB8">
              <w:rPr>
                <w:rFonts w:ascii="Arial" w:hAnsi="Arial" w:cs="Arial"/>
                <w:b/>
                <w:i/>
                <w:iCs/>
                <w:color w:val="auto"/>
                <w:sz w:val="22"/>
                <w:szCs w:val="22"/>
                <w:u w:val="single"/>
              </w:rPr>
              <w:t>Suppliers</w:t>
            </w:r>
            <w:r w:rsidRPr="00AE1AB8">
              <w:rPr>
                <w:rFonts w:ascii="Arial" w:hAnsi="Arial" w:cs="Arial"/>
                <w:b/>
                <w:color w:val="auto"/>
                <w:sz w:val="22"/>
                <w:szCs w:val="22"/>
                <w:u w:val="single"/>
              </w:rPr>
              <w:t xml:space="preserve"> already registered in the WESM shall be separately registered as </w:t>
            </w:r>
            <w:r w:rsidRPr="00AE1AB8">
              <w:rPr>
                <w:rFonts w:ascii="Arial" w:hAnsi="Arial" w:cs="Arial"/>
                <w:b/>
                <w:i/>
                <w:iCs/>
                <w:color w:val="auto"/>
                <w:sz w:val="22"/>
                <w:szCs w:val="22"/>
                <w:u w:val="single"/>
              </w:rPr>
              <w:t xml:space="preserve">Renewable Energy Suppliers </w:t>
            </w:r>
            <w:r w:rsidRPr="00AE1AB8">
              <w:rPr>
                <w:rFonts w:ascii="Arial" w:hAnsi="Arial" w:cs="Arial"/>
                <w:b/>
                <w:color w:val="auto"/>
                <w:sz w:val="22"/>
                <w:szCs w:val="22"/>
                <w:u w:val="single"/>
              </w:rPr>
              <w:t xml:space="preserve">upon submission of operating permit issued by the </w:t>
            </w:r>
            <w:r w:rsidRPr="00AE1AB8">
              <w:rPr>
                <w:rFonts w:ascii="Arial" w:hAnsi="Arial" w:cs="Arial"/>
                <w:b/>
                <w:i/>
                <w:iCs/>
                <w:color w:val="auto"/>
                <w:sz w:val="22"/>
                <w:szCs w:val="22"/>
                <w:u w:val="single"/>
              </w:rPr>
              <w:t>Department of Energy.</w:t>
            </w:r>
          </w:p>
          <w:p w14:paraId="3007B49B" w14:textId="77777777" w:rsidR="009435E5" w:rsidRPr="00AE1AB8" w:rsidRDefault="009435E5" w:rsidP="001F31B8">
            <w:pPr>
              <w:pStyle w:val="Heading2"/>
              <w:numPr>
                <w:ilvl w:val="0"/>
                <w:numId w:val="0"/>
              </w:numPr>
              <w:spacing w:line="276" w:lineRule="auto"/>
              <w:ind w:left="360"/>
              <w:outlineLvl w:val="1"/>
              <w:rPr>
                <w:rFonts w:ascii="Arial" w:hAnsi="Arial" w:cs="Arial"/>
                <w:b/>
                <w:bCs/>
                <w:color w:val="auto"/>
                <w:sz w:val="22"/>
                <w:szCs w:val="22"/>
                <w:u w:val="single"/>
              </w:rPr>
            </w:pPr>
          </w:p>
        </w:tc>
        <w:tc>
          <w:tcPr>
            <w:tcW w:w="1985" w:type="dxa"/>
            <w:vMerge/>
          </w:tcPr>
          <w:p w14:paraId="32A867BD" w14:textId="77777777" w:rsidR="009435E5" w:rsidRPr="00AE1AB8" w:rsidRDefault="009435E5" w:rsidP="001F31B8">
            <w:pPr>
              <w:pStyle w:val="CommentText"/>
              <w:spacing w:line="276" w:lineRule="auto"/>
              <w:rPr>
                <w:rFonts w:ascii="Arial" w:hAnsi="Arial" w:cs="Arial"/>
                <w:sz w:val="22"/>
                <w:szCs w:val="22"/>
              </w:rPr>
            </w:pPr>
          </w:p>
        </w:tc>
        <w:tc>
          <w:tcPr>
            <w:tcW w:w="2126" w:type="dxa"/>
          </w:tcPr>
          <w:p w14:paraId="17CE5648" w14:textId="77777777" w:rsidR="009435E5" w:rsidRPr="00AE1AB8" w:rsidRDefault="009435E5" w:rsidP="001F31B8">
            <w:pPr>
              <w:pStyle w:val="CommentText"/>
              <w:spacing w:line="276" w:lineRule="auto"/>
              <w:rPr>
                <w:rFonts w:ascii="Arial" w:hAnsi="Arial" w:cs="Arial"/>
                <w:sz w:val="22"/>
                <w:szCs w:val="22"/>
              </w:rPr>
            </w:pPr>
          </w:p>
        </w:tc>
        <w:tc>
          <w:tcPr>
            <w:tcW w:w="2107" w:type="dxa"/>
          </w:tcPr>
          <w:p w14:paraId="02316980" w14:textId="77777777" w:rsidR="009435E5" w:rsidRDefault="009435E5" w:rsidP="001F31B8">
            <w:pPr>
              <w:pStyle w:val="CommentText"/>
              <w:spacing w:line="276" w:lineRule="auto"/>
              <w:rPr>
                <w:rFonts w:ascii="Arial" w:hAnsi="Arial" w:cs="Arial"/>
                <w:sz w:val="22"/>
                <w:szCs w:val="22"/>
              </w:rPr>
            </w:pPr>
          </w:p>
        </w:tc>
        <w:tc>
          <w:tcPr>
            <w:tcW w:w="1928" w:type="dxa"/>
          </w:tcPr>
          <w:p w14:paraId="125EF74D" w14:textId="77777777" w:rsidR="009435E5" w:rsidRDefault="009435E5" w:rsidP="001F31B8">
            <w:pPr>
              <w:pStyle w:val="CommentText"/>
              <w:spacing w:line="276" w:lineRule="auto"/>
              <w:rPr>
                <w:rFonts w:ascii="Arial" w:hAnsi="Arial" w:cs="Arial"/>
                <w:sz w:val="22"/>
                <w:szCs w:val="22"/>
              </w:rPr>
            </w:pPr>
          </w:p>
        </w:tc>
        <w:tc>
          <w:tcPr>
            <w:tcW w:w="1922" w:type="dxa"/>
          </w:tcPr>
          <w:p w14:paraId="13A0A284" w14:textId="77777777" w:rsidR="009435E5" w:rsidRDefault="009435E5" w:rsidP="001F31B8">
            <w:pPr>
              <w:pStyle w:val="CommentText"/>
              <w:spacing w:line="276" w:lineRule="auto"/>
              <w:rPr>
                <w:rFonts w:ascii="Arial" w:hAnsi="Arial" w:cs="Arial"/>
                <w:sz w:val="22"/>
                <w:szCs w:val="22"/>
              </w:rPr>
            </w:pPr>
          </w:p>
        </w:tc>
      </w:tr>
      <w:tr w:rsidR="009435E5" w:rsidRPr="00AE1AB8" w14:paraId="768FD93D" w14:textId="7E416309" w:rsidTr="009435E5">
        <w:tc>
          <w:tcPr>
            <w:tcW w:w="1980" w:type="dxa"/>
          </w:tcPr>
          <w:p w14:paraId="08EC5AA9" w14:textId="77777777" w:rsidR="009435E5" w:rsidRPr="00AE1AB8" w:rsidRDefault="009435E5" w:rsidP="001F31B8">
            <w:pPr>
              <w:spacing w:line="276" w:lineRule="auto"/>
              <w:rPr>
                <w:rFonts w:ascii="Arial" w:eastAsia="Times New Roman" w:hAnsi="Arial" w:cs="Arial"/>
                <w:kern w:val="32"/>
                <w:lang w:val="en-US"/>
              </w:rPr>
            </w:pPr>
            <w:permStart w:id="758992992" w:edGrp="everyone" w:colFirst="5" w:colLast="5"/>
            <w:permStart w:id="1678453661" w:edGrp="everyone" w:colFirst="6" w:colLast="6"/>
            <w:permEnd w:id="805188488"/>
            <w:permEnd w:id="984505588"/>
            <w:r w:rsidRPr="00AE1AB8">
              <w:rPr>
                <w:rFonts w:ascii="Arial" w:eastAsia="Times New Roman" w:hAnsi="Arial" w:cs="Arial"/>
                <w:kern w:val="32"/>
                <w:lang w:val="en-US"/>
              </w:rPr>
              <w:t>RENEWABLE ENERGY SUPPLIERS</w:t>
            </w:r>
          </w:p>
        </w:tc>
        <w:tc>
          <w:tcPr>
            <w:tcW w:w="1276" w:type="dxa"/>
          </w:tcPr>
          <w:p w14:paraId="6E5EA7EF"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05D7D6A"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DA117DC"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Upon registration in the </w:t>
            </w:r>
            <w:r w:rsidRPr="00AE1AB8">
              <w:rPr>
                <w:rFonts w:ascii="Arial" w:hAnsi="Arial" w:cs="Arial"/>
                <w:b/>
                <w:i/>
                <w:iCs/>
                <w:color w:val="auto"/>
                <w:sz w:val="22"/>
                <w:szCs w:val="22"/>
                <w:u w:val="single"/>
              </w:rPr>
              <w:t>WESM</w:t>
            </w:r>
            <w:r w:rsidRPr="00AE1AB8">
              <w:rPr>
                <w:rFonts w:ascii="Arial" w:hAnsi="Arial" w:cs="Arial"/>
                <w:b/>
                <w:color w:val="auto"/>
                <w:sz w:val="22"/>
                <w:szCs w:val="22"/>
                <w:u w:val="single"/>
              </w:rPr>
              <w:t xml:space="preserve">, </w:t>
            </w:r>
            <w:r w:rsidRPr="00AE1AB8">
              <w:rPr>
                <w:rFonts w:ascii="Arial" w:hAnsi="Arial" w:cs="Arial"/>
                <w:b/>
                <w:i/>
                <w:iCs/>
                <w:color w:val="auto"/>
                <w:sz w:val="22"/>
                <w:szCs w:val="22"/>
                <w:u w:val="single"/>
              </w:rPr>
              <w:t>Renewable Energy Suppliers</w:t>
            </w:r>
            <w:r w:rsidRPr="00AE1AB8">
              <w:rPr>
                <w:rFonts w:ascii="Arial" w:hAnsi="Arial" w:cs="Arial"/>
                <w:b/>
                <w:color w:val="auto"/>
                <w:sz w:val="22"/>
                <w:szCs w:val="22"/>
                <w:u w:val="single"/>
              </w:rPr>
              <w:t xml:space="preserve"> shall be deemed registered with the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and shall be allowed to transact with the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for their customers under the </w:t>
            </w:r>
            <w:r w:rsidRPr="00AE1AB8">
              <w:rPr>
                <w:rFonts w:ascii="Arial" w:hAnsi="Arial" w:cs="Arial"/>
                <w:b/>
                <w:i/>
                <w:iCs/>
                <w:color w:val="auto"/>
                <w:sz w:val="22"/>
                <w:szCs w:val="22"/>
                <w:u w:val="single"/>
              </w:rPr>
              <w:t>GEOP</w:t>
            </w:r>
            <w:r w:rsidRPr="00AE1AB8">
              <w:rPr>
                <w:rFonts w:ascii="Arial" w:hAnsi="Arial" w:cs="Arial"/>
                <w:b/>
                <w:color w:val="auto"/>
                <w:sz w:val="22"/>
                <w:szCs w:val="22"/>
                <w:u w:val="single"/>
              </w:rPr>
              <w:t>.</w:t>
            </w:r>
          </w:p>
          <w:p w14:paraId="081D3049" w14:textId="77777777" w:rsidR="009435E5" w:rsidRPr="00AE1AB8" w:rsidRDefault="009435E5" w:rsidP="001F31B8">
            <w:pPr>
              <w:pStyle w:val="Heading2"/>
              <w:numPr>
                <w:ilvl w:val="0"/>
                <w:numId w:val="0"/>
              </w:numPr>
              <w:spacing w:line="276" w:lineRule="auto"/>
              <w:ind w:left="360"/>
              <w:outlineLvl w:val="1"/>
              <w:rPr>
                <w:rFonts w:ascii="Arial" w:hAnsi="Arial" w:cs="Arial"/>
                <w:b/>
                <w:bCs/>
                <w:color w:val="auto"/>
                <w:sz w:val="22"/>
                <w:szCs w:val="22"/>
                <w:u w:val="single"/>
              </w:rPr>
            </w:pPr>
          </w:p>
        </w:tc>
        <w:tc>
          <w:tcPr>
            <w:tcW w:w="1985" w:type="dxa"/>
          </w:tcPr>
          <w:p w14:paraId="62D2206E" w14:textId="77777777" w:rsidR="009435E5" w:rsidRPr="00AE1AB8" w:rsidRDefault="009435E5" w:rsidP="009327CC">
            <w:pPr>
              <w:pStyle w:val="CommentText"/>
              <w:numPr>
                <w:ilvl w:val="0"/>
                <w:numId w:val="47"/>
              </w:numPr>
              <w:spacing w:line="276" w:lineRule="auto"/>
              <w:ind w:left="360"/>
              <w:rPr>
                <w:rFonts w:ascii="Arial" w:hAnsi="Arial" w:cs="Arial"/>
                <w:sz w:val="22"/>
                <w:szCs w:val="22"/>
              </w:rPr>
            </w:pPr>
            <w:r w:rsidRPr="00AE1AB8">
              <w:rPr>
                <w:rFonts w:ascii="Arial" w:hAnsi="Arial" w:cs="Arial"/>
                <w:sz w:val="22"/>
                <w:szCs w:val="22"/>
              </w:rPr>
              <w:t>To clarify registration and de-registration procedures and requirements for Renewable Energy Suppliers, which are provided in Chapter 2 of the WESM Rules.</w:t>
            </w:r>
          </w:p>
          <w:p w14:paraId="323319D7" w14:textId="77777777" w:rsidR="009435E5" w:rsidRPr="00AE1AB8" w:rsidRDefault="009435E5" w:rsidP="009327CC">
            <w:pPr>
              <w:pStyle w:val="CommentText"/>
              <w:numPr>
                <w:ilvl w:val="0"/>
                <w:numId w:val="47"/>
              </w:numPr>
              <w:spacing w:line="276" w:lineRule="auto"/>
              <w:ind w:left="360"/>
              <w:rPr>
                <w:rFonts w:ascii="Arial" w:hAnsi="Arial" w:cs="Arial"/>
                <w:sz w:val="22"/>
                <w:szCs w:val="22"/>
              </w:rPr>
            </w:pPr>
            <w:r w:rsidRPr="00AE1AB8">
              <w:rPr>
                <w:rFonts w:ascii="Arial" w:hAnsi="Arial" w:cs="Arial"/>
                <w:sz w:val="22"/>
                <w:szCs w:val="22"/>
              </w:rPr>
              <w:t>To be consistent with Section 7 of DC2020-04-0009</w:t>
            </w:r>
          </w:p>
          <w:p w14:paraId="6D732CF0" w14:textId="77777777" w:rsidR="009435E5" w:rsidRPr="00AE1AB8" w:rsidRDefault="009435E5" w:rsidP="001F31B8">
            <w:pPr>
              <w:pStyle w:val="CommentText"/>
              <w:spacing w:line="276" w:lineRule="auto"/>
              <w:rPr>
                <w:rFonts w:ascii="Arial" w:hAnsi="Arial" w:cs="Arial"/>
                <w:sz w:val="22"/>
                <w:szCs w:val="22"/>
              </w:rPr>
            </w:pPr>
          </w:p>
        </w:tc>
        <w:tc>
          <w:tcPr>
            <w:tcW w:w="2126" w:type="dxa"/>
          </w:tcPr>
          <w:p w14:paraId="6EC21BD3" w14:textId="77777777" w:rsidR="009435E5" w:rsidRPr="00AE1AB8" w:rsidRDefault="009435E5" w:rsidP="009F4359">
            <w:pPr>
              <w:pStyle w:val="CommentText"/>
              <w:spacing w:line="276" w:lineRule="auto"/>
              <w:rPr>
                <w:rFonts w:ascii="Arial" w:hAnsi="Arial" w:cs="Arial"/>
                <w:sz w:val="22"/>
                <w:szCs w:val="22"/>
              </w:rPr>
            </w:pPr>
          </w:p>
        </w:tc>
        <w:tc>
          <w:tcPr>
            <w:tcW w:w="2107" w:type="dxa"/>
          </w:tcPr>
          <w:p w14:paraId="0DCDEEE0" w14:textId="77777777" w:rsidR="009435E5" w:rsidRDefault="009435E5" w:rsidP="009F4359">
            <w:pPr>
              <w:pStyle w:val="CommentText"/>
              <w:spacing w:line="276" w:lineRule="auto"/>
              <w:rPr>
                <w:rFonts w:ascii="Arial" w:hAnsi="Arial" w:cs="Arial"/>
                <w:sz w:val="22"/>
                <w:szCs w:val="22"/>
              </w:rPr>
            </w:pPr>
          </w:p>
        </w:tc>
        <w:tc>
          <w:tcPr>
            <w:tcW w:w="1928" w:type="dxa"/>
          </w:tcPr>
          <w:p w14:paraId="61ADF25C" w14:textId="4C643566" w:rsidR="009435E5" w:rsidRPr="009F4359" w:rsidRDefault="009435E5" w:rsidP="009F4359">
            <w:pPr>
              <w:pStyle w:val="CommentText"/>
              <w:spacing w:line="276" w:lineRule="auto"/>
              <w:rPr>
                <w:rFonts w:ascii="Arial" w:hAnsi="Arial" w:cs="Arial"/>
                <w:sz w:val="22"/>
                <w:szCs w:val="22"/>
              </w:rPr>
            </w:pPr>
          </w:p>
        </w:tc>
        <w:tc>
          <w:tcPr>
            <w:tcW w:w="1922" w:type="dxa"/>
          </w:tcPr>
          <w:p w14:paraId="2D8148FB" w14:textId="77777777" w:rsidR="009435E5" w:rsidRDefault="009435E5" w:rsidP="009F4359">
            <w:pPr>
              <w:pStyle w:val="CommentText"/>
              <w:spacing w:line="276" w:lineRule="auto"/>
              <w:rPr>
                <w:rFonts w:ascii="Arial" w:hAnsi="Arial" w:cs="Arial"/>
                <w:sz w:val="22"/>
                <w:szCs w:val="22"/>
              </w:rPr>
            </w:pPr>
          </w:p>
        </w:tc>
      </w:tr>
      <w:tr w:rsidR="009435E5" w:rsidRPr="00AE1AB8" w14:paraId="200C05AA" w14:textId="64C46B93" w:rsidTr="009435E5">
        <w:tc>
          <w:tcPr>
            <w:tcW w:w="1980" w:type="dxa"/>
          </w:tcPr>
          <w:p w14:paraId="078DE24A" w14:textId="77777777" w:rsidR="009435E5" w:rsidRPr="00AE1AB8" w:rsidRDefault="009435E5" w:rsidP="001F31B8">
            <w:pPr>
              <w:spacing w:line="276" w:lineRule="auto"/>
              <w:rPr>
                <w:rFonts w:ascii="Arial" w:eastAsia="Times New Roman" w:hAnsi="Arial" w:cs="Arial"/>
                <w:kern w:val="32"/>
                <w:lang w:val="en-US"/>
              </w:rPr>
            </w:pPr>
            <w:permStart w:id="1424968347" w:edGrp="everyone" w:colFirst="5" w:colLast="5"/>
            <w:permStart w:id="675422510" w:edGrp="everyone" w:colFirst="6" w:colLast="6"/>
            <w:permEnd w:id="758992992"/>
            <w:permEnd w:id="1678453661"/>
            <w:r w:rsidRPr="00AE1AB8">
              <w:rPr>
                <w:rFonts w:ascii="Arial" w:eastAsia="Times New Roman" w:hAnsi="Arial" w:cs="Arial"/>
                <w:kern w:val="32"/>
                <w:lang w:val="en-US"/>
              </w:rPr>
              <w:t>RENEWABLE ENERGY SUPPLIERS</w:t>
            </w:r>
          </w:p>
        </w:tc>
        <w:tc>
          <w:tcPr>
            <w:tcW w:w="1276" w:type="dxa"/>
          </w:tcPr>
          <w:p w14:paraId="692EDE5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6157971"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0E0ADDB"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may de-register in the </w:t>
            </w:r>
            <w:r w:rsidRPr="00AE1AB8">
              <w:rPr>
                <w:rFonts w:ascii="Arial" w:hAnsi="Arial" w:cs="Arial"/>
                <w:b/>
                <w:i/>
                <w:color w:val="auto"/>
                <w:sz w:val="22"/>
                <w:szCs w:val="22"/>
                <w:u w:val="single"/>
              </w:rPr>
              <w:t>WESM</w:t>
            </w:r>
            <w:r w:rsidRPr="00AE1AB8">
              <w:rPr>
                <w:rFonts w:ascii="Arial" w:hAnsi="Arial" w:cs="Arial"/>
                <w:b/>
                <w:color w:val="auto"/>
                <w:sz w:val="22"/>
                <w:szCs w:val="22"/>
                <w:u w:val="single"/>
              </w:rPr>
              <w:t xml:space="preserve"> by following the procedures in Chapter 2 of the </w:t>
            </w:r>
            <w:r w:rsidRPr="00AE1AB8">
              <w:rPr>
                <w:rFonts w:ascii="Arial" w:hAnsi="Arial" w:cs="Arial"/>
                <w:b/>
                <w:i/>
                <w:color w:val="auto"/>
                <w:sz w:val="22"/>
                <w:szCs w:val="22"/>
                <w:u w:val="single"/>
              </w:rPr>
              <w:t>WESM Rules</w:t>
            </w:r>
            <w:r w:rsidRPr="00AE1AB8">
              <w:rPr>
                <w:rFonts w:ascii="Arial" w:hAnsi="Arial" w:cs="Arial"/>
                <w:b/>
                <w:color w:val="auto"/>
                <w:sz w:val="22"/>
                <w:szCs w:val="22"/>
                <w:u w:val="single"/>
              </w:rPr>
              <w:t xml:space="preserve">.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be de-registered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upon the effectivity of its de-registration from the </w:t>
            </w:r>
            <w:r w:rsidRPr="00AE1AB8">
              <w:rPr>
                <w:rFonts w:ascii="Arial" w:hAnsi="Arial" w:cs="Arial"/>
                <w:b/>
                <w:i/>
                <w:color w:val="auto"/>
                <w:sz w:val="22"/>
                <w:szCs w:val="22"/>
                <w:u w:val="single"/>
              </w:rPr>
              <w:t>WESM</w:t>
            </w:r>
            <w:r w:rsidRPr="00AE1AB8">
              <w:rPr>
                <w:rFonts w:ascii="Arial" w:hAnsi="Arial" w:cs="Arial"/>
                <w:b/>
                <w:color w:val="auto"/>
                <w:sz w:val="22"/>
                <w:szCs w:val="22"/>
                <w:u w:val="single"/>
              </w:rPr>
              <w:t>.</w:t>
            </w:r>
          </w:p>
          <w:p w14:paraId="067A812E" w14:textId="77777777" w:rsidR="009435E5" w:rsidRPr="00AE1AB8" w:rsidRDefault="009435E5" w:rsidP="001F31B8">
            <w:pPr>
              <w:rPr>
                <w:rFonts w:ascii="Arial" w:hAnsi="Arial" w:cs="Arial"/>
                <w:lang w:val="en-US"/>
              </w:rPr>
            </w:pPr>
          </w:p>
        </w:tc>
        <w:tc>
          <w:tcPr>
            <w:tcW w:w="1985" w:type="dxa"/>
          </w:tcPr>
          <w:p w14:paraId="24BA744A" w14:textId="77777777" w:rsidR="009435E5" w:rsidRPr="00AE1AB8" w:rsidRDefault="009435E5" w:rsidP="001F31B8">
            <w:pPr>
              <w:pStyle w:val="CommentText"/>
              <w:spacing w:line="276" w:lineRule="auto"/>
              <w:rPr>
                <w:rFonts w:ascii="Arial" w:hAnsi="Arial" w:cs="Arial"/>
                <w:sz w:val="22"/>
                <w:szCs w:val="22"/>
              </w:rPr>
            </w:pPr>
            <w:r w:rsidRPr="00AE1AB8">
              <w:rPr>
                <w:rFonts w:ascii="Arial" w:hAnsi="Arial" w:cs="Arial"/>
                <w:sz w:val="22"/>
                <w:szCs w:val="22"/>
              </w:rPr>
              <w:t>To clarify registration and de-registration procedures and requirements for Renewable Energy Suppliers, which are provided in Chapter 2 of the WESM Rules.</w:t>
            </w:r>
          </w:p>
        </w:tc>
        <w:tc>
          <w:tcPr>
            <w:tcW w:w="2126" w:type="dxa"/>
          </w:tcPr>
          <w:p w14:paraId="0B834A3F" w14:textId="77777777" w:rsidR="009435E5" w:rsidRPr="00AE1AB8" w:rsidRDefault="009435E5" w:rsidP="001F31B8">
            <w:pPr>
              <w:pStyle w:val="CommentText"/>
              <w:spacing w:line="276" w:lineRule="auto"/>
              <w:rPr>
                <w:rFonts w:ascii="Arial" w:hAnsi="Arial" w:cs="Arial"/>
                <w:sz w:val="22"/>
                <w:szCs w:val="22"/>
              </w:rPr>
            </w:pPr>
          </w:p>
        </w:tc>
        <w:tc>
          <w:tcPr>
            <w:tcW w:w="2107" w:type="dxa"/>
          </w:tcPr>
          <w:p w14:paraId="6733CA30" w14:textId="77777777" w:rsidR="009435E5" w:rsidRDefault="009435E5" w:rsidP="001F31B8">
            <w:pPr>
              <w:pStyle w:val="CommentText"/>
              <w:spacing w:line="276" w:lineRule="auto"/>
              <w:rPr>
                <w:rFonts w:ascii="Arial" w:hAnsi="Arial" w:cs="Arial"/>
                <w:sz w:val="22"/>
                <w:szCs w:val="22"/>
              </w:rPr>
            </w:pPr>
          </w:p>
        </w:tc>
        <w:tc>
          <w:tcPr>
            <w:tcW w:w="1928" w:type="dxa"/>
          </w:tcPr>
          <w:p w14:paraId="360CD5B0" w14:textId="77777777" w:rsidR="009435E5" w:rsidRDefault="009435E5" w:rsidP="001F31B8">
            <w:pPr>
              <w:pStyle w:val="CommentText"/>
              <w:spacing w:line="276" w:lineRule="auto"/>
              <w:rPr>
                <w:rFonts w:ascii="Arial" w:hAnsi="Arial" w:cs="Arial"/>
                <w:sz w:val="22"/>
                <w:szCs w:val="22"/>
              </w:rPr>
            </w:pPr>
          </w:p>
        </w:tc>
        <w:tc>
          <w:tcPr>
            <w:tcW w:w="1922" w:type="dxa"/>
          </w:tcPr>
          <w:p w14:paraId="5E5FDFC9" w14:textId="77777777" w:rsidR="009435E5" w:rsidRDefault="009435E5" w:rsidP="001F31B8">
            <w:pPr>
              <w:pStyle w:val="CommentText"/>
              <w:spacing w:line="276" w:lineRule="auto"/>
              <w:rPr>
                <w:rFonts w:ascii="Arial" w:hAnsi="Arial" w:cs="Arial"/>
                <w:sz w:val="22"/>
                <w:szCs w:val="22"/>
              </w:rPr>
            </w:pPr>
          </w:p>
        </w:tc>
      </w:tr>
      <w:tr w:rsidR="009435E5" w:rsidRPr="00AE1AB8" w14:paraId="4E0815EF" w14:textId="43D6522D" w:rsidTr="009435E5">
        <w:tc>
          <w:tcPr>
            <w:tcW w:w="1980" w:type="dxa"/>
          </w:tcPr>
          <w:p w14:paraId="084208E1" w14:textId="77777777" w:rsidR="009435E5" w:rsidRPr="00AE1AB8" w:rsidRDefault="009435E5" w:rsidP="001F31B8">
            <w:pPr>
              <w:spacing w:line="276" w:lineRule="auto"/>
              <w:rPr>
                <w:rFonts w:ascii="Arial" w:eastAsia="Times New Roman" w:hAnsi="Arial" w:cs="Arial"/>
                <w:kern w:val="32"/>
                <w:lang w:val="en-US"/>
              </w:rPr>
            </w:pPr>
            <w:permStart w:id="1281895955" w:edGrp="everyone" w:colFirst="5" w:colLast="5"/>
            <w:permStart w:id="1642095955" w:edGrp="everyone" w:colFirst="6" w:colLast="6"/>
            <w:permEnd w:id="1424968347"/>
            <w:permEnd w:id="675422510"/>
            <w:r w:rsidRPr="00AE1AB8">
              <w:rPr>
                <w:rFonts w:ascii="Arial" w:eastAsia="Times New Roman" w:hAnsi="Arial" w:cs="Arial"/>
                <w:kern w:val="32"/>
                <w:lang w:val="en-US"/>
              </w:rPr>
              <w:t>GEOP End-Users</w:t>
            </w:r>
          </w:p>
        </w:tc>
        <w:tc>
          <w:tcPr>
            <w:tcW w:w="1276" w:type="dxa"/>
          </w:tcPr>
          <w:p w14:paraId="685B431A"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02A3276"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DDE8F91"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75" w:name="_Toc52781302"/>
            <w:bookmarkStart w:id="76" w:name="_Toc85092762"/>
            <w:r w:rsidRPr="00AE1AB8">
              <w:rPr>
                <w:rFonts w:ascii="Arial" w:hAnsi="Arial" w:cs="Arial"/>
                <w:b/>
                <w:color w:val="auto"/>
                <w:sz w:val="22"/>
                <w:szCs w:val="22"/>
                <w:u w:val="single"/>
              </w:rPr>
              <w:t>GEOP END-USERS</w:t>
            </w:r>
            <w:bookmarkEnd w:id="75"/>
            <w:bookmarkEnd w:id="76"/>
          </w:p>
          <w:p w14:paraId="1E367815" w14:textId="77777777" w:rsidR="009435E5" w:rsidRPr="00AE1AB8" w:rsidRDefault="009435E5" w:rsidP="00AE1AB8">
            <w:pPr>
              <w:pStyle w:val="Heading3"/>
              <w:numPr>
                <w:ilvl w:val="0"/>
                <w:numId w:val="0"/>
              </w:numPr>
              <w:spacing w:line="276" w:lineRule="auto"/>
              <w:ind w:left="1440"/>
              <w:outlineLvl w:val="2"/>
              <w:rPr>
                <w:rFonts w:ascii="Arial" w:hAnsi="Arial" w:cs="Arial"/>
                <w:b/>
                <w:color w:val="auto"/>
                <w:sz w:val="22"/>
                <w:szCs w:val="22"/>
                <w:u w:val="single"/>
              </w:rPr>
            </w:pPr>
          </w:p>
          <w:p w14:paraId="2AA97F45"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77" w:name="_Toc52781303"/>
            <w:bookmarkStart w:id="78" w:name="_Ref52802151"/>
            <w:bookmarkStart w:id="79" w:name="_Ref52808540"/>
            <w:r w:rsidRPr="00AE1AB8">
              <w:rPr>
                <w:rFonts w:ascii="Arial" w:hAnsi="Arial" w:cs="Arial"/>
                <w:b/>
                <w:color w:val="auto"/>
                <w:sz w:val="22"/>
                <w:szCs w:val="22"/>
                <w:u w:val="single"/>
              </w:rPr>
              <w:t>Every 15</w:t>
            </w:r>
            <w:r w:rsidRPr="00AE1AB8">
              <w:rPr>
                <w:rFonts w:ascii="Arial" w:hAnsi="Arial" w:cs="Arial"/>
                <w:b/>
                <w:color w:val="auto"/>
                <w:sz w:val="22"/>
                <w:szCs w:val="22"/>
                <w:u w:val="single"/>
                <w:vertAlign w:val="superscript"/>
              </w:rPr>
              <w:t>th</w:t>
            </w:r>
            <w:r w:rsidRPr="00AE1AB8">
              <w:rPr>
                <w:rFonts w:ascii="Arial" w:hAnsi="Arial" w:cs="Arial"/>
                <w:b/>
                <w:color w:val="auto"/>
                <w:sz w:val="22"/>
                <w:szCs w:val="22"/>
                <w:u w:val="single"/>
              </w:rPr>
              <w:t xml:space="preserve"> day of the month,</w:t>
            </w:r>
            <w:r w:rsidRPr="00AE1AB8">
              <w:rPr>
                <w:rFonts w:ascii="Arial" w:hAnsi="Arial" w:cs="Arial"/>
                <w:b/>
                <w:i/>
                <w:color w:val="auto"/>
                <w:sz w:val="22"/>
                <w:szCs w:val="22"/>
                <w:u w:val="single"/>
              </w:rPr>
              <w:t xml:space="preserve"> Network Service Providers </w:t>
            </w:r>
            <w:r w:rsidRPr="00AE1AB8">
              <w:rPr>
                <w:rFonts w:ascii="Arial" w:hAnsi="Arial" w:cs="Arial"/>
                <w:b/>
                <w:color w:val="auto"/>
                <w:sz w:val="22"/>
                <w:szCs w:val="22"/>
                <w:u w:val="single"/>
              </w:rPr>
              <w:t xml:space="preserve">shall notify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and provide the customer information required in Section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_Ref49270629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2.5.2</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 xml:space="preserve"> of this manual of any </w:t>
            </w:r>
            <w:r w:rsidRPr="00AE1AB8">
              <w:rPr>
                <w:rFonts w:ascii="Arial" w:hAnsi="Arial" w:cs="Arial"/>
                <w:b/>
                <w:i/>
                <w:color w:val="auto"/>
                <w:sz w:val="22"/>
                <w:szCs w:val="22"/>
                <w:u w:val="single"/>
              </w:rPr>
              <w:t>end-user</w:t>
            </w:r>
            <w:r w:rsidRPr="00AE1AB8">
              <w:rPr>
                <w:rFonts w:ascii="Arial" w:hAnsi="Arial" w:cs="Arial"/>
                <w:b/>
                <w:color w:val="auto"/>
                <w:sz w:val="22"/>
                <w:szCs w:val="22"/>
                <w:u w:val="single"/>
              </w:rPr>
              <w:t xml:space="preserve"> that has met the </w:t>
            </w:r>
            <w:r w:rsidRPr="00AE1AB8">
              <w:rPr>
                <w:rFonts w:ascii="Arial" w:hAnsi="Arial" w:cs="Arial"/>
                <w:b/>
                <w:i/>
                <w:color w:val="auto"/>
                <w:sz w:val="22"/>
                <w:szCs w:val="22"/>
                <w:u w:val="single"/>
              </w:rPr>
              <w:t xml:space="preserve">GEOP Demand Threshold </w:t>
            </w:r>
            <w:r w:rsidRPr="00AE1AB8">
              <w:rPr>
                <w:rFonts w:ascii="Arial" w:hAnsi="Arial" w:cs="Arial"/>
                <w:b/>
                <w:color w:val="auto"/>
                <w:sz w:val="22"/>
                <w:szCs w:val="22"/>
                <w:u w:val="single"/>
              </w:rPr>
              <w:t>and:</w:t>
            </w:r>
            <w:bookmarkEnd w:id="77"/>
            <w:bookmarkEnd w:id="78"/>
            <w:bookmarkEnd w:id="79"/>
          </w:p>
          <w:p w14:paraId="4384320A" w14:textId="77777777" w:rsidR="009435E5" w:rsidRPr="00AE1AB8" w:rsidRDefault="009435E5" w:rsidP="001F31B8">
            <w:pPr>
              <w:pStyle w:val="RetailLetter"/>
              <w:numPr>
                <w:ilvl w:val="0"/>
                <w:numId w:val="0"/>
              </w:numPr>
              <w:spacing w:line="276" w:lineRule="auto"/>
              <w:ind w:left="2520"/>
              <w:rPr>
                <w:b/>
                <w:color w:val="auto"/>
                <w:u w:val="single"/>
              </w:rPr>
            </w:pPr>
          </w:p>
          <w:p w14:paraId="41807769"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is not in the </w:t>
            </w:r>
            <w:r w:rsidRPr="00AE1AB8">
              <w:rPr>
                <w:b/>
                <w:i/>
                <w:color w:val="auto"/>
                <w:u w:val="single"/>
              </w:rPr>
              <w:t>GEOP Registry</w:t>
            </w:r>
            <w:r w:rsidRPr="00AE1AB8">
              <w:rPr>
                <w:b/>
                <w:color w:val="auto"/>
                <w:u w:val="single"/>
              </w:rPr>
              <w:t>; or</w:t>
            </w:r>
          </w:p>
          <w:p w14:paraId="7871BF72"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is in the </w:t>
            </w:r>
            <w:r w:rsidRPr="00AE1AB8">
              <w:rPr>
                <w:b/>
                <w:i/>
                <w:color w:val="auto"/>
                <w:u w:val="single"/>
              </w:rPr>
              <w:t>GEOP Registry</w:t>
            </w:r>
            <w:r w:rsidRPr="00AE1AB8">
              <w:rPr>
                <w:b/>
                <w:color w:val="auto"/>
                <w:u w:val="single"/>
              </w:rPr>
              <w:t xml:space="preserve"> but has changes in its customer information.</w:t>
            </w:r>
          </w:p>
          <w:p w14:paraId="3ECA837B" w14:textId="77777777" w:rsidR="009435E5" w:rsidRPr="00AE1AB8" w:rsidRDefault="009435E5" w:rsidP="001F31B8">
            <w:pPr>
              <w:pStyle w:val="LetterList"/>
              <w:numPr>
                <w:ilvl w:val="0"/>
                <w:numId w:val="0"/>
              </w:numPr>
              <w:spacing w:line="276" w:lineRule="auto"/>
              <w:rPr>
                <w:b/>
                <w:color w:val="auto"/>
                <w:u w:val="single"/>
              </w:rPr>
            </w:pPr>
          </w:p>
        </w:tc>
        <w:tc>
          <w:tcPr>
            <w:tcW w:w="1985" w:type="dxa"/>
            <w:vMerge w:val="restart"/>
          </w:tcPr>
          <w:p w14:paraId="7A22E451"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clarify the manner by which GEOP End-Users are included in the GEOP Registry pursuant to Section 15.3b of ERC Resolution No. 08, Series of 2021. Also provides the registration and deregistration procedures for GEOP End-Users</w:t>
            </w:r>
          </w:p>
          <w:p w14:paraId="279DE114" w14:textId="77777777" w:rsidR="009435E5" w:rsidRPr="00AE1AB8" w:rsidRDefault="009435E5" w:rsidP="001F31B8">
            <w:pPr>
              <w:pStyle w:val="CommentText"/>
              <w:spacing w:line="276" w:lineRule="auto"/>
              <w:rPr>
                <w:rStyle w:val="CommentReference"/>
                <w:rFonts w:ascii="Arial" w:hAnsi="Arial" w:cs="Arial"/>
                <w:sz w:val="22"/>
                <w:szCs w:val="22"/>
              </w:rPr>
            </w:pPr>
          </w:p>
          <w:p w14:paraId="6ED0743C"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473D87AD"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0FA6D610"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0C1D755C"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101B61AA"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10619D6F" w14:textId="21E5751F" w:rsidTr="009435E5">
        <w:tc>
          <w:tcPr>
            <w:tcW w:w="1980" w:type="dxa"/>
          </w:tcPr>
          <w:p w14:paraId="273E60A5" w14:textId="77777777" w:rsidR="009435E5" w:rsidRPr="00AE1AB8" w:rsidRDefault="009435E5" w:rsidP="001F31B8">
            <w:pPr>
              <w:spacing w:line="276" w:lineRule="auto"/>
              <w:rPr>
                <w:rFonts w:ascii="Arial" w:eastAsia="Times New Roman" w:hAnsi="Arial" w:cs="Arial"/>
                <w:kern w:val="32"/>
                <w:lang w:val="en-US"/>
              </w:rPr>
            </w:pPr>
            <w:permStart w:id="22682465" w:edGrp="everyone" w:colFirst="5" w:colLast="5"/>
            <w:permStart w:id="1427142579" w:edGrp="everyone" w:colFirst="6" w:colLast="6"/>
            <w:permEnd w:id="1281895955"/>
            <w:permEnd w:id="1642095955"/>
            <w:r w:rsidRPr="00AE1AB8">
              <w:rPr>
                <w:rFonts w:ascii="Arial" w:eastAsia="Times New Roman" w:hAnsi="Arial" w:cs="Arial"/>
                <w:kern w:val="32"/>
                <w:lang w:val="en-US"/>
              </w:rPr>
              <w:t>GEOP End-Users</w:t>
            </w:r>
          </w:p>
        </w:tc>
        <w:tc>
          <w:tcPr>
            <w:tcW w:w="1276" w:type="dxa"/>
          </w:tcPr>
          <w:p w14:paraId="1F0E6639"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67448B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6173EB2"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80" w:name="_Ref49337561"/>
            <w:bookmarkStart w:id="81" w:name="_Toc52781304"/>
            <w:bookmarkStart w:id="82" w:name="_Ref49270629"/>
            <w:r w:rsidRPr="00AE1AB8">
              <w:rPr>
                <w:rFonts w:ascii="Arial" w:hAnsi="Arial" w:cs="Arial"/>
                <w:b/>
                <w:color w:val="auto"/>
                <w:sz w:val="22"/>
                <w:szCs w:val="22"/>
                <w:u w:val="single"/>
              </w:rPr>
              <w:t xml:space="preserve">All </w:t>
            </w:r>
            <w:r w:rsidRPr="00AE1AB8">
              <w:rPr>
                <w:rFonts w:ascii="Arial" w:hAnsi="Arial" w:cs="Arial"/>
                <w:b/>
                <w:i/>
                <w:color w:val="auto"/>
                <w:sz w:val="22"/>
                <w:szCs w:val="22"/>
                <w:u w:val="single"/>
              </w:rPr>
              <w:t>Network Service Providers</w:t>
            </w:r>
            <w:r w:rsidRPr="00AE1AB8">
              <w:rPr>
                <w:rFonts w:ascii="Arial" w:hAnsi="Arial" w:cs="Arial"/>
                <w:b/>
                <w:color w:val="auto"/>
                <w:sz w:val="22"/>
                <w:szCs w:val="22"/>
                <w:u w:val="single"/>
              </w:rPr>
              <w:t xml:space="preserve"> shall submit the following information to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on all </w:t>
            </w:r>
            <w:r w:rsidRPr="00AE1AB8">
              <w:rPr>
                <w:rFonts w:ascii="Arial" w:hAnsi="Arial" w:cs="Arial"/>
                <w:b/>
                <w:i/>
                <w:color w:val="auto"/>
                <w:sz w:val="22"/>
                <w:szCs w:val="22"/>
                <w:u w:val="single"/>
              </w:rPr>
              <w:t>end-users</w:t>
            </w:r>
            <w:r w:rsidRPr="00AE1AB8">
              <w:rPr>
                <w:rFonts w:ascii="Arial" w:hAnsi="Arial" w:cs="Arial"/>
                <w:b/>
                <w:color w:val="auto"/>
                <w:sz w:val="22"/>
                <w:szCs w:val="22"/>
                <w:u w:val="single"/>
              </w:rPr>
              <w:t xml:space="preserve"> within its franchise area that has met the </w:t>
            </w:r>
            <w:r w:rsidRPr="00AE1AB8">
              <w:rPr>
                <w:rFonts w:ascii="Arial" w:hAnsi="Arial" w:cs="Arial"/>
                <w:b/>
                <w:i/>
                <w:iCs/>
                <w:color w:val="auto"/>
                <w:sz w:val="22"/>
                <w:szCs w:val="22"/>
                <w:u w:val="single"/>
              </w:rPr>
              <w:t>GEOP Demand Threshold</w:t>
            </w:r>
            <w:r w:rsidRPr="00AE1AB8">
              <w:rPr>
                <w:rFonts w:ascii="Arial" w:hAnsi="Arial" w:cs="Arial"/>
                <w:b/>
                <w:color w:val="auto"/>
                <w:sz w:val="22"/>
                <w:szCs w:val="22"/>
                <w:u w:val="single"/>
              </w:rPr>
              <w:t>:</w:t>
            </w:r>
            <w:bookmarkEnd w:id="80"/>
            <w:bookmarkEnd w:id="81"/>
          </w:p>
          <w:p w14:paraId="34CD09CF" w14:textId="77777777" w:rsidR="009435E5" w:rsidRPr="00AE1AB8" w:rsidRDefault="009435E5" w:rsidP="001F31B8">
            <w:pPr>
              <w:pStyle w:val="RetailLetter"/>
              <w:numPr>
                <w:ilvl w:val="0"/>
                <w:numId w:val="0"/>
              </w:numPr>
              <w:spacing w:line="276" w:lineRule="auto"/>
              <w:ind w:left="2520"/>
              <w:rPr>
                <w:b/>
                <w:color w:val="auto"/>
                <w:u w:val="single"/>
              </w:rPr>
            </w:pPr>
          </w:p>
          <w:p w14:paraId="38FE0731" w14:textId="77777777" w:rsidR="009435E5" w:rsidRPr="00AE1AB8" w:rsidRDefault="009435E5" w:rsidP="009327CC">
            <w:pPr>
              <w:pStyle w:val="LetterList"/>
              <w:numPr>
                <w:ilvl w:val="3"/>
                <w:numId w:val="22"/>
              </w:numPr>
              <w:spacing w:line="276" w:lineRule="auto"/>
              <w:ind w:left="1080"/>
              <w:rPr>
                <w:b/>
                <w:color w:val="auto"/>
                <w:u w:val="single"/>
              </w:rPr>
            </w:pPr>
            <w:r w:rsidRPr="00AE1AB8">
              <w:rPr>
                <w:b/>
                <w:color w:val="auto"/>
                <w:u w:val="single"/>
              </w:rPr>
              <w:t>End-user name,</w:t>
            </w:r>
          </w:p>
          <w:p w14:paraId="0466B719" w14:textId="77777777" w:rsidR="009435E5" w:rsidRPr="00AE1AB8" w:rsidRDefault="009435E5" w:rsidP="009327CC">
            <w:pPr>
              <w:pStyle w:val="LetterList"/>
              <w:numPr>
                <w:ilvl w:val="3"/>
                <w:numId w:val="22"/>
              </w:numPr>
              <w:spacing w:line="276" w:lineRule="auto"/>
              <w:ind w:left="1080"/>
              <w:rPr>
                <w:b/>
                <w:color w:val="auto"/>
                <w:u w:val="single"/>
              </w:rPr>
            </w:pPr>
            <w:r w:rsidRPr="00AE1AB8">
              <w:rPr>
                <w:b/>
                <w:color w:val="auto"/>
                <w:u w:val="single"/>
              </w:rPr>
              <w:t>Billing and service addresses,</w:t>
            </w:r>
          </w:p>
          <w:p w14:paraId="738AFAD1" w14:textId="77777777" w:rsidR="009435E5" w:rsidRPr="00AE1AB8" w:rsidRDefault="009435E5" w:rsidP="00216583">
            <w:pPr>
              <w:pStyle w:val="LetterList"/>
              <w:spacing w:line="276" w:lineRule="auto"/>
              <w:ind w:left="1080"/>
              <w:rPr>
                <w:b/>
                <w:color w:val="auto"/>
                <w:u w:val="single"/>
              </w:rPr>
            </w:pPr>
            <w:r w:rsidRPr="00AE1AB8">
              <w:rPr>
                <w:b/>
                <w:color w:val="auto"/>
                <w:u w:val="single"/>
              </w:rPr>
              <w:t>End-user’s account number,</w:t>
            </w:r>
          </w:p>
          <w:p w14:paraId="35C521BB" w14:textId="77777777" w:rsidR="009435E5" w:rsidRPr="00AE1AB8" w:rsidRDefault="009435E5" w:rsidP="00216583">
            <w:pPr>
              <w:pStyle w:val="LetterList"/>
              <w:spacing w:line="276" w:lineRule="auto"/>
              <w:ind w:left="1080"/>
              <w:rPr>
                <w:b/>
                <w:color w:val="auto"/>
                <w:u w:val="single"/>
              </w:rPr>
            </w:pPr>
            <w:r w:rsidRPr="00AE1AB8">
              <w:rPr>
                <w:b/>
                <w:color w:val="auto"/>
                <w:u w:val="single"/>
              </w:rPr>
              <w:t>End-user contact information (telephone numbers and e-mail addresses)</w:t>
            </w:r>
          </w:p>
          <w:p w14:paraId="66ABDBDF" w14:textId="77777777" w:rsidR="009435E5" w:rsidRPr="00AE1AB8" w:rsidRDefault="009435E5" w:rsidP="00216583">
            <w:pPr>
              <w:pStyle w:val="LetterList"/>
              <w:spacing w:line="276" w:lineRule="auto"/>
              <w:ind w:left="1080"/>
              <w:rPr>
                <w:b/>
                <w:color w:val="auto"/>
                <w:u w:val="single"/>
              </w:rPr>
            </w:pPr>
            <w:r w:rsidRPr="00AE1AB8">
              <w:rPr>
                <w:b/>
                <w:color w:val="auto"/>
                <w:u w:val="single"/>
              </w:rPr>
              <w:t>Meter number,</w:t>
            </w:r>
          </w:p>
          <w:p w14:paraId="6A1EEB27" w14:textId="77777777" w:rsidR="009435E5" w:rsidRPr="00AE1AB8" w:rsidRDefault="009435E5" w:rsidP="00216583">
            <w:pPr>
              <w:pStyle w:val="LetterList"/>
              <w:spacing w:line="276" w:lineRule="auto"/>
              <w:ind w:left="1080"/>
              <w:rPr>
                <w:b/>
                <w:color w:val="auto"/>
                <w:u w:val="single"/>
              </w:rPr>
            </w:pPr>
            <w:r w:rsidRPr="00AE1AB8">
              <w:rPr>
                <w:b/>
                <w:color w:val="auto"/>
                <w:u w:val="single"/>
              </w:rPr>
              <w:t>Meter specifications (interval metering, channels), and</w:t>
            </w:r>
          </w:p>
          <w:p w14:paraId="3F301BA6"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Site and Equipment Identification Number (SEIN) of the grid </w:t>
            </w:r>
            <w:r w:rsidRPr="00AE1AB8">
              <w:rPr>
                <w:b/>
                <w:i/>
                <w:color w:val="auto"/>
                <w:u w:val="single"/>
              </w:rPr>
              <w:t>metering point</w:t>
            </w:r>
            <w:r w:rsidRPr="00AE1AB8">
              <w:rPr>
                <w:b/>
                <w:color w:val="auto"/>
                <w:u w:val="single"/>
              </w:rPr>
              <w:t xml:space="preserve"> of the </w:t>
            </w:r>
            <w:r w:rsidRPr="00AE1AB8">
              <w:rPr>
                <w:b/>
                <w:i/>
                <w:color w:val="auto"/>
                <w:u w:val="single"/>
              </w:rPr>
              <w:t>Distribution Utility</w:t>
            </w:r>
            <w:r w:rsidRPr="00AE1AB8">
              <w:rPr>
                <w:b/>
                <w:color w:val="auto"/>
                <w:u w:val="single"/>
              </w:rPr>
              <w:t xml:space="preserve"> where the supply of the </w:t>
            </w:r>
            <w:r w:rsidRPr="00AE1AB8">
              <w:rPr>
                <w:b/>
                <w:i/>
                <w:color w:val="auto"/>
                <w:u w:val="single"/>
              </w:rPr>
              <w:t>end-user</w:t>
            </w:r>
            <w:r w:rsidRPr="00AE1AB8">
              <w:rPr>
                <w:b/>
                <w:color w:val="auto"/>
                <w:u w:val="single"/>
              </w:rPr>
              <w:t xml:space="preserve"> passes through.</w:t>
            </w:r>
          </w:p>
          <w:bookmarkEnd w:id="82"/>
          <w:p w14:paraId="33A17909" w14:textId="77777777" w:rsidR="009435E5" w:rsidRPr="00AE1AB8" w:rsidRDefault="009435E5" w:rsidP="001F31B8">
            <w:pPr>
              <w:pStyle w:val="Heading2"/>
              <w:numPr>
                <w:ilvl w:val="0"/>
                <w:numId w:val="0"/>
              </w:numPr>
              <w:spacing w:line="276" w:lineRule="auto"/>
              <w:ind w:left="360"/>
              <w:outlineLvl w:val="1"/>
              <w:rPr>
                <w:rFonts w:ascii="Arial" w:hAnsi="Arial" w:cs="Arial"/>
                <w:b/>
                <w:bCs/>
                <w:color w:val="auto"/>
                <w:sz w:val="22"/>
                <w:szCs w:val="22"/>
                <w:u w:val="single"/>
                <w:lang w:val="en-PH"/>
              </w:rPr>
            </w:pPr>
          </w:p>
        </w:tc>
        <w:tc>
          <w:tcPr>
            <w:tcW w:w="1985" w:type="dxa"/>
            <w:vMerge/>
          </w:tcPr>
          <w:p w14:paraId="54AD1DEB"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2179AE03"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3FEB80EE"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7C5A6DCF"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7ACAE44D"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2D2A8988" w14:textId="5A1130C0" w:rsidTr="009435E5">
        <w:tc>
          <w:tcPr>
            <w:tcW w:w="1980" w:type="dxa"/>
          </w:tcPr>
          <w:p w14:paraId="0BE175BB" w14:textId="77777777" w:rsidR="009435E5" w:rsidRPr="00AE1AB8" w:rsidRDefault="009435E5" w:rsidP="001F31B8">
            <w:pPr>
              <w:spacing w:line="276" w:lineRule="auto"/>
              <w:rPr>
                <w:rFonts w:ascii="Arial" w:eastAsia="Times New Roman" w:hAnsi="Arial" w:cs="Arial"/>
                <w:kern w:val="32"/>
                <w:lang w:val="en-US"/>
              </w:rPr>
            </w:pPr>
            <w:permStart w:id="184688998" w:edGrp="everyone" w:colFirst="5" w:colLast="5"/>
            <w:permStart w:id="1440481341" w:edGrp="everyone" w:colFirst="6" w:colLast="6"/>
            <w:permEnd w:id="22682465"/>
            <w:permEnd w:id="1427142579"/>
            <w:r w:rsidRPr="00AE1AB8">
              <w:rPr>
                <w:rFonts w:ascii="Arial" w:eastAsia="Times New Roman" w:hAnsi="Arial" w:cs="Arial"/>
                <w:kern w:val="32"/>
                <w:lang w:val="en-US"/>
              </w:rPr>
              <w:t>GEOP End-Users</w:t>
            </w:r>
          </w:p>
        </w:tc>
        <w:tc>
          <w:tcPr>
            <w:tcW w:w="1276" w:type="dxa"/>
          </w:tcPr>
          <w:p w14:paraId="636E4892"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8E2E76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3D31BA6"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83" w:name="_Toc52781306"/>
            <w:r w:rsidRPr="00AE1AB8">
              <w:rPr>
                <w:rFonts w:ascii="Arial" w:hAnsi="Arial" w:cs="Arial"/>
                <w:b/>
                <w:i/>
                <w:color w:val="auto"/>
                <w:sz w:val="22"/>
                <w:szCs w:val="22"/>
                <w:u w:val="single"/>
              </w:rPr>
              <w:t xml:space="preserve">Network Service Providers </w:t>
            </w:r>
            <w:r w:rsidRPr="00AE1AB8">
              <w:rPr>
                <w:rFonts w:ascii="Arial" w:hAnsi="Arial" w:cs="Arial"/>
                <w:b/>
                <w:color w:val="auto"/>
                <w:sz w:val="22"/>
                <w:szCs w:val="22"/>
                <w:u w:val="single"/>
              </w:rPr>
              <w:t xml:space="preserve">shall use the form published by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in the </w:t>
            </w:r>
            <w:r w:rsidRPr="00AE1AB8">
              <w:rPr>
                <w:rFonts w:ascii="Arial" w:hAnsi="Arial" w:cs="Arial"/>
                <w:b/>
                <w:i/>
                <w:color w:val="auto"/>
                <w:sz w:val="22"/>
                <w:szCs w:val="22"/>
                <w:u w:val="single"/>
              </w:rPr>
              <w:t>market information website</w:t>
            </w:r>
            <w:r w:rsidRPr="00AE1AB8">
              <w:rPr>
                <w:rFonts w:ascii="Arial" w:hAnsi="Arial" w:cs="Arial"/>
                <w:b/>
                <w:color w:val="auto"/>
                <w:sz w:val="22"/>
                <w:szCs w:val="22"/>
                <w:u w:val="single"/>
              </w:rPr>
              <w:t xml:space="preserve"> in providing the customer information of the end-users identified under Section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_Ref49337561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2.5.2</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w:t>
            </w:r>
            <w:bookmarkEnd w:id="83"/>
          </w:p>
          <w:p w14:paraId="64D89DF9" w14:textId="77777777" w:rsidR="009435E5" w:rsidRPr="00AE1AB8" w:rsidRDefault="009435E5" w:rsidP="001F31B8">
            <w:pPr>
              <w:pStyle w:val="Heading2"/>
              <w:numPr>
                <w:ilvl w:val="0"/>
                <w:numId w:val="0"/>
              </w:numPr>
              <w:spacing w:line="276" w:lineRule="auto"/>
              <w:ind w:left="360"/>
              <w:outlineLvl w:val="1"/>
              <w:rPr>
                <w:rFonts w:ascii="Arial" w:hAnsi="Arial" w:cs="Arial"/>
                <w:b/>
                <w:bCs/>
                <w:color w:val="auto"/>
                <w:sz w:val="22"/>
                <w:szCs w:val="22"/>
                <w:u w:val="single"/>
              </w:rPr>
            </w:pPr>
          </w:p>
        </w:tc>
        <w:tc>
          <w:tcPr>
            <w:tcW w:w="1985" w:type="dxa"/>
            <w:vMerge/>
          </w:tcPr>
          <w:p w14:paraId="65313E29"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6BB583EC"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100FD3DF"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65BD1E99"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608825EA"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1E58E0C" w14:textId="494DDDF9" w:rsidTr="009435E5">
        <w:tc>
          <w:tcPr>
            <w:tcW w:w="1980" w:type="dxa"/>
          </w:tcPr>
          <w:p w14:paraId="53EAE9B1" w14:textId="77777777" w:rsidR="009435E5" w:rsidRPr="00AE1AB8" w:rsidRDefault="009435E5" w:rsidP="001F31B8">
            <w:pPr>
              <w:spacing w:line="276" w:lineRule="auto"/>
              <w:rPr>
                <w:rFonts w:ascii="Arial" w:eastAsia="Times New Roman" w:hAnsi="Arial" w:cs="Arial"/>
                <w:kern w:val="32"/>
                <w:lang w:val="en-US"/>
              </w:rPr>
            </w:pPr>
            <w:permStart w:id="2103783339" w:edGrp="everyone" w:colFirst="5" w:colLast="5"/>
            <w:permStart w:id="1817666922" w:edGrp="everyone" w:colFirst="6" w:colLast="6"/>
            <w:permEnd w:id="184688998"/>
            <w:permEnd w:id="1440481341"/>
            <w:r w:rsidRPr="00AE1AB8">
              <w:rPr>
                <w:rFonts w:ascii="Arial" w:eastAsia="Times New Roman" w:hAnsi="Arial" w:cs="Arial"/>
                <w:kern w:val="32"/>
                <w:lang w:val="en-US"/>
              </w:rPr>
              <w:t>GEOP End-Users</w:t>
            </w:r>
          </w:p>
        </w:tc>
        <w:tc>
          <w:tcPr>
            <w:tcW w:w="1276" w:type="dxa"/>
          </w:tcPr>
          <w:p w14:paraId="7614097C"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9BCC03F"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92827CC"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84" w:name="_Toc52781309"/>
            <w:r w:rsidRPr="00AE1AB8">
              <w:rPr>
                <w:rFonts w:ascii="Arial" w:hAnsi="Arial" w:cs="Arial"/>
                <w:b/>
                <w:color w:val="auto"/>
                <w:sz w:val="22"/>
                <w:szCs w:val="22"/>
                <w:u w:val="single"/>
              </w:rPr>
              <w:t>Registration with the Central Registration Body</w:t>
            </w:r>
            <w:bookmarkEnd w:id="84"/>
          </w:p>
          <w:p w14:paraId="748BA123" w14:textId="77777777" w:rsidR="009435E5" w:rsidRPr="00AE1AB8" w:rsidRDefault="009435E5" w:rsidP="00AE1AB8">
            <w:pPr>
              <w:pStyle w:val="Heading3"/>
              <w:numPr>
                <w:ilvl w:val="0"/>
                <w:numId w:val="0"/>
              </w:numPr>
              <w:spacing w:line="276" w:lineRule="auto"/>
              <w:ind w:left="1440"/>
              <w:outlineLvl w:val="2"/>
              <w:rPr>
                <w:rFonts w:ascii="Arial" w:hAnsi="Arial" w:cs="Arial"/>
                <w:b/>
                <w:color w:val="auto"/>
                <w:sz w:val="22"/>
                <w:szCs w:val="22"/>
                <w:u w:val="single"/>
              </w:rPr>
            </w:pPr>
          </w:p>
          <w:p w14:paraId="2BB1A85D" w14:textId="77777777" w:rsidR="009435E5" w:rsidRPr="00AE1AB8" w:rsidRDefault="009435E5" w:rsidP="00AE1AB8">
            <w:pPr>
              <w:pStyle w:val="Heading3"/>
              <w:numPr>
                <w:ilvl w:val="0"/>
                <w:numId w:val="0"/>
              </w:numPr>
              <w:spacing w:line="276" w:lineRule="auto"/>
              <w:ind w:left="720"/>
              <w:outlineLvl w:val="2"/>
              <w:rPr>
                <w:rFonts w:ascii="Arial" w:hAnsi="Arial" w:cs="Arial"/>
                <w:b/>
                <w:color w:val="auto"/>
                <w:sz w:val="22"/>
                <w:szCs w:val="22"/>
                <w:u w:val="single"/>
              </w:rPr>
            </w:pPr>
            <w:bookmarkStart w:id="85" w:name="_Toc52781310"/>
            <w:r w:rsidRPr="00AE1AB8">
              <w:rPr>
                <w:rFonts w:ascii="Arial" w:hAnsi="Arial" w:cs="Arial"/>
                <w:b/>
                <w:color w:val="auto"/>
                <w:sz w:val="22"/>
                <w:szCs w:val="22"/>
                <w:u w:val="single"/>
              </w:rPr>
              <w:t xml:space="preserve">An </w:t>
            </w:r>
            <w:r w:rsidRPr="00AE1AB8">
              <w:rPr>
                <w:rFonts w:ascii="Arial" w:hAnsi="Arial" w:cs="Arial"/>
                <w:b/>
                <w:i/>
                <w:color w:val="auto"/>
                <w:sz w:val="22"/>
                <w:szCs w:val="22"/>
                <w:u w:val="single"/>
              </w:rPr>
              <w:t>end-user</w:t>
            </w:r>
            <w:r w:rsidRPr="00AE1AB8">
              <w:rPr>
                <w:rFonts w:ascii="Arial" w:hAnsi="Arial" w:cs="Arial"/>
                <w:b/>
                <w:color w:val="auto"/>
                <w:sz w:val="22"/>
                <w:szCs w:val="22"/>
                <w:u w:val="single"/>
              </w:rPr>
              <w:t xml:space="preserve"> that has met the </w:t>
            </w:r>
            <w:r w:rsidRPr="00AE1AB8">
              <w:rPr>
                <w:rFonts w:ascii="Arial" w:hAnsi="Arial" w:cs="Arial"/>
                <w:b/>
                <w:i/>
                <w:iCs/>
                <w:color w:val="auto"/>
                <w:sz w:val="22"/>
                <w:szCs w:val="22"/>
                <w:u w:val="single"/>
              </w:rPr>
              <w:t xml:space="preserve">GEOP Demand Threshold </w:t>
            </w:r>
            <w:r w:rsidRPr="00AE1AB8">
              <w:rPr>
                <w:rFonts w:ascii="Arial" w:hAnsi="Arial" w:cs="Arial"/>
                <w:b/>
                <w:color w:val="auto"/>
                <w:sz w:val="22"/>
                <w:szCs w:val="22"/>
                <w:u w:val="single"/>
              </w:rPr>
              <w:t xml:space="preserve">and elects to source its supply under the </w:t>
            </w:r>
            <w:r w:rsidRPr="00AE1AB8">
              <w:rPr>
                <w:rFonts w:ascii="Arial" w:hAnsi="Arial" w:cs="Arial"/>
                <w:b/>
                <w:i/>
                <w:color w:val="auto"/>
                <w:sz w:val="22"/>
                <w:szCs w:val="22"/>
                <w:u w:val="single"/>
              </w:rPr>
              <w:t>GEOP</w:t>
            </w:r>
            <w:r w:rsidRPr="00AE1AB8">
              <w:rPr>
                <w:rFonts w:ascii="Arial" w:hAnsi="Arial" w:cs="Arial"/>
                <w:b/>
                <w:color w:val="auto"/>
                <w:sz w:val="22"/>
                <w:szCs w:val="22"/>
                <w:u w:val="single"/>
              </w:rPr>
              <w:t xml:space="preserve"> shall be registered as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with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by its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by submitting a </w:t>
            </w:r>
            <w:r w:rsidRPr="00AE1AB8">
              <w:rPr>
                <w:rFonts w:ascii="Arial" w:hAnsi="Arial" w:cs="Arial"/>
                <w:b/>
                <w:i/>
                <w:color w:val="auto"/>
                <w:sz w:val="22"/>
                <w:szCs w:val="22"/>
                <w:u w:val="single"/>
              </w:rPr>
              <w:t>switch request</w:t>
            </w:r>
            <w:r w:rsidRPr="00AE1AB8">
              <w:rPr>
                <w:rFonts w:ascii="Arial" w:hAnsi="Arial" w:cs="Arial"/>
                <w:b/>
                <w:color w:val="auto"/>
                <w:sz w:val="22"/>
                <w:szCs w:val="22"/>
                <w:u w:val="single"/>
              </w:rPr>
              <w:t xml:space="preserve"> and following the procedures under Section 3 of this Manual.</w:t>
            </w:r>
            <w:bookmarkEnd w:id="85"/>
          </w:p>
          <w:p w14:paraId="5994B9F2" w14:textId="77777777" w:rsidR="009435E5" w:rsidRPr="00AE1AB8" w:rsidRDefault="009435E5" w:rsidP="001F31B8">
            <w:pPr>
              <w:pStyle w:val="Heading2"/>
              <w:numPr>
                <w:ilvl w:val="0"/>
                <w:numId w:val="0"/>
              </w:numPr>
              <w:spacing w:line="276" w:lineRule="auto"/>
              <w:ind w:left="360"/>
              <w:outlineLvl w:val="1"/>
              <w:rPr>
                <w:rFonts w:ascii="Arial" w:hAnsi="Arial" w:cs="Arial"/>
                <w:b/>
                <w:bCs/>
                <w:color w:val="auto"/>
                <w:sz w:val="22"/>
                <w:szCs w:val="22"/>
                <w:u w:val="single"/>
              </w:rPr>
            </w:pPr>
          </w:p>
        </w:tc>
        <w:tc>
          <w:tcPr>
            <w:tcW w:w="1985" w:type="dxa"/>
            <w:vMerge/>
          </w:tcPr>
          <w:p w14:paraId="39AE61AA"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6A15866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246F7493"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399B6E9A"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4B497DEF"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5EB295B6" w14:textId="1CA858E1" w:rsidTr="009435E5">
        <w:tc>
          <w:tcPr>
            <w:tcW w:w="1980" w:type="dxa"/>
          </w:tcPr>
          <w:p w14:paraId="0E8753A7" w14:textId="77777777" w:rsidR="009435E5" w:rsidRPr="00AE1AB8" w:rsidRDefault="009435E5" w:rsidP="001F31B8">
            <w:pPr>
              <w:spacing w:line="276" w:lineRule="auto"/>
              <w:rPr>
                <w:rFonts w:ascii="Arial" w:eastAsia="Times New Roman" w:hAnsi="Arial" w:cs="Arial"/>
                <w:kern w:val="32"/>
                <w:lang w:val="en-US"/>
              </w:rPr>
            </w:pPr>
            <w:permStart w:id="21895382" w:edGrp="everyone" w:colFirst="5" w:colLast="5"/>
            <w:permStart w:id="1638351588" w:edGrp="everyone" w:colFirst="6" w:colLast="6"/>
            <w:permEnd w:id="2103783339"/>
            <w:permEnd w:id="1817666922"/>
            <w:r w:rsidRPr="00AE1AB8">
              <w:rPr>
                <w:rFonts w:ascii="Arial" w:eastAsia="Times New Roman" w:hAnsi="Arial" w:cs="Arial"/>
                <w:kern w:val="32"/>
                <w:lang w:val="en-US"/>
              </w:rPr>
              <w:t>GEOP End-Users</w:t>
            </w:r>
          </w:p>
        </w:tc>
        <w:tc>
          <w:tcPr>
            <w:tcW w:w="1276" w:type="dxa"/>
          </w:tcPr>
          <w:p w14:paraId="78A0F9B8"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298EFB2"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0305036"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86" w:name="_Toc52781311"/>
            <w:r w:rsidRPr="00AE1AB8">
              <w:rPr>
                <w:rFonts w:ascii="Arial" w:hAnsi="Arial" w:cs="Arial"/>
                <w:b/>
                <w:color w:val="auto"/>
                <w:sz w:val="22"/>
                <w:szCs w:val="22"/>
                <w:u w:val="single"/>
              </w:rPr>
              <w:t>De-Registration</w:t>
            </w:r>
            <w:bookmarkEnd w:id="86"/>
          </w:p>
          <w:p w14:paraId="68820B92" w14:textId="77777777" w:rsidR="009435E5" w:rsidRPr="00AE1AB8" w:rsidRDefault="009435E5" w:rsidP="001F31B8">
            <w:pPr>
              <w:spacing w:line="276" w:lineRule="auto"/>
              <w:rPr>
                <w:rFonts w:ascii="Arial" w:hAnsi="Arial" w:cs="Arial"/>
                <w:b/>
                <w:u w:val="single"/>
              </w:rPr>
            </w:pPr>
          </w:p>
          <w:p w14:paraId="6002C5B7" w14:textId="77777777" w:rsidR="009435E5" w:rsidRPr="00AE1AB8" w:rsidRDefault="009435E5" w:rsidP="009327CC">
            <w:pPr>
              <w:pStyle w:val="LetterList"/>
              <w:numPr>
                <w:ilvl w:val="3"/>
                <w:numId w:val="53"/>
              </w:numPr>
              <w:spacing w:line="276" w:lineRule="auto"/>
              <w:ind w:left="1080"/>
              <w:rPr>
                <w:b/>
                <w:color w:val="auto"/>
                <w:u w:val="single"/>
              </w:rPr>
            </w:pPr>
            <w:r w:rsidRPr="00AE1AB8">
              <w:rPr>
                <w:b/>
                <w:color w:val="auto"/>
                <w:u w:val="single"/>
              </w:rPr>
              <w:t xml:space="preserve">A </w:t>
            </w:r>
            <w:r w:rsidRPr="00AE1AB8">
              <w:rPr>
                <w:b/>
                <w:i/>
                <w:color w:val="auto"/>
                <w:u w:val="single"/>
              </w:rPr>
              <w:t>GEOP End-User</w:t>
            </w:r>
            <w:r w:rsidRPr="00AE1AB8">
              <w:rPr>
                <w:b/>
                <w:color w:val="auto"/>
                <w:u w:val="single"/>
              </w:rPr>
              <w:t xml:space="preserve"> shall be de-registered by the </w:t>
            </w:r>
            <w:r w:rsidRPr="00AE1AB8">
              <w:rPr>
                <w:b/>
                <w:i/>
                <w:color w:val="auto"/>
                <w:u w:val="single"/>
              </w:rPr>
              <w:t>Central Registration Body</w:t>
            </w:r>
            <w:r w:rsidRPr="00AE1AB8">
              <w:rPr>
                <w:b/>
                <w:color w:val="auto"/>
                <w:u w:val="single"/>
              </w:rPr>
              <w:t xml:space="preserve"> when it is no longer supplied by a </w:t>
            </w:r>
            <w:r w:rsidRPr="00AE1AB8">
              <w:rPr>
                <w:b/>
                <w:i/>
                <w:color w:val="auto"/>
                <w:u w:val="single"/>
              </w:rPr>
              <w:t>Renewable Energy Supplier</w:t>
            </w:r>
            <w:r w:rsidRPr="00AE1AB8">
              <w:rPr>
                <w:b/>
                <w:color w:val="auto"/>
                <w:u w:val="single"/>
              </w:rPr>
              <w:t>.</w:t>
            </w:r>
          </w:p>
          <w:p w14:paraId="6567E9FA" w14:textId="77777777" w:rsidR="009435E5" w:rsidRPr="00AE1AB8" w:rsidRDefault="009435E5" w:rsidP="001F31B8">
            <w:pPr>
              <w:pStyle w:val="LetterList"/>
              <w:numPr>
                <w:ilvl w:val="0"/>
                <w:numId w:val="0"/>
              </w:numPr>
              <w:spacing w:line="276" w:lineRule="auto"/>
              <w:ind w:left="1080"/>
              <w:rPr>
                <w:b/>
                <w:color w:val="auto"/>
                <w:u w:val="single"/>
              </w:rPr>
            </w:pPr>
          </w:p>
          <w:p w14:paraId="5E87F642" w14:textId="77777777" w:rsidR="009435E5" w:rsidRPr="00AE1AB8" w:rsidRDefault="009435E5" w:rsidP="009327CC">
            <w:pPr>
              <w:pStyle w:val="LetterList"/>
              <w:numPr>
                <w:ilvl w:val="3"/>
                <w:numId w:val="22"/>
              </w:numPr>
              <w:spacing w:line="276" w:lineRule="auto"/>
              <w:ind w:left="1080"/>
              <w:rPr>
                <w:b/>
                <w:color w:val="auto"/>
                <w:u w:val="single"/>
              </w:rPr>
            </w:pPr>
            <w:r w:rsidRPr="00AE1AB8">
              <w:rPr>
                <w:b/>
                <w:color w:val="auto"/>
                <w:u w:val="single"/>
              </w:rPr>
              <w:t xml:space="preserve">A </w:t>
            </w:r>
            <w:r w:rsidRPr="00AE1AB8">
              <w:rPr>
                <w:b/>
                <w:i/>
                <w:color w:val="auto"/>
                <w:u w:val="single"/>
              </w:rPr>
              <w:t>GEOP End-User</w:t>
            </w:r>
            <w:r w:rsidRPr="00AE1AB8">
              <w:rPr>
                <w:b/>
                <w:color w:val="auto"/>
                <w:u w:val="single"/>
              </w:rPr>
              <w:t xml:space="preserve"> that elects to cease its supply under the </w:t>
            </w:r>
            <w:r w:rsidRPr="00AE1AB8">
              <w:rPr>
                <w:b/>
                <w:i/>
                <w:color w:val="auto"/>
                <w:u w:val="single"/>
              </w:rPr>
              <w:t>GEOP</w:t>
            </w:r>
            <w:r w:rsidRPr="00AE1AB8">
              <w:rPr>
                <w:b/>
                <w:color w:val="auto"/>
                <w:u w:val="single"/>
              </w:rPr>
              <w:t xml:space="preserve"> shall be de-registered by the </w:t>
            </w:r>
            <w:r w:rsidRPr="00AE1AB8">
              <w:rPr>
                <w:b/>
                <w:i/>
                <w:color w:val="auto"/>
                <w:u w:val="single"/>
              </w:rPr>
              <w:t>Central Registration Body</w:t>
            </w:r>
            <w:r w:rsidRPr="00AE1AB8">
              <w:rPr>
                <w:b/>
                <w:color w:val="auto"/>
                <w:u w:val="single"/>
              </w:rPr>
              <w:t xml:space="preserve"> when it has switched to a </w:t>
            </w:r>
            <w:r w:rsidRPr="00AE1AB8">
              <w:rPr>
                <w:b/>
                <w:i/>
                <w:color w:val="auto"/>
                <w:u w:val="single"/>
              </w:rPr>
              <w:t>Supplier</w:t>
            </w:r>
            <w:r w:rsidRPr="00AE1AB8">
              <w:rPr>
                <w:b/>
                <w:color w:val="auto"/>
                <w:u w:val="single"/>
              </w:rPr>
              <w:t xml:space="preserve"> that is not a </w:t>
            </w:r>
            <w:r w:rsidRPr="00AE1AB8">
              <w:rPr>
                <w:b/>
                <w:i/>
                <w:iCs/>
                <w:color w:val="auto"/>
                <w:u w:val="single"/>
              </w:rPr>
              <w:t>Renewable Energy Supplier</w:t>
            </w:r>
            <w:r w:rsidRPr="00AE1AB8">
              <w:rPr>
                <w:b/>
                <w:bCs/>
                <w:i/>
                <w:iCs/>
                <w:color w:val="auto"/>
                <w:u w:val="single"/>
              </w:rPr>
              <w:t xml:space="preserve"> </w:t>
            </w:r>
            <w:r w:rsidRPr="00AE1AB8">
              <w:rPr>
                <w:b/>
                <w:color w:val="auto"/>
                <w:u w:val="single"/>
              </w:rPr>
              <w:t xml:space="preserve">or </w:t>
            </w:r>
            <w:r w:rsidRPr="00AE1AB8">
              <w:rPr>
                <w:b/>
                <w:i/>
                <w:color w:val="auto"/>
                <w:u w:val="single"/>
              </w:rPr>
              <w:t>Distribution Utility</w:t>
            </w:r>
            <w:r w:rsidRPr="00AE1AB8">
              <w:rPr>
                <w:b/>
                <w:color w:val="auto"/>
                <w:u w:val="single"/>
              </w:rPr>
              <w:t xml:space="preserve"> under the captive market for its supply.</w:t>
            </w:r>
          </w:p>
          <w:p w14:paraId="20FF2509" w14:textId="77777777" w:rsidR="009435E5" w:rsidRPr="00AE1AB8" w:rsidRDefault="009435E5" w:rsidP="001F31B8">
            <w:pPr>
              <w:pStyle w:val="ListParagraph"/>
              <w:rPr>
                <w:rFonts w:ascii="Arial" w:hAnsi="Arial" w:cs="Arial"/>
                <w:b/>
                <w:sz w:val="22"/>
                <w:szCs w:val="22"/>
                <w:u w:val="single"/>
              </w:rPr>
            </w:pPr>
          </w:p>
          <w:p w14:paraId="773C82B0" w14:textId="77777777" w:rsidR="009435E5" w:rsidRPr="00AE1AB8" w:rsidRDefault="009435E5" w:rsidP="009327CC">
            <w:pPr>
              <w:pStyle w:val="LetterList"/>
              <w:numPr>
                <w:ilvl w:val="3"/>
                <w:numId w:val="22"/>
              </w:numPr>
              <w:spacing w:line="276" w:lineRule="auto"/>
              <w:ind w:left="1080"/>
              <w:rPr>
                <w:b/>
                <w:color w:val="auto"/>
                <w:u w:val="single"/>
              </w:rPr>
            </w:pPr>
            <w:r w:rsidRPr="00AE1AB8">
              <w:rPr>
                <w:b/>
                <w:color w:val="auto"/>
                <w:u w:val="single"/>
              </w:rPr>
              <w:t xml:space="preserve">The de-registration of an end-user shall not render it ineligible for </w:t>
            </w:r>
            <w:r w:rsidRPr="00AE1AB8">
              <w:rPr>
                <w:b/>
                <w:i/>
                <w:iCs/>
                <w:color w:val="auto"/>
                <w:u w:val="single"/>
              </w:rPr>
              <w:t>GEOP</w:t>
            </w:r>
            <w:r w:rsidRPr="00AE1AB8">
              <w:rPr>
                <w:b/>
                <w:color w:val="auto"/>
                <w:u w:val="single"/>
              </w:rPr>
              <w:t>.</w:t>
            </w:r>
          </w:p>
          <w:p w14:paraId="676E9185" w14:textId="77777777" w:rsidR="009435E5" w:rsidRPr="00AE1AB8" w:rsidRDefault="009435E5" w:rsidP="001F31B8">
            <w:pPr>
              <w:pStyle w:val="LetterList"/>
              <w:numPr>
                <w:ilvl w:val="0"/>
                <w:numId w:val="0"/>
              </w:numPr>
              <w:spacing w:line="276" w:lineRule="auto"/>
              <w:rPr>
                <w:b/>
                <w:color w:val="auto"/>
                <w:u w:val="single"/>
              </w:rPr>
            </w:pPr>
          </w:p>
        </w:tc>
        <w:tc>
          <w:tcPr>
            <w:tcW w:w="1985" w:type="dxa"/>
            <w:vMerge/>
          </w:tcPr>
          <w:p w14:paraId="17D197A0"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38726FD5"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4AC7475C"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21C9DEF8"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01667A25"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41F64FD7" w14:textId="263D0D30" w:rsidTr="009435E5">
        <w:tc>
          <w:tcPr>
            <w:tcW w:w="1980" w:type="dxa"/>
          </w:tcPr>
          <w:p w14:paraId="042656FD" w14:textId="77777777" w:rsidR="009435E5" w:rsidRPr="00AE1AB8" w:rsidRDefault="009435E5" w:rsidP="001F31B8">
            <w:pPr>
              <w:spacing w:line="276" w:lineRule="auto"/>
              <w:rPr>
                <w:rFonts w:ascii="Arial" w:eastAsia="Times New Roman" w:hAnsi="Arial" w:cs="Arial"/>
                <w:kern w:val="32"/>
                <w:lang w:val="en-US"/>
              </w:rPr>
            </w:pPr>
            <w:permStart w:id="1658262047" w:edGrp="everyone" w:colFirst="5" w:colLast="5"/>
            <w:permStart w:id="1881870125" w:edGrp="everyone" w:colFirst="6" w:colLast="6"/>
            <w:permEnd w:id="21895382"/>
            <w:permEnd w:id="1638351588"/>
            <w:r w:rsidRPr="00AE1AB8">
              <w:rPr>
                <w:rFonts w:ascii="Arial" w:eastAsia="Times New Roman" w:hAnsi="Arial" w:cs="Arial"/>
                <w:kern w:val="32"/>
                <w:lang w:val="en-US"/>
              </w:rPr>
              <w:t>METERING SERVICES PROVIDERS</w:t>
            </w:r>
          </w:p>
        </w:tc>
        <w:tc>
          <w:tcPr>
            <w:tcW w:w="1276" w:type="dxa"/>
          </w:tcPr>
          <w:p w14:paraId="4DE3E2A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A7B0A18"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D3F0400"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87" w:name="_Toc52781312"/>
            <w:bookmarkStart w:id="88" w:name="_Ref52864798"/>
            <w:bookmarkStart w:id="89" w:name="_Toc85092763"/>
            <w:r w:rsidRPr="00AE1AB8">
              <w:rPr>
                <w:rFonts w:ascii="Arial" w:hAnsi="Arial" w:cs="Arial"/>
                <w:b/>
                <w:color w:val="auto"/>
                <w:sz w:val="22"/>
                <w:szCs w:val="22"/>
                <w:u w:val="single"/>
              </w:rPr>
              <w:t>METERING SERVICES PROVIDERS</w:t>
            </w:r>
            <w:bookmarkEnd w:id="87"/>
            <w:bookmarkEnd w:id="88"/>
            <w:bookmarkEnd w:id="89"/>
          </w:p>
          <w:p w14:paraId="15894034" w14:textId="77777777" w:rsidR="009435E5" w:rsidRPr="00AE1AB8" w:rsidRDefault="009435E5" w:rsidP="00AE1AB8">
            <w:pPr>
              <w:pStyle w:val="Heading3"/>
              <w:numPr>
                <w:ilvl w:val="0"/>
                <w:numId w:val="0"/>
              </w:numPr>
              <w:spacing w:line="276" w:lineRule="auto"/>
              <w:ind w:left="1440"/>
              <w:outlineLvl w:val="2"/>
              <w:rPr>
                <w:rFonts w:ascii="Arial" w:hAnsi="Arial" w:cs="Arial"/>
                <w:b/>
                <w:color w:val="auto"/>
                <w:sz w:val="22"/>
                <w:szCs w:val="22"/>
                <w:u w:val="single"/>
              </w:rPr>
            </w:pPr>
          </w:p>
          <w:p w14:paraId="4D70DA50"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90" w:name="_Toc52781313"/>
            <w:r w:rsidRPr="00AE1AB8">
              <w:rPr>
                <w:rFonts w:ascii="Arial" w:hAnsi="Arial" w:cs="Arial"/>
                <w:b/>
                <w:color w:val="auto"/>
                <w:sz w:val="22"/>
                <w:szCs w:val="22"/>
                <w:u w:val="single"/>
              </w:rPr>
              <w:t xml:space="preserve">Registration </w:t>
            </w:r>
            <w:bookmarkEnd w:id="90"/>
            <w:r w:rsidRPr="00AE1AB8">
              <w:rPr>
                <w:rFonts w:ascii="Arial" w:hAnsi="Arial" w:cs="Arial"/>
                <w:b/>
                <w:color w:val="auto"/>
                <w:sz w:val="22"/>
                <w:szCs w:val="22"/>
                <w:u w:val="single"/>
              </w:rPr>
              <w:t>with the Central Registration Body</w:t>
            </w:r>
          </w:p>
          <w:p w14:paraId="7D741D94" w14:textId="77777777" w:rsidR="009435E5" w:rsidRPr="00AE1AB8" w:rsidRDefault="009435E5" w:rsidP="001F31B8">
            <w:pPr>
              <w:spacing w:line="276" w:lineRule="auto"/>
              <w:rPr>
                <w:rFonts w:ascii="Arial" w:hAnsi="Arial" w:cs="Arial"/>
                <w:b/>
                <w:u w:val="single"/>
              </w:rPr>
            </w:pPr>
          </w:p>
          <w:p w14:paraId="6A9FB3E5" w14:textId="77777777" w:rsidR="009435E5" w:rsidRPr="00AE1AB8" w:rsidRDefault="009435E5" w:rsidP="009327CC">
            <w:pPr>
              <w:pStyle w:val="LetterList"/>
              <w:numPr>
                <w:ilvl w:val="3"/>
                <w:numId w:val="54"/>
              </w:numPr>
              <w:spacing w:line="276" w:lineRule="auto"/>
              <w:ind w:left="1080"/>
              <w:rPr>
                <w:b/>
                <w:color w:val="auto"/>
                <w:u w:val="single"/>
              </w:rPr>
            </w:pPr>
            <w:r w:rsidRPr="00AE1AB8">
              <w:rPr>
                <w:b/>
                <w:color w:val="auto"/>
                <w:u w:val="single"/>
              </w:rPr>
              <w:t xml:space="preserve">Before being able to provide metering services for </w:t>
            </w:r>
            <w:r w:rsidRPr="00AE1AB8">
              <w:rPr>
                <w:b/>
                <w:i/>
                <w:color w:val="auto"/>
                <w:u w:val="single"/>
              </w:rPr>
              <w:t>GEOP End-Users</w:t>
            </w:r>
            <w:r w:rsidRPr="00AE1AB8">
              <w:rPr>
                <w:b/>
                <w:color w:val="auto"/>
                <w:u w:val="single"/>
              </w:rPr>
              <w:t xml:space="preserve">, the </w:t>
            </w:r>
            <w:r w:rsidRPr="00AE1AB8">
              <w:rPr>
                <w:b/>
                <w:i/>
                <w:color w:val="auto"/>
                <w:u w:val="single"/>
              </w:rPr>
              <w:t>Metering Services Provider</w:t>
            </w:r>
            <w:r w:rsidRPr="00AE1AB8">
              <w:rPr>
                <w:b/>
                <w:color w:val="auto"/>
                <w:u w:val="single"/>
              </w:rPr>
              <w:t xml:space="preserve"> of the </w:t>
            </w:r>
            <w:r w:rsidRPr="00AE1AB8">
              <w:rPr>
                <w:b/>
                <w:i/>
                <w:color w:val="auto"/>
                <w:u w:val="single"/>
              </w:rPr>
              <w:t>GEOP End-User</w:t>
            </w:r>
            <w:r w:rsidRPr="00AE1AB8">
              <w:rPr>
                <w:b/>
                <w:color w:val="auto"/>
                <w:u w:val="single"/>
              </w:rPr>
              <w:t xml:space="preserve"> shall register with the </w:t>
            </w:r>
            <w:r w:rsidRPr="00AE1AB8">
              <w:rPr>
                <w:b/>
                <w:i/>
                <w:color w:val="auto"/>
                <w:u w:val="single"/>
              </w:rPr>
              <w:t xml:space="preserve">Central Registration Body </w:t>
            </w:r>
            <w:r w:rsidRPr="00AE1AB8">
              <w:rPr>
                <w:b/>
                <w:color w:val="auto"/>
                <w:u w:val="single"/>
              </w:rPr>
              <w:t xml:space="preserve">as a </w:t>
            </w:r>
            <w:r w:rsidRPr="00AE1AB8">
              <w:rPr>
                <w:b/>
                <w:i/>
                <w:color w:val="auto"/>
                <w:u w:val="single"/>
              </w:rPr>
              <w:t>Retail Metering Services Provider</w:t>
            </w:r>
            <w:r w:rsidRPr="00AE1AB8">
              <w:rPr>
                <w:b/>
                <w:color w:val="auto"/>
                <w:u w:val="single"/>
              </w:rPr>
              <w:t xml:space="preserve"> in accordance with Chapter 2 of the Retail Rules.</w:t>
            </w:r>
          </w:p>
          <w:p w14:paraId="0BC53F39" w14:textId="77777777" w:rsidR="009435E5" w:rsidRPr="00AE1AB8" w:rsidRDefault="009435E5" w:rsidP="001F31B8">
            <w:pPr>
              <w:spacing w:line="276" w:lineRule="auto"/>
              <w:rPr>
                <w:rFonts w:ascii="Arial" w:hAnsi="Arial" w:cs="Arial"/>
                <w:b/>
                <w:u w:val="single"/>
              </w:rPr>
            </w:pPr>
          </w:p>
          <w:p w14:paraId="291717D2"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A </w:t>
            </w:r>
            <w:r w:rsidRPr="00AE1AB8">
              <w:rPr>
                <w:b/>
                <w:i/>
                <w:color w:val="auto"/>
                <w:u w:val="single"/>
              </w:rPr>
              <w:t>Retail Metering Services Provider</w:t>
            </w:r>
            <w:r w:rsidRPr="00AE1AB8">
              <w:rPr>
                <w:b/>
                <w:color w:val="auto"/>
                <w:u w:val="single"/>
              </w:rPr>
              <w:t xml:space="preserve"> that is already registered and serving a </w:t>
            </w:r>
            <w:r w:rsidRPr="00AE1AB8">
              <w:rPr>
                <w:b/>
                <w:i/>
                <w:color w:val="auto"/>
                <w:u w:val="single"/>
              </w:rPr>
              <w:t>Contestable Customer</w:t>
            </w:r>
            <w:r w:rsidRPr="00AE1AB8">
              <w:rPr>
                <w:b/>
                <w:color w:val="auto"/>
                <w:u w:val="single"/>
              </w:rPr>
              <w:t xml:space="preserve"> need not submit a new application in order to provide services to a </w:t>
            </w:r>
            <w:r w:rsidRPr="00AE1AB8">
              <w:rPr>
                <w:b/>
                <w:i/>
                <w:color w:val="auto"/>
                <w:u w:val="single"/>
              </w:rPr>
              <w:t>GEOP End-User.</w:t>
            </w:r>
          </w:p>
          <w:p w14:paraId="75F989E9" w14:textId="77777777" w:rsidR="009435E5" w:rsidRPr="00AE1AB8" w:rsidRDefault="009435E5" w:rsidP="001F31B8">
            <w:pPr>
              <w:pStyle w:val="ListParagraph"/>
              <w:spacing w:line="276" w:lineRule="auto"/>
              <w:ind w:left="0"/>
              <w:rPr>
                <w:rFonts w:ascii="Arial" w:hAnsi="Arial" w:cs="Arial"/>
                <w:b/>
                <w:sz w:val="22"/>
                <w:szCs w:val="22"/>
                <w:u w:val="single"/>
              </w:rPr>
            </w:pPr>
          </w:p>
          <w:p w14:paraId="012C9973" w14:textId="77777777" w:rsidR="009435E5" w:rsidRPr="00AE1AB8" w:rsidRDefault="009435E5" w:rsidP="00216583">
            <w:pPr>
              <w:pStyle w:val="LetterList"/>
              <w:spacing w:line="276" w:lineRule="auto"/>
              <w:ind w:left="1080"/>
              <w:rPr>
                <w:b/>
                <w:color w:val="auto"/>
                <w:u w:val="single"/>
              </w:rPr>
            </w:pPr>
            <w:r w:rsidRPr="00AE1AB8">
              <w:rPr>
                <w:b/>
                <w:i/>
                <w:color w:val="auto"/>
                <w:u w:val="single"/>
              </w:rPr>
              <w:t>Distribution Utilities</w:t>
            </w:r>
            <w:r w:rsidRPr="00AE1AB8">
              <w:rPr>
                <w:b/>
                <w:color w:val="auto"/>
                <w:u w:val="single"/>
              </w:rPr>
              <w:t xml:space="preserve"> shall act as default </w:t>
            </w:r>
            <w:r w:rsidRPr="00AE1AB8">
              <w:rPr>
                <w:b/>
                <w:i/>
                <w:color w:val="auto"/>
                <w:u w:val="single"/>
              </w:rPr>
              <w:t>Retail Metering Services Provider</w:t>
            </w:r>
            <w:r w:rsidRPr="00AE1AB8">
              <w:rPr>
                <w:b/>
                <w:color w:val="auto"/>
                <w:u w:val="single"/>
              </w:rPr>
              <w:t xml:space="preserve"> for </w:t>
            </w:r>
            <w:r w:rsidRPr="00AE1AB8">
              <w:rPr>
                <w:b/>
                <w:i/>
                <w:color w:val="auto"/>
                <w:u w:val="single"/>
              </w:rPr>
              <w:t xml:space="preserve">GEOP End-Users </w:t>
            </w:r>
            <w:r w:rsidRPr="00AE1AB8">
              <w:rPr>
                <w:b/>
                <w:color w:val="auto"/>
                <w:u w:val="single"/>
              </w:rPr>
              <w:t xml:space="preserve">with service addresses located within their franchise area and are deemed registered in the </w:t>
            </w:r>
            <w:r w:rsidRPr="00AE1AB8">
              <w:rPr>
                <w:b/>
                <w:i/>
                <w:color w:val="auto"/>
                <w:u w:val="single"/>
              </w:rPr>
              <w:t>WESM</w:t>
            </w:r>
            <w:r w:rsidRPr="00AE1AB8">
              <w:rPr>
                <w:b/>
                <w:color w:val="auto"/>
                <w:u w:val="single"/>
              </w:rPr>
              <w:t xml:space="preserve"> without need of complying with registration requirements.</w:t>
            </w:r>
          </w:p>
          <w:p w14:paraId="7BD7DB18" w14:textId="7A743C93" w:rsidR="009435E5" w:rsidRDefault="009435E5" w:rsidP="001F31B8">
            <w:pPr>
              <w:spacing w:line="276" w:lineRule="auto"/>
              <w:rPr>
                <w:rFonts w:ascii="Arial" w:hAnsi="Arial" w:cs="Arial"/>
                <w:b/>
                <w:u w:val="single"/>
              </w:rPr>
            </w:pPr>
          </w:p>
          <w:p w14:paraId="5844D95F" w14:textId="09E5DEB6" w:rsidR="009435E5" w:rsidRDefault="009435E5" w:rsidP="001F31B8">
            <w:pPr>
              <w:spacing w:line="276" w:lineRule="auto"/>
              <w:rPr>
                <w:rFonts w:ascii="Arial" w:hAnsi="Arial" w:cs="Arial"/>
                <w:b/>
                <w:u w:val="single"/>
              </w:rPr>
            </w:pPr>
          </w:p>
          <w:p w14:paraId="529D94E1" w14:textId="18FA3570" w:rsidR="009435E5" w:rsidRDefault="009435E5" w:rsidP="001F31B8">
            <w:pPr>
              <w:spacing w:line="276" w:lineRule="auto"/>
              <w:rPr>
                <w:rFonts w:ascii="Arial" w:hAnsi="Arial" w:cs="Arial"/>
                <w:b/>
                <w:u w:val="single"/>
              </w:rPr>
            </w:pPr>
          </w:p>
          <w:p w14:paraId="51E0BD63" w14:textId="77777777" w:rsidR="009435E5" w:rsidRPr="00AE1AB8" w:rsidRDefault="009435E5" w:rsidP="001F31B8">
            <w:pPr>
              <w:spacing w:line="276" w:lineRule="auto"/>
              <w:rPr>
                <w:rFonts w:ascii="Arial" w:hAnsi="Arial" w:cs="Arial"/>
                <w:b/>
                <w:u w:val="single"/>
              </w:rPr>
            </w:pPr>
          </w:p>
          <w:p w14:paraId="636725F2"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91" w:name="_Toc52781314"/>
            <w:r w:rsidRPr="00AE1AB8">
              <w:rPr>
                <w:rFonts w:ascii="Arial" w:hAnsi="Arial" w:cs="Arial"/>
                <w:b/>
                <w:color w:val="auto"/>
                <w:sz w:val="22"/>
                <w:szCs w:val="22"/>
                <w:u w:val="single"/>
              </w:rPr>
              <w:t>De-registration</w:t>
            </w:r>
            <w:bookmarkEnd w:id="91"/>
          </w:p>
          <w:p w14:paraId="072791B7" w14:textId="77777777" w:rsidR="009435E5" w:rsidRPr="00AE1AB8" w:rsidRDefault="009435E5" w:rsidP="001F31B8">
            <w:pPr>
              <w:spacing w:line="276" w:lineRule="auto"/>
              <w:rPr>
                <w:rFonts w:ascii="Arial" w:hAnsi="Arial" w:cs="Arial"/>
                <w:b/>
                <w:u w:val="single"/>
              </w:rPr>
            </w:pPr>
          </w:p>
          <w:p w14:paraId="140DDEB8" w14:textId="77777777" w:rsidR="009435E5" w:rsidRPr="00AE1AB8" w:rsidRDefault="009435E5" w:rsidP="009327CC">
            <w:pPr>
              <w:pStyle w:val="LetterList"/>
              <w:numPr>
                <w:ilvl w:val="3"/>
                <w:numId w:val="55"/>
              </w:numPr>
              <w:spacing w:line="276" w:lineRule="auto"/>
              <w:ind w:left="1080"/>
              <w:rPr>
                <w:b/>
                <w:color w:val="auto"/>
                <w:u w:val="single"/>
              </w:rPr>
            </w:pPr>
            <w:r w:rsidRPr="00AE1AB8">
              <w:rPr>
                <w:b/>
                <w:color w:val="auto"/>
                <w:u w:val="single"/>
              </w:rPr>
              <w:t xml:space="preserve">A </w:t>
            </w:r>
            <w:r w:rsidRPr="00AE1AB8">
              <w:rPr>
                <w:b/>
                <w:i/>
                <w:color w:val="auto"/>
                <w:u w:val="single"/>
              </w:rPr>
              <w:t>Retail Metering Services Provider</w:t>
            </w:r>
            <w:r w:rsidRPr="00AE1AB8">
              <w:rPr>
                <w:b/>
                <w:color w:val="auto"/>
                <w:u w:val="single"/>
              </w:rPr>
              <w:t xml:space="preserve"> may de-register by submitting a request to the </w:t>
            </w:r>
            <w:r w:rsidRPr="00AE1AB8">
              <w:rPr>
                <w:b/>
                <w:i/>
                <w:color w:val="auto"/>
                <w:u w:val="single"/>
              </w:rPr>
              <w:t>Central Registration Body</w:t>
            </w:r>
            <w:r w:rsidRPr="00AE1AB8">
              <w:rPr>
                <w:b/>
                <w:color w:val="auto"/>
                <w:u w:val="single"/>
              </w:rPr>
              <w:t>.</w:t>
            </w:r>
          </w:p>
          <w:p w14:paraId="7325E606" w14:textId="77777777" w:rsidR="009435E5" w:rsidRPr="00AE1AB8" w:rsidRDefault="009435E5" w:rsidP="001F31B8">
            <w:pPr>
              <w:pStyle w:val="LetterList"/>
              <w:numPr>
                <w:ilvl w:val="0"/>
                <w:numId w:val="0"/>
              </w:numPr>
              <w:spacing w:line="276" w:lineRule="auto"/>
              <w:ind w:left="1080"/>
              <w:rPr>
                <w:b/>
                <w:color w:val="auto"/>
                <w:u w:val="single"/>
              </w:rPr>
            </w:pPr>
          </w:p>
          <w:p w14:paraId="0FF66254"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Central Registration Body</w:t>
            </w:r>
            <w:r w:rsidRPr="00AE1AB8">
              <w:rPr>
                <w:b/>
                <w:color w:val="auto"/>
                <w:u w:val="single"/>
              </w:rPr>
              <w:t xml:space="preserve"> shall approve the de-registration of the </w:t>
            </w:r>
            <w:r w:rsidRPr="00AE1AB8">
              <w:rPr>
                <w:b/>
                <w:i/>
                <w:color w:val="auto"/>
                <w:u w:val="single"/>
              </w:rPr>
              <w:t>Retail Metering Services Provider</w:t>
            </w:r>
            <w:r w:rsidRPr="00AE1AB8">
              <w:rPr>
                <w:b/>
                <w:color w:val="auto"/>
                <w:u w:val="single"/>
              </w:rPr>
              <w:t xml:space="preserve"> if it has ceased to provide metering services to </w:t>
            </w:r>
            <w:r w:rsidRPr="00AE1AB8">
              <w:rPr>
                <w:b/>
                <w:i/>
                <w:color w:val="auto"/>
                <w:u w:val="single"/>
              </w:rPr>
              <w:t>Retail Customers</w:t>
            </w:r>
            <w:r w:rsidRPr="00AE1AB8">
              <w:rPr>
                <w:b/>
                <w:color w:val="auto"/>
                <w:u w:val="single"/>
              </w:rPr>
              <w:t xml:space="preserve"> in accordance with Chapter 2 of the </w:t>
            </w:r>
            <w:r w:rsidRPr="00AE1AB8">
              <w:rPr>
                <w:b/>
                <w:i/>
                <w:color w:val="auto"/>
                <w:u w:val="single"/>
              </w:rPr>
              <w:t>Retail Rules</w:t>
            </w:r>
            <w:r w:rsidRPr="00AE1AB8">
              <w:rPr>
                <w:b/>
                <w:color w:val="auto"/>
                <w:u w:val="single"/>
              </w:rPr>
              <w:t>.</w:t>
            </w:r>
          </w:p>
          <w:p w14:paraId="7A26E496" w14:textId="77777777" w:rsidR="009435E5" w:rsidRPr="00AE1AB8" w:rsidRDefault="009435E5" w:rsidP="001F31B8">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tcPr>
          <w:p w14:paraId="411C57E9" w14:textId="77777777" w:rsidR="009435E5" w:rsidRPr="00AE1AB8" w:rsidRDefault="009435E5" w:rsidP="001F31B8">
            <w:pPr>
              <w:pStyle w:val="CommentText"/>
              <w:spacing w:line="276" w:lineRule="auto"/>
              <w:rPr>
                <w:rStyle w:val="CommentReference"/>
                <w:rFonts w:ascii="Arial" w:hAnsi="Arial" w:cs="Arial"/>
                <w:sz w:val="22"/>
                <w:szCs w:val="22"/>
              </w:rPr>
            </w:pPr>
          </w:p>
          <w:p w14:paraId="77656493" w14:textId="77777777" w:rsidR="009435E5" w:rsidRPr="00AE1AB8" w:rsidRDefault="009435E5" w:rsidP="001F31B8">
            <w:pPr>
              <w:pStyle w:val="CommentText"/>
              <w:spacing w:line="276" w:lineRule="auto"/>
              <w:rPr>
                <w:rStyle w:val="CommentReference"/>
                <w:rFonts w:ascii="Arial" w:hAnsi="Arial" w:cs="Arial"/>
                <w:sz w:val="22"/>
                <w:szCs w:val="22"/>
              </w:rPr>
            </w:pPr>
          </w:p>
          <w:p w14:paraId="07D060EE"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clarify registration and de-registration procedures for MSPs of GEOP End-Users, which is aligned with procedures for Retail MSPs for RCOA</w:t>
            </w:r>
          </w:p>
          <w:p w14:paraId="602331F2" w14:textId="77777777" w:rsidR="009435E5" w:rsidRPr="00AE1AB8" w:rsidRDefault="009435E5" w:rsidP="001F31B8">
            <w:pPr>
              <w:pStyle w:val="CommentText"/>
              <w:spacing w:line="276" w:lineRule="auto"/>
              <w:rPr>
                <w:rStyle w:val="CommentReference"/>
                <w:rFonts w:ascii="Arial" w:hAnsi="Arial" w:cs="Arial"/>
                <w:sz w:val="22"/>
                <w:szCs w:val="22"/>
              </w:rPr>
            </w:pPr>
          </w:p>
          <w:p w14:paraId="4140068D" w14:textId="77777777" w:rsidR="009435E5" w:rsidRPr="00AE1AB8" w:rsidRDefault="009435E5" w:rsidP="001F31B8">
            <w:pPr>
              <w:pStyle w:val="CommentText"/>
              <w:spacing w:line="276" w:lineRule="auto"/>
              <w:rPr>
                <w:rStyle w:val="CommentReference"/>
                <w:rFonts w:ascii="Arial" w:hAnsi="Arial" w:cs="Arial"/>
                <w:sz w:val="22"/>
                <w:szCs w:val="22"/>
              </w:rPr>
            </w:pPr>
          </w:p>
          <w:p w14:paraId="50482FCE" w14:textId="77777777" w:rsidR="009435E5" w:rsidRPr="00AE1AB8" w:rsidRDefault="009435E5" w:rsidP="001F31B8">
            <w:pPr>
              <w:pStyle w:val="CommentText"/>
              <w:spacing w:line="276" w:lineRule="auto"/>
              <w:rPr>
                <w:rStyle w:val="CommentReference"/>
                <w:rFonts w:ascii="Arial" w:hAnsi="Arial" w:cs="Arial"/>
                <w:sz w:val="22"/>
                <w:szCs w:val="22"/>
              </w:rPr>
            </w:pPr>
          </w:p>
          <w:p w14:paraId="7C5ED0D7" w14:textId="77777777" w:rsidR="009435E5" w:rsidRPr="00AE1AB8" w:rsidRDefault="009435E5" w:rsidP="001F31B8">
            <w:pPr>
              <w:pStyle w:val="CommentText"/>
              <w:spacing w:line="276" w:lineRule="auto"/>
              <w:rPr>
                <w:rStyle w:val="CommentReference"/>
                <w:rFonts w:ascii="Arial" w:hAnsi="Arial" w:cs="Arial"/>
                <w:sz w:val="22"/>
                <w:szCs w:val="22"/>
              </w:rPr>
            </w:pPr>
          </w:p>
          <w:p w14:paraId="5C7ED498" w14:textId="77777777" w:rsidR="009435E5" w:rsidRPr="00AE1AB8" w:rsidRDefault="009435E5" w:rsidP="001F31B8">
            <w:pPr>
              <w:pStyle w:val="CommentText"/>
              <w:spacing w:line="276" w:lineRule="auto"/>
              <w:rPr>
                <w:rStyle w:val="CommentReference"/>
                <w:rFonts w:ascii="Arial" w:hAnsi="Arial" w:cs="Arial"/>
                <w:sz w:val="22"/>
                <w:szCs w:val="22"/>
              </w:rPr>
            </w:pPr>
          </w:p>
          <w:p w14:paraId="08AEBB3E" w14:textId="77777777" w:rsidR="009435E5" w:rsidRPr="00AE1AB8" w:rsidRDefault="009435E5" w:rsidP="001F31B8">
            <w:pPr>
              <w:pStyle w:val="CommentText"/>
              <w:spacing w:line="276" w:lineRule="auto"/>
              <w:rPr>
                <w:rStyle w:val="CommentReference"/>
                <w:rFonts w:ascii="Arial" w:hAnsi="Arial" w:cs="Arial"/>
                <w:sz w:val="22"/>
                <w:szCs w:val="22"/>
              </w:rPr>
            </w:pPr>
          </w:p>
          <w:p w14:paraId="3251DBD7" w14:textId="77777777" w:rsidR="009435E5" w:rsidRPr="00AE1AB8" w:rsidRDefault="009435E5" w:rsidP="001F31B8">
            <w:pPr>
              <w:pStyle w:val="CommentText"/>
              <w:spacing w:line="276" w:lineRule="auto"/>
              <w:rPr>
                <w:rStyle w:val="CommentReference"/>
                <w:rFonts w:ascii="Arial" w:hAnsi="Arial" w:cs="Arial"/>
                <w:sz w:val="22"/>
                <w:szCs w:val="22"/>
              </w:rPr>
            </w:pPr>
          </w:p>
          <w:p w14:paraId="096BA84B" w14:textId="77777777" w:rsidR="009435E5" w:rsidRPr="00AE1AB8" w:rsidRDefault="009435E5" w:rsidP="001F31B8">
            <w:pPr>
              <w:pStyle w:val="CommentText"/>
              <w:spacing w:line="276" w:lineRule="auto"/>
              <w:rPr>
                <w:rStyle w:val="CommentReference"/>
                <w:rFonts w:ascii="Arial" w:hAnsi="Arial" w:cs="Arial"/>
                <w:sz w:val="22"/>
                <w:szCs w:val="22"/>
              </w:rPr>
            </w:pPr>
          </w:p>
          <w:p w14:paraId="3145C22C" w14:textId="77A8B79E" w:rsidR="009435E5" w:rsidRPr="00AE1AB8" w:rsidRDefault="009435E5" w:rsidP="001F31B8">
            <w:pPr>
              <w:pStyle w:val="CommentText"/>
              <w:spacing w:line="276" w:lineRule="auto"/>
              <w:rPr>
                <w:rStyle w:val="CommentReference"/>
                <w:rFonts w:ascii="Arial" w:hAnsi="Arial" w:cs="Arial"/>
                <w:sz w:val="22"/>
                <w:szCs w:val="22"/>
              </w:rPr>
            </w:pPr>
          </w:p>
          <w:p w14:paraId="5C36EB86"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provide that NSPs shall act as default MSP pursuant to Section 15.3.e of ERC Resolution No. 08, Series of 2021</w:t>
            </w:r>
          </w:p>
        </w:tc>
        <w:tc>
          <w:tcPr>
            <w:tcW w:w="2126" w:type="dxa"/>
          </w:tcPr>
          <w:p w14:paraId="78CD6BCA"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5D6AB12D"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068CCEF8"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0F2FAACE"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36C9B766" w14:textId="2C9E040C" w:rsidTr="009435E5">
        <w:tc>
          <w:tcPr>
            <w:tcW w:w="1980" w:type="dxa"/>
          </w:tcPr>
          <w:p w14:paraId="2161D4FB" w14:textId="77777777" w:rsidR="009435E5" w:rsidRPr="00AE1AB8" w:rsidRDefault="009435E5" w:rsidP="001F31B8">
            <w:pPr>
              <w:spacing w:line="276" w:lineRule="auto"/>
              <w:rPr>
                <w:rFonts w:ascii="Arial" w:eastAsia="Times New Roman" w:hAnsi="Arial" w:cs="Arial"/>
                <w:kern w:val="32"/>
                <w:lang w:val="en-US"/>
              </w:rPr>
            </w:pPr>
            <w:permStart w:id="555352604" w:edGrp="everyone" w:colFirst="5" w:colLast="5"/>
            <w:permStart w:id="717491474" w:edGrp="everyone" w:colFirst="6" w:colLast="6"/>
            <w:permEnd w:id="1658262047"/>
            <w:permEnd w:id="1881870125"/>
            <w:r w:rsidRPr="00AE1AB8">
              <w:rPr>
                <w:rFonts w:ascii="Arial" w:eastAsia="Times New Roman" w:hAnsi="Arial" w:cs="Arial"/>
                <w:kern w:val="32"/>
                <w:lang w:val="en-US"/>
              </w:rPr>
              <w:t>SUPPLIER OF LAST RESORT</w:t>
            </w:r>
          </w:p>
        </w:tc>
        <w:tc>
          <w:tcPr>
            <w:tcW w:w="1276" w:type="dxa"/>
          </w:tcPr>
          <w:p w14:paraId="41346DE9"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3695D7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C342FB8"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92" w:name="_Toc85092764"/>
            <w:r w:rsidRPr="00AE1AB8">
              <w:rPr>
                <w:rFonts w:ascii="Arial" w:hAnsi="Arial" w:cs="Arial"/>
                <w:b/>
                <w:color w:val="auto"/>
                <w:sz w:val="22"/>
                <w:szCs w:val="22"/>
                <w:u w:val="single"/>
              </w:rPr>
              <w:t>SUPPLIER OF LAST RESORT</w:t>
            </w:r>
            <w:bookmarkEnd w:id="92"/>
          </w:p>
          <w:p w14:paraId="09177F3D" w14:textId="77777777" w:rsidR="009435E5" w:rsidRPr="00AE1AB8" w:rsidRDefault="009435E5" w:rsidP="00AE1AB8">
            <w:pPr>
              <w:pStyle w:val="Heading3"/>
              <w:numPr>
                <w:ilvl w:val="0"/>
                <w:numId w:val="0"/>
              </w:numPr>
              <w:spacing w:line="276" w:lineRule="auto"/>
              <w:ind w:left="1440"/>
              <w:outlineLvl w:val="2"/>
              <w:rPr>
                <w:rFonts w:ascii="Arial" w:hAnsi="Arial" w:cs="Arial"/>
                <w:b/>
                <w:color w:val="auto"/>
                <w:sz w:val="22"/>
                <w:szCs w:val="22"/>
                <w:u w:val="single"/>
              </w:rPr>
            </w:pPr>
          </w:p>
          <w:p w14:paraId="6578EF05"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Registration with the Central Registration Body</w:t>
            </w:r>
          </w:p>
          <w:p w14:paraId="6B7684EE" w14:textId="77777777" w:rsidR="009435E5" w:rsidRPr="00AE1AB8" w:rsidRDefault="009435E5" w:rsidP="001F31B8">
            <w:pPr>
              <w:spacing w:line="276" w:lineRule="auto"/>
              <w:rPr>
                <w:rFonts w:ascii="Arial" w:hAnsi="Arial" w:cs="Arial"/>
                <w:b/>
                <w:u w:val="single"/>
              </w:rPr>
            </w:pPr>
          </w:p>
          <w:p w14:paraId="3CD690CD" w14:textId="517907FA" w:rsidR="009435E5" w:rsidRPr="00AE1AB8" w:rsidRDefault="009435E5" w:rsidP="009327CC">
            <w:pPr>
              <w:pStyle w:val="LetterList"/>
              <w:numPr>
                <w:ilvl w:val="3"/>
                <w:numId w:val="56"/>
              </w:numPr>
              <w:spacing w:line="276" w:lineRule="auto"/>
              <w:ind w:left="1080"/>
              <w:rPr>
                <w:rFonts w:eastAsia="Arial"/>
                <w:b/>
                <w:color w:val="auto"/>
                <w:u w:val="single"/>
              </w:rPr>
            </w:pPr>
            <w:r w:rsidRPr="00AE1AB8">
              <w:rPr>
                <w:b/>
                <w:color w:val="auto"/>
                <w:u w:val="single"/>
              </w:rPr>
              <w:t xml:space="preserve">Before providing electricity supply for </w:t>
            </w:r>
            <w:r w:rsidRPr="00AE1AB8">
              <w:rPr>
                <w:b/>
                <w:i/>
                <w:color w:val="auto"/>
                <w:u w:val="single"/>
              </w:rPr>
              <w:t xml:space="preserve">GEOP End-Users </w:t>
            </w:r>
            <w:r w:rsidRPr="00AE1AB8">
              <w:rPr>
                <w:b/>
                <w:color w:val="auto"/>
                <w:u w:val="single"/>
              </w:rPr>
              <w:t xml:space="preserve">within its franchise area during a last resort event, the </w:t>
            </w:r>
            <w:r w:rsidRPr="00AE1AB8">
              <w:rPr>
                <w:b/>
                <w:i/>
                <w:color w:val="auto"/>
                <w:u w:val="single"/>
              </w:rPr>
              <w:t xml:space="preserve">Network Service Provider </w:t>
            </w:r>
            <w:r w:rsidRPr="00AE1AB8">
              <w:rPr>
                <w:b/>
                <w:color w:val="auto"/>
                <w:u w:val="single"/>
              </w:rPr>
              <w:t xml:space="preserve">of the </w:t>
            </w:r>
            <w:r w:rsidRPr="00AE1AB8">
              <w:rPr>
                <w:b/>
                <w:i/>
                <w:color w:val="auto"/>
                <w:u w:val="single"/>
              </w:rPr>
              <w:t>GEOP End-User</w:t>
            </w:r>
            <w:r w:rsidRPr="00AE1AB8">
              <w:rPr>
                <w:b/>
                <w:color w:val="auto"/>
                <w:u w:val="single"/>
              </w:rPr>
              <w:t xml:space="preserve"> shall register with the </w:t>
            </w:r>
            <w:r w:rsidRPr="00AE1AB8">
              <w:rPr>
                <w:b/>
                <w:i/>
                <w:color w:val="auto"/>
                <w:u w:val="single"/>
              </w:rPr>
              <w:t>Central Registration Body</w:t>
            </w:r>
            <w:r w:rsidRPr="00AE1AB8">
              <w:rPr>
                <w:b/>
                <w:color w:val="auto"/>
                <w:u w:val="single"/>
              </w:rPr>
              <w:t xml:space="preserve"> as a </w:t>
            </w:r>
            <w:r w:rsidRPr="00AE1AB8">
              <w:rPr>
                <w:b/>
                <w:i/>
                <w:color w:val="auto"/>
                <w:u w:val="single"/>
              </w:rPr>
              <w:t>Supplier of Last Resort</w:t>
            </w:r>
            <w:r w:rsidRPr="00AE1AB8">
              <w:rPr>
                <w:b/>
                <w:color w:val="auto"/>
                <w:u w:val="single"/>
              </w:rPr>
              <w:t xml:space="preserve">.  The application and its supporting requirements shall be assessed and evaluated in accordance with Chapter 2 of the </w:t>
            </w:r>
            <w:r w:rsidRPr="00AE1AB8">
              <w:rPr>
                <w:b/>
                <w:i/>
                <w:color w:val="auto"/>
                <w:u w:val="single"/>
              </w:rPr>
              <w:t>Retail Rules</w:t>
            </w:r>
            <w:r w:rsidRPr="00AE1AB8">
              <w:rPr>
                <w:b/>
                <w:color w:val="auto"/>
                <w:u w:val="single"/>
              </w:rPr>
              <w:t>.</w:t>
            </w:r>
          </w:p>
          <w:p w14:paraId="2B33E6AD" w14:textId="77777777" w:rsidR="009435E5" w:rsidRPr="00AE1AB8" w:rsidRDefault="009435E5" w:rsidP="00AE1AB8">
            <w:pPr>
              <w:pStyle w:val="LetterList"/>
              <w:numPr>
                <w:ilvl w:val="0"/>
                <w:numId w:val="0"/>
              </w:numPr>
              <w:spacing w:line="276" w:lineRule="auto"/>
              <w:ind w:left="1080"/>
              <w:rPr>
                <w:rFonts w:eastAsia="Arial"/>
                <w:b/>
                <w:color w:val="auto"/>
                <w:u w:val="single"/>
              </w:rPr>
            </w:pPr>
          </w:p>
          <w:p w14:paraId="0E7DE982"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A </w:t>
            </w:r>
            <w:r w:rsidRPr="00AE1AB8">
              <w:rPr>
                <w:b/>
                <w:i/>
                <w:color w:val="auto"/>
                <w:u w:val="single"/>
              </w:rPr>
              <w:t>Supplier of Last Resort</w:t>
            </w:r>
            <w:r w:rsidRPr="00AE1AB8">
              <w:rPr>
                <w:b/>
                <w:color w:val="auto"/>
                <w:u w:val="single"/>
              </w:rPr>
              <w:t xml:space="preserve"> that is already registered and serving a </w:t>
            </w:r>
            <w:r w:rsidRPr="00AE1AB8">
              <w:rPr>
                <w:b/>
                <w:i/>
                <w:color w:val="auto"/>
                <w:u w:val="single"/>
              </w:rPr>
              <w:t>Contestable Customer</w:t>
            </w:r>
            <w:r w:rsidRPr="00AE1AB8">
              <w:rPr>
                <w:b/>
                <w:color w:val="auto"/>
                <w:u w:val="single"/>
              </w:rPr>
              <w:t xml:space="preserve"> need not submit a new application in order to provide services to a </w:t>
            </w:r>
            <w:r w:rsidRPr="00AE1AB8">
              <w:rPr>
                <w:b/>
                <w:i/>
                <w:color w:val="auto"/>
                <w:u w:val="single"/>
              </w:rPr>
              <w:t>GEOP End-User.</w:t>
            </w:r>
          </w:p>
          <w:p w14:paraId="0F73DC53" w14:textId="77777777" w:rsidR="009435E5" w:rsidRPr="00AE1AB8" w:rsidRDefault="009435E5" w:rsidP="001F31B8">
            <w:pPr>
              <w:spacing w:line="276" w:lineRule="auto"/>
              <w:rPr>
                <w:rFonts w:ascii="Arial" w:hAnsi="Arial" w:cs="Arial"/>
                <w:b/>
                <w:u w:val="single"/>
              </w:rPr>
            </w:pPr>
          </w:p>
          <w:p w14:paraId="6AD80330"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De-registration</w:t>
            </w:r>
          </w:p>
          <w:p w14:paraId="7BFF3AA0" w14:textId="77777777" w:rsidR="009435E5" w:rsidRPr="00AE1AB8" w:rsidRDefault="009435E5" w:rsidP="001F31B8">
            <w:pPr>
              <w:spacing w:line="276" w:lineRule="auto"/>
              <w:rPr>
                <w:rFonts w:ascii="Arial" w:hAnsi="Arial" w:cs="Arial"/>
                <w:b/>
                <w:u w:val="single"/>
              </w:rPr>
            </w:pPr>
          </w:p>
          <w:p w14:paraId="09790570" w14:textId="77777777" w:rsidR="009435E5" w:rsidRPr="00AE1AB8" w:rsidRDefault="009435E5" w:rsidP="009327CC">
            <w:pPr>
              <w:pStyle w:val="LetterList"/>
              <w:numPr>
                <w:ilvl w:val="3"/>
                <w:numId w:val="57"/>
              </w:numPr>
              <w:spacing w:line="276" w:lineRule="auto"/>
              <w:ind w:left="1080"/>
              <w:rPr>
                <w:b/>
                <w:color w:val="auto"/>
                <w:u w:val="single"/>
              </w:rPr>
            </w:pPr>
            <w:r w:rsidRPr="00AE1AB8">
              <w:rPr>
                <w:b/>
                <w:color w:val="auto"/>
                <w:u w:val="single"/>
              </w:rPr>
              <w:t xml:space="preserve">A </w:t>
            </w:r>
            <w:r w:rsidRPr="00AE1AB8">
              <w:rPr>
                <w:b/>
                <w:i/>
                <w:color w:val="auto"/>
                <w:u w:val="single"/>
              </w:rPr>
              <w:t>Supplier of Last Resort</w:t>
            </w:r>
            <w:r w:rsidRPr="00AE1AB8">
              <w:rPr>
                <w:b/>
                <w:color w:val="auto"/>
                <w:u w:val="single"/>
              </w:rPr>
              <w:t xml:space="preserve"> may de-register by submitting a request to the </w:t>
            </w:r>
            <w:r w:rsidRPr="00AE1AB8">
              <w:rPr>
                <w:b/>
                <w:i/>
                <w:color w:val="auto"/>
                <w:u w:val="single"/>
              </w:rPr>
              <w:t>Central Registration Body</w:t>
            </w:r>
            <w:r w:rsidRPr="00AE1AB8">
              <w:rPr>
                <w:b/>
                <w:color w:val="auto"/>
                <w:u w:val="single"/>
              </w:rPr>
              <w:t>.</w:t>
            </w:r>
          </w:p>
          <w:p w14:paraId="02D2502A" w14:textId="77777777" w:rsidR="009435E5" w:rsidRPr="00AE1AB8" w:rsidRDefault="009435E5" w:rsidP="001F31B8">
            <w:pPr>
              <w:pStyle w:val="LetterList"/>
              <w:numPr>
                <w:ilvl w:val="0"/>
                <w:numId w:val="0"/>
              </w:numPr>
              <w:spacing w:line="276" w:lineRule="auto"/>
              <w:ind w:left="1080"/>
              <w:rPr>
                <w:b/>
                <w:color w:val="auto"/>
                <w:u w:val="single"/>
              </w:rPr>
            </w:pPr>
          </w:p>
          <w:p w14:paraId="595A10C1"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Central Registration Body</w:t>
            </w:r>
            <w:r w:rsidRPr="00AE1AB8">
              <w:rPr>
                <w:b/>
                <w:color w:val="auto"/>
                <w:u w:val="single"/>
              </w:rPr>
              <w:t xml:space="preserve"> shall approve the de-registration of the </w:t>
            </w:r>
            <w:r w:rsidRPr="00AE1AB8">
              <w:rPr>
                <w:b/>
                <w:i/>
                <w:color w:val="auto"/>
                <w:u w:val="single"/>
              </w:rPr>
              <w:t>Supplier of Last Resort</w:t>
            </w:r>
            <w:r w:rsidRPr="00AE1AB8">
              <w:rPr>
                <w:b/>
                <w:color w:val="auto"/>
                <w:u w:val="single"/>
              </w:rPr>
              <w:t xml:space="preserve"> if it has ceased to provide network services to </w:t>
            </w:r>
            <w:r w:rsidRPr="00AE1AB8">
              <w:rPr>
                <w:b/>
                <w:i/>
                <w:color w:val="auto"/>
                <w:u w:val="single"/>
              </w:rPr>
              <w:t>Retail Customers</w:t>
            </w:r>
            <w:r w:rsidRPr="00AE1AB8">
              <w:rPr>
                <w:b/>
                <w:color w:val="auto"/>
                <w:u w:val="single"/>
              </w:rPr>
              <w:t xml:space="preserve"> in accordance with Chapter 2 of the </w:t>
            </w:r>
            <w:r w:rsidRPr="00AE1AB8">
              <w:rPr>
                <w:b/>
                <w:i/>
                <w:color w:val="auto"/>
                <w:u w:val="single"/>
              </w:rPr>
              <w:t>Retail Rules</w:t>
            </w:r>
            <w:r w:rsidRPr="00AE1AB8">
              <w:rPr>
                <w:b/>
                <w:color w:val="auto"/>
                <w:u w:val="single"/>
              </w:rPr>
              <w:t>.</w:t>
            </w:r>
          </w:p>
          <w:p w14:paraId="6F41B07A" w14:textId="77777777" w:rsidR="009435E5" w:rsidRPr="00AE1AB8" w:rsidRDefault="009435E5" w:rsidP="001F31B8">
            <w:pPr>
              <w:pStyle w:val="LetterList"/>
              <w:numPr>
                <w:ilvl w:val="0"/>
                <w:numId w:val="0"/>
              </w:numPr>
              <w:spacing w:line="276" w:lineRule="auto"/>
              <w:ind w:left="1080"/>
              <w:rPr>
                <w:b/>
                <w:color w:val="auto"/>
                <w:u w:val="single"/>
              </w:rPr>
            </w:pPr>
          </w:p>
        </w:tc>
        <w:tc>
          <w:tcPr>
            <w:tcW w:w="1985" w:type="dxa"/>
          </w:tcPr>
          <w:p w14:paraId="461C2C89" w14:textId="77777777" w:rsidR="009435E5" w:rsidRPr="00AE1AB8" w:rsidRDefault="009435E5" w:rsidP="001F31B8">
            <w:pPr>
              <w:pStyle w:val="CommentText"/>
              <w:spacing w:line="276" w:lineRule="auto"/>
              <w:rPr>
                <w:rStyle w:val="CommentReference"/>
                <w:rFonts w:ascii="Arial" w:hAnsi="Arial" w:cs="Arial"/>
                <w:sz w:val="22"/>
                <w:szCs w:val="22"/>
              </w:rPr>
            </w:pPr>
          </w:p>
          <w:p w14:paraId="41E5531E" w14:textId="77777777" w:rsidR="009435E5" w:rsidRPr="00AE1AB8" w:rsidRDefault="009435E5" w:rsidP="001F31B8">
            <w:pPr>
              <w:pStyle w:val="CommentText"/>
              <w:spacing w:line="276" w:lineRule="auto"/>
              <w:rPr>
                <w:rStyle w:val="CommentReference"/>
                <w:rFonts w:ascii="Arial" w:hAnsi="Arial" w:cs="Arial"/>
                <w:sz w:val="22"/>
                <w:szCs w:val="22"/>
              </w:rPr>
            </w:pPr>
          </w:p>
          <w:p w14:paraId="15B28D74" w14:textId="77777777" w:rsidR="009435E5" w:rsidRPr="00AE1AB8" w:rsidRDefault="009435E5" w:rsidP="001F31B8">
            <w:pPr>
              <w:pStyle w:val="CommentText"/>
              <w:spacing w:line="276" w:lineRule="auto"/>
              <w:rPr>
                <w:rStyle w:val="CommentReference"/>
                <w:rFonts w:ascii="Arial" w:hAnsi="Arial" w:cs="Arial"/>
                <w:sz w:val="22"/>
                <w:szCs w:val="22"/>
              </w:rPr>
            </w:pPr>
          </w:p>
          <w:p w14:paraId="7DE94FA9"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clarify registration and de-registration procedures for SOLRs of GEOP End-Users, which is aligned with procedures for SOLRs for RCOA</w:t>
            </w:r>
          </w:p>
          <w:p w14:paraId="7AA21342"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3DCCC9F6"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6F4C7997"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43499178"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450E1434"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2E9F62BD" w14:textId="281B8660" w:rsidTr="009435E5">
        <w:tc>
          <w:tcPr>
            <w:tcW w:w="1980" w:type="dxa"/>
          </w:tcPr>
          <w:p w14:paraId="738D9799" w14:textId="65202B90" w:rsidR="009435E5" w:rsidRPr="00AE1AB8" w:rsidRDefault="009435E5" w:rsidP="001F31B8">
            <w:pPr>
              <w:spacing w:line="276" w:lineRule="auto"/>
              <w:rPr>
                <w:rFonts w:ascii="Arial" w:eastAsia="Times New Roman" w:hAnsi="Arial" w:cs="Arial"/>
                <w:kern w:val="32"/>
                <w:lang w:val="en-US"/>
              </w:rPr>
            </w:pPr>
            <w:permStart w:id="324427528" w:edGrp="everyone" w:colFirst="5" w:colLast="5"/>
            <w:permStart w:id="286093910" w:edGrp="everyone" w:colFirst="6" w:colLast="6"/>
            <w:permEnd w:id="555352604"/>
            <w:permEnd w:id="717491474"/>
            <w:r>
              <w:rPr>
                <w:rFonts w:ascii="Arial" w:eastAsia="Times New Roman" w:hAnsi="Arial" w:cs="Arial"/>
                <w:kern w:val="32"/>
                <w:lang w:val="en-US"/>
              </w:rPr>
              <w:t>CONTINUING COMPLIANCE</w:t>
            </w:r>
          </w:p>
        </w:tc>
        <w:tc>
          <w:tcPr>
            <w:tcW w:w="1276" w:type="dxa"/>
          </w:tcPr>
          <w:p w14:paraId="19FDB6BB" w14:textId="75F1BF4E" w:rsidR="009435E5" w:rsidRPr="00AE1AB8" w:rsidRDefault="009435E5" w:rsidP="001F31B8">
            <w:pPr>
              <w:spacing w:line="276" w:lineRule="auto"/>
              <w:rPr>
                <w:rFonts w:ascii="Arial" w:eastAsia="Times New Roman" w:hAnsi="Arial" w:cs="Arial"/>
                <w:bCs/>
                <w:kern w:val="32"/>
                <w:lang w:val="en-US"/>
              </w:rPr>
            </w:pPr>
            <w:r>
              <w:rPr>
                <w:rFonts w:ascii="Arial" w:eastAsia="Times New Roman" w:hAnsi="Arial" w:cs="Arial"/>
                <w:bCs/>
                <w:kern w:val="32"/>
                <w:lang w:val="en-US"/>
              </w:rPr>
              <w:t>(new)</w:t>
            </w:r>
          </w:p>
        </w:tc>
        <w:tc>
          <w:tcPr>
            <w:tcW w:w="1417" w:type="dxa"/>
          </w:tcPr>
          <w:p w14:paraId="3557D802" w14:textId="64596D4E" w:rsidR="009435E5" w:rsidRPr="00AE1AB8" w:rsidRDefault="009435E5" w:rsidP="001F31B8">
            <w:pPr>
              <w:spacing w:line="276" w:lineRule="auto"/>
              <w:rPr>
                <w:rFonts w:ascii="Arial" w:eastAsia="Times New Roman" w:hAnsi="Arial" w:cs="Arial"/>
                <w:bCs/>
                <w:kern w:val="32"/>
                <w:lang w:val="en-US"/>
              </w:rPr>
            </w:pPr>
            <w:r>
              <w:rPr>
                <w:rFonts w:ascii="Arial" w:eastAsia="Times New Roman" w:hAnsi="Arial" w:cs="Arial"/>
                <w:bCs/>
                <w:kern w:val="32"/>
                <w:lang w:val="en-US"/>
              </w:rPr>
              <w:t>(new)</w:t>
            </w:r>
          </w:p>
        </w:tc>
        <w:tc>
          <w:tcPr>
            <w:tcW w:w="3969" w:type="dxa"/>
          </w:tcPr>
          <w:p w14:paraId="0606A7C9"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CONTINUING COMPLIANCE</w:t>
            </w:r>
          </w:p>
          <w:p w14:paraId="485F8271" w14:textId="77777777" w:rsidR="009435E5" w:rsidRPr="00AE1AB8" w:rsidRDefault="009435E5" w:rsidP="001F31B8">
            <w:pPr>
              <w:pStyle w:val="Heading2"/>
              <w:numPr>
                <w:ilvl w:val="0"/>
                <w:numId w:val="0"/>
              </w:numPr>
              <w:spacing w:line="276" w:lineRule="auto"/>
              <w:outlineLvl w:val="1"/>
              <w:rPr>
                <w:rFonts w:ascii="Arial" w:hAnsi="Arial" w:cs="Arial"/>
                <w:b/>
                <w:color w:val="auto"/>
                <w:sz w:val="22"/>
                <w:szCs w:val="22"/>
                <w:u w:val="single"/>
              </w:rPr>
            </w:pPr>
          </w:p>
          <w:p w14:paraId="131BFA47" w14:textId="77777777" w:rsidR="009435E5" w:rsidRPr="00AE1AB8" w:rsidRDefault="009435E5" w:rsidP="001F31B8">
            <w:pPr>
              <w:spacing w:line="276" w:lineRule="auto"/>
              <w:rPr>
                <w:rFonts w:ascii="Arial" w:hAnsi="Arial" w:cs="Arial"/>
                <w:b/>
                <w:u w:val="single"/>
              </w:rPr>
            </w:pPr>
            <w:r w:rsidRPr="00AE1AB8">
              <w:rPr>
                <w:rFonts w:ascii="Arial" w:hAnsi="Arial" w:cs="Arial"/>
                <w:b/>
                <w:u w:val="single"/>
              </w:rPr>
              <w:t xml:space="preserve">To maintain its registration, the </w:t>
            </w:r>
            <w:r w:rsidRPr="00AE1AB8">
              <w:rPr>
                <w:rFonts w:ascii="Arial" w:hAnsi="Arial" w:cs="Arial"/>
                <w:b/>
                <w:i/>
                <w:u w:val="single"/>
              </w:rPr>
              <w:t>Renewable Energy</w:t>
            </w:r>
            <w:r w:rsidRPr="00AE1AB8">
              <w:rPr>
                <w:rFonts w:ascii="Arial" w:hAnsi="Arial" w:cs="Arial"/>
                <w:b/>
                <w:u w:val="single"/>
              </w:rPr>
              <w:t xml:space="preserve"> </w:t>
            </w:r>
            <w:r w:rsidRPr="00AE1AB8">
              <w:rPr>
                <w:rFonts w:ascii="Arial" w:hAnsi="Arial" w:cs="Arial"/>
                <w:b/>
                <w:i/>
                <w:u w:val="single"/>
              </w:rPr>
              <w:t>Supplier,</w:t>
            </w:r>
            <w:r w:rsidRPr="00AE1AB8">
              <w:rPr>
                <w:rFonts w:ascii="Arial" w:hAnsi="Arial" w:cs="Arial"/>
                <w:b/>
                <w:u w:val="single"/>
              </w:rPr>
              <w:t xml:space="preserve"> </w:t>
            </w:r>
            <w:r w:rsidRPr="00AE1AB8">
              <w:rPr>
                <w:rFonts w:ascii="Arial" w:hAnsi="Arial" w:cs="Arial"/>
                <w:b/>
                <w:i/>
                <w:u w:val="single"/>
              </w:rPr>
              <w:t xml:space="preserve">Retail Metering Services Provider, </w:t>
            </w:r>
            <w:r w:rsidRPr="00AE1AB8">
              <w:rPr>
                <w:rFonts w:ascii="Arial" w:hAnsi="Arial" w:cs="Arial"/>
                <w:b/>
                <w:u w:val="single"/>
              </w:rPr>
              <w:t xml:space="preserve">or </w:t>
            </w:r>
            <w:r w:rsidRPr="00AE1AB8">
              <w:rPr>
                <w:rFonts w:ascii="Arial" w:hAnsi="Arial" w:cs="Arial"/>
                <w:b/>
                <w:i/>
                <w:u w:val="single"/>
              </w:rPr>
              <w:t>Supplier of Last Resort</w:t>
            </w:r>
            <w:r w:rsidRPr="00AE1AB8">
              <w:rPr>
                <w:rFonts w:ascii="Arial" w:hAnsi="Arial" w:cs="Arial"/>
                <w:b/>
                <w:u w:val="single"/>
              </w:rPr>
              <w:t xml:space="preserve">, may be required by the </w:t>
            </w:r>
            <w:r w:rsidRPr="00AE1AB8">
              <w:rPr>
                <w:rFonts w:ascii="Arial" w:hAnsi="Arial" w:cs="Arial"/>
                <w:b/>
                <w:i/>
                <w:u w:val="single"/>
              </w:rPr>
              <w:t>Central Registration Body</w:t>
            </w:r>
            <w:r w:rsidRPr="00AE1AB8">
              <w:rPr>
                <w:rFonts w:ascii="Arial" w:hAnsi="Arial" w:cs="Arial"/>
                <w:b/>
                <w:u w:val="single"/>
              </w:rPr>
              <w:t xml:space="preserve"> to submit information and documents to show that it continues to comply with the criteria required of </w:t>
            </w:r>
            <w:r w:rsidRPr="00AE1AB8">
              <w:rPr>
                <w:rFonts w:ascii="Arial" w:hAnsi="Arial" w:cs="Arial"/>
                <w:b/>
                <w:i/>
                <w:u w:val="single"/>
              </w:rPr>
              <w:t>Renewable Energy</w:t>
            </w:r>
            <w:r w:rsidRPr="00AE1AB8">
              <w:rPr>
                <w:rFonts w:ascii="Arial" w:hAnsi="Arial" w:cs="Arial"/>
                <w:b/>
                <w:u w:val="single"/>
              </w:rPr>
              <w:t xml:space="preserve"> </w:t>
            </w:r>
            <w:r w:rsidRPr="00AE1AB8">
              <w:rPr>
                <w:rFonts w:ascii="Arial" w:hAnsi="Arial" w:cs="Arial"/>
                <w:b/>
                <w:i/>
                <w:u w:val="single"/>
              </w:rPr>
              <w:t>Supplier,</w:t>
            </w:r>
            <w:r w:rsidRPr="00AE1AB8">
              <w:rPr>
                <w:rFonts w:ascii="Arial" w:hAnsi="Arial" w:cs="Arial"/>
                <w:b/>
                <w:u w:val="single"/>
              </w:rPr>
              <w:t xml:space="preserve"> </w:t>
            </w:r>
            <w:r w:rsidRPr="00AE1AB8">
              <w:rPr>
                <w:rFonts w:ascii="Arial" w:hAnsi="Arial" w:cs="Arial"/>
                <w:b/>
                <w:i/>
                <w:u w:val="single"/>
              </w:rPr>
              <w:t xml:space="preserve">Retail Metering Services Provider, </w:t>
            </w:r>
            <w:r w:rsidRPr="00AE1AB8">
              <w:rPr>
                <w:rFonts w:ascii="Arial" w:hAnsi="Arial" w:cs="Arial"/>
                <w:b/>
                <w:u w:val="single"/>
              </w:rPr>
              <w:t xml:space="preserve">or </w:t>
            </w:r>
            <w:r w:rsidRPr="00AE1AB8">
              <w:rPr>
                <w:rFonts w:ascii="Arial" w:hAnsi="Arial" w:cs="Arial"/>
                <w:b/>
                <w:i/>
                <w:u w:val="single"/>
              </w:rPr>
              <w:t>Supplier of Last Resort</w:t>
            </w:r>
            <w:r w:rsidRPr="00AE1AB8">
              <w:rPr>
                <w:rFonts w:ascii="Arial" w:hAnsi="Arial" w:cs="Arial"/>
                <w:b/>
                <w:u w:val="single"/>
              </w:rPr>
              <w:t>.</w:t>
            </w:r>
          </w:p>
          <w:p w14:paraId="72240519" w14:textId="77777777" w:rsidR="009435E5" w:rsidRDefault="009435E5" w:rsidP="001F31B8">
            <w:pPr>
              <w:spacing w:line="276" w:lineRule="auto"/>
              <w:rPr>
                <w:rFonts w:ascii="Arial" w:hAnsi="Arial" w:cs="Arial"/>
                <w:b/>
                <w:u w:val="single"/>
                <w:lang w:val="en-US"/>
              </w:rPr>
            </w:pPr>
          </w:p>
          <w:p w14:paraId="12B4B4B8" w14:textId="77777777" w:rsidR="009435E5" w:rsidRDefault="009435E5" w:rsidP="001F31B8">
            <w:pPr>
              <w:spacing w:line="276" w:lineRule="auto"/>
              <w:rPr>
                <w:rFonts w:ascii="Arial" w:hAnsi="Arial" w:cs="Arial"/>
                <w:b/>
                <w:u w:val="single"/>
                <w:lang w:val="en-US"/>
              </w:rPr>
            </w:pPr>
          </w:p>
          <w:p w14:paraId="335D2560" w14:textId="267C8987" w:rsidR="009435E5" w:rsidRPr="00AE1AB8" w:rsidRDefault="009435E5" w:rsidP="001F31B8">
            <w:pPr>
              <w:spacing w:line="276" w:lineRule="auto"/>
              <w:rPr>
                <w:rFonts w:ascii="Arial" w:hAnsi="Arial" w:cs="Arial"/>
                <w:b/>
                <w:u w:val="single"/>
                <w:lang w:val="en-US"/>
              </w:rPr>
            </w:pPr>
          </w:p>
        </w:tc>
        <w:tc>
          <w:tcPr>
            <w:tcW w:w="1985" w:type="dxa"/>
          </w:tcPr>
          <w:p w14:paraId="176F9477"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Provides general provisions for continuing compliance of GEOP participants</w:t>
            </w:r>
          </w:p>
        </w:tc>
        <w:tc>
          <w:tcPr>
            <w:tcW w:w="2126" w:type="dxa"/>
          </w:tcPr>
          <w:p w14:paraId="67CE9CC3"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0073B6B3"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3751BEFF"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42FEE9D1"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41F171C" w14:textId="2DC806BE" w:rsidTr="009435E5">
        <w:trPr>
          <w:trHeight w:val="419"/>
        </w:trPr>
        <w:tc>
          <w:tcPr>
            <w:tcW w:w="1980" w:type="dxa"/>
          </w:tcPr>
          <w:p w14:paraId="339BA768" w14:textId="77777777" w:rsidR="009435E5" w:rsidRPr="00AE1AB8" w:rsidRDefault="009435E5" w:rsidP="001F31B8">
            <w:pPr>
              <w:spacing w:line="276" w:lineRule="auto"/>
              <w:rPr>
                <w:rFonts w:ascii="Arial" w:eastAsia="Times New Roman" w:hAnsi="Arial" w:cs="Arial"/>
                <w:kern w:val="32"/>
                <w:lang w:val="en-US"/>
              </w:rPr>
            </w:pPr>
            <w:permStart w:id="614159586" w:edGrp="everyone" w:colFirst="5" w:colLast="5"/>
            <w:permStart w:id="1742342009" w:edGrp="everyone" w:colFirst="6" w:colLast="6"/>
            <w:permEnd w:id="324427528"/>
            <w:permEnd w:id="286093910"/>
            <w:r w:rsidRPr="00AE1AB8">
              <w:rPr>
                <w:rFonts w:ascii="Arial" w:eastAsia="Times New Roman" w:hAnsi="Arial" w:cs="Arial"/>
                <w:kern w:val="32"/>
                <w:lang w:val="en-US"/>
              </w:rPr>
              <w:t>CUSTOMER TRANSFER</w:t>
            </w:r>
          </w:p>
        </w:tc>
        <w:tc>
          <w:tcPr>
            <w:tcW w:w="1276" w:type="dxa"/>
          </w:tcPr>
          <w:p w14:paraId="757203D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20A3EC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E16181A" w14:textId="77777777" w:rsidR="009435E5" w:rsidRPr="00AE1AB8" w:rsidRDefault="009435E5" w:rsidP="001F31B8">
            <w:pPr>
              <w:pStyle w:val="Heading2"/>
              <w:numPr>
                <w:ilvl w:val="0"/>
                <w:numId w:val="0"/>
              </w:numPr>
              <w:spacing w:line="276" w:lineRule="auto"/>
              <w:ind w:left="14"/>
              <w:jc w:val="center"/>
              <w:outlineLvl w:val="1"/>
              <w:rPr>
                <w:rFonts w:ascii="Arial" w:hAnsi="Arial" w:cs="Arial"/>
                <w:b/>
                <w:color w:val="auto"/>
                <w:sz w:val="22"/>
                <w:szCs w:val="22"/>
                <w:u w:val="single"/>
              </w:rPr>
            </w:pPr>
            <w:r w:rsidRPr="00AE1AB8">
              <w:rPr>
                <w:rFonts w:ascii="Arial" w:hAnsi="Arial" w:cs="Arial"/>
                <w:b/>
                <w:color w:val="auto"/>
                <w:sz w:val="22"/>
                <w:szCs w:val="22"/>
                <w:u w:val="single"/>
              </w:rPr>
              <w:t>SECTION 3 CUSTOMER TRANSFER</w:t>
            </w:r>
          </w:p>
        </w:tc>
        <w:tc>
          <w:tcPr>
            <w:tcW w:w="1985" w:type="dxa"/>
          </w:tcPr>
          <w:p w14:paraId="40A77ACE"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506FC64A"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15B429BF"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1077C814"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6DB776AB"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0E7BB722" w14:textId="29118C15" w:rsidTr="009435E5">
        <w:tc>
          <w:tcPr>
            <w:tcW w:w="1980" w:type="dxa"/>
          </w:tcPr>
          <w:p w14:paraId="67C68B0D" w14:textId="77777777" w:rsidR="009435E5" w:rsidRPr="00AE1AB8" w:rsidRDefault="009435E5" w:rsidP="001F31B8">
            <w:pPr>
              <w:spacing w:line="276" w:lineRule="auto"/>
              <w:rPr>
                <w:rFonts w:ascii="Arial" w:eastAsia="Times New Roman" w:hAnsi="Arial" w:cs="Arial"/>
                <w:kern w:val="32"/>
                <w:lang w:val="en-US"/>
              </w:rPr>
            </w:pPr>
            <w:permStart w:id="1869509552" w:edGrp="everyone" w:colFirst="5" w:colLast="5"/>
            <w:permStart w:id="2000426174" w:edGrp="everyone" w:colFirst="6" w:colLast="6"/>
            <w:permEnd w:id="614159586"/>
            <w:permEnd w:id="1742342009"/>
            <w:r w:rsidRPr="00AE1AB8">
              <w:rPr>
                <w:rFonts w:ascii="Arial" w:eastAsia="Times New Roman" w:hAnsi="Arial" w:cs="Arial"/>
                <w:kern w:val="32"/>
                <w:lang w:val="en-US"/>
              </w:rPr>
              <w:t>COVERAGE</w:t>
            </w:r>
          </w:p>
        </w:tc>
        <w:tc>
          <w:tcPr>
            <w:tcW w:w="1276" w:type="dxa"/>
          </w:tcPr>
          <w:p w14:paraId="46D1518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7329AA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B634831" w14:textId="77777777" w:rsidR="009435E5" w:rsidRPr="00AE1AB8" w:rsidRDefault="009435E5" w:rsidP="009327CC">
            <w:pPr>
              <w:pStyle w:val="ListParagraph"/>
              <w:keepNext/>
              <w:keepLines/>
              <w:numPr>
                <w:ilvl w:val="0"/>
                <w:numId w:val="23"/>
              </w:numPr>
              <w:spacing w:before="40" w:line="276" w:lineRule="auto"/>
              <w:contextualSpacing w:val="0"/>
              <w:jc w:val="both"/>
              <w:outlineLvl w:val="1"/>
              <w:rPr>
                <w:rFonts w:ascii="Arial" w:hAnsi="Arial" w:cs="Arial"/>
                <w:b/>
                <w:bCs/>
                <w:vanish/>
                <w:kern w:val="32"/>
                <w:sz w:val="22"/>
                <w:szCs w:val="22"/>
                <w:u w:val="single"/>
              </w:rPr>
            </w:pPr>
            <w:bookmarkStart w:id="93" w:name="_Toc52781330"/>
            <w:bookmarkStart w:id="94" w:name="_Toc85092777"/>
          </w:p>
          <w:p w14:paraId="4AD545A2"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COVERAGE</w:t>
            </w:r>
            <w:bookmarkEnd w:id="93"/>
            <w:bookmarkEnd w:id="94"/>
          </w:p>
          <w:p w14:paraId="72DD3CC7" w14:textId="77777777" w:rsidR="009435E5" w:rsidRPr="00AE1AB8" w:rsidRDefault="009435E5" w:rsidP="001F31B8">
            <w:pPr>
              <w:spacing w:line="276" w:lineRule="auto"/>
              <w:rPr>
                <w:rFonts w:ascii="Arial" w:hAnsi="Arial" w:cs="Arial"/>
                <w:b/>
                <w:u w:val="single"/>
              </w:rPr>
            </w:pPr>
          </w:p>
          <w:p w14:paraId="2C7191D5" w14:textId="77777777" w:rsidR="009435E5" w:rsidRPr="00AE1AB8" w:rsidRDefault="009435E5" w:rsidP="001F31B8">
            <w:pPr>
              <w:spacing w:line="276" w:lineRule="auto"/>
              <w:rPr>
                <w:rFonts w:ascii="Arial" w:hAnsi="Arial" w:cs="Arial"/>
                <w:b/>
                <w:u w:val="single"/>
              </w:rPr>
            </w:pPr>
            <w:r w:rsidRPr="00AE1AB8">
              <w:rPr>
                <w:rFonts w:ascii="Arial" w:hAnsi="Arial" w:cs="Arial"/>
                <w:b/>
                <w:u w:val="single"/>
              </w:rPr>
              <w:t xml:space="preserve">This section describes the procedures for the switching of </w:t>
            </w:r>
            <w:r w:rsidRPr="00AE1AB8">
              <w:rPr>
                <w:rFonts w:ascii="Arial" w:hAnsi="Arial" w:cs="Arial"/>
                <w:b/>
                <w:i/>
                <w:u w:val="single"/>
              </w:rPr>
              <w:t>GEOP End-Users</w:t>
            </w:r>
            <w:r w:rsidRPr="00AE1AB8">
              <w:rPr>
                <w:rFonts w:ascii="Arial" w:hAnsi="Arial" w:cs="Arial"/>
                <w:b/>
                <w:u w:val="single"/>
              </w:rPr>
              <w:t xml:space="preserve"> between a </w:t>
            </w:r>
            <w:r w:rsidRPr="00AE1AB8">
              <w:rPr>
                <w:rFonts w:ascii="Arial" w:hAnsi="Arial" w:cs="Arial"/>
                <w:b/>
                <w:i/>
                <w:u w:val="single"/>
              </w:rPr>
              <w:t xml:space="preserve">Renewable Energy Supplier </w:t>
            </w:r>
            <w:r w:rsidRPr="00AE1AB8">
              <w:rPr>
                <w:rFonts w:ascii="Arial" w:hAnsi="Arial" w:cs="Arial"/>
                <w:b/>
                <w:u w:val="single"/>
              </w:rPr>
              <w:t xml:space="preserve">and another </w:t>
            </w:r>
            <w:r w:rsidRPr="00AE1AB8">
              <w:rPr>
                <w:rFonts w:ascii="Arial" w:hAnsi="Arial" w:cs="Arial"/>
                <w:b/>
                <w:i/>
                <w:u w:val="single"/>
              </w:rPr>
              <w:t>Renewable Energy Supplier</w:t>
            </w:r>
            <w:r w:rsidRPr="00AE1AB8">
              <w:rPr>
                <w:rFonts w:ascii="Arial" w:hAnsi="Arial" w:cs="Arial"/>
                <w:b/>
                <w:u w:val="single"/>
              </w:rPr>
              <w:t xml:space="preserve">, or a </w:t>
            </w:r>
            <w:r w:rsidRPr="00AE1AB8">
              <w:rPr>
                <w:rFonts w:ascii="Arial" w:hAnsi="Arial" w:cs="Arial"/>
                <w:b/>
                <w:i/>
                <w:u w:val="single"/>
              </w:rPr>
              <w:t>Distribution Utility.</w:t>
            </w:r>
            <w:r w:rsidRPr="00AE1AB8">
              <w:rPr>
                <w:rFonts w:ascii="Arial" w:hAnsi="Arial" w:cs="Arial"/>
                <w:b/>
                <w:u w:val="single"/>
              </w:rPr>
              <w:t xml:space="preserve"> This section also provides the conditions and procedures for the relocation of a customer, termination of a GEOP supply contract, and transfer of a </w:t>
            </w:r>
            <w:r w:rsidRPr="00AE1AB8">
              <w:rPr>
                <w:rFonts w:ascii="Arial" w:hAnsi="Arial" w:cs="Arial"/>
                <w:b/>
                <w:i/>
                <w:u w:val="single"/>
              </w:rPr>
              <w:t>GEOP End-User</w:t>
            </w:r>
            <w:r w:rsidRPr="00AE1AB8">
              <w:rPr>
                <w:rFonts w:ascii="Arial" w:hAnsi="Arial" w:cs="Arial"/>
                <w:b/>
                <w:u w:val="single"/>
              </w:rPr>
              <w:t xml:space="preserve"> to a </w:t>
            </w:r>
            <w:r w:rsidRPr="00AE1AB8">
              <w:rPr>
                <w:rFonts w:ascii="Arial" w:hAnsi="Arial" w:cs="Arial"/>
                <w:b/>
                <w:i/>
                <w:u w:val="single"/>
              </w:rPr>
              <w:t>Supplier of Last Resort</w:t>
            </w:r>
            <w:r w:rsidRPr="00AE1AB8">
              <w:rPr>
                <w:rFonts w:ascii="Arial" w:hAnsi="Arial" w:cs="Arial"/>
                <w:b/>
                <w:u w:val="single"/>
              </w:rPr>
              <w:t>.</w:t>
            </w:r>
          </w:p>
          <w:p w14:paraId="1BF475D1" w14:textId="77777777" w:rsidR="009435E5" w:rsidRPr="00AE1AB8" w:rsidRDefault="009435E5" w:rsidP="001F31B8">
            <w:pPr>
              <w:spacing w:line="276" w:lineRule="auto"/>
              <w:rPr>
                <w:rFonts w:ascii="Arial" w:hAnsi="Arial" w:cs="Arial"/>
                <w:b/>
                <w:u w:val="single"/>
              </w:rPr>
            </w:pPr>
          </w:p>
          <w:p w14:paraId="0C5899D0" w14:textId="77777777" w:rsidR="009435E5" w:rsidRPr="00AE1AB8" w:rsidRDefault="009435E5" w:rsidP="001F31B8">
            <w:pPr>
              <w:spacing w:line="276" w:lineRule="auto"/>
              <w:rPr>
                <w:rFonts w:ascii="Arial" w:hAnsi="Arial" w:cs="Arial"/>
                <w:b/>
                <w:i/>
                <w:u w:val="single"/>
              </w:rPr>
            </w:pPr>
            <w:r w:rsidRPr="00AE1AB8">
              <w:rPr>
                <w:rFonts w:ascii="Arial" w:hAnsi="Arial" w:cs="Arial"/>
                <w:b/>
                <w:u w:val="single"/>
              </w:rPr>
              <w:t xml:space="preserve">Transfer of a </w:t>
            </w:r>
            <w:r w:rsidRPr="00AE1AB8">
              <w:rPr>
                <w:rFonts w:ascii="Arial" w:hAnsi="Arial" w:cs="Arial"/>
                <w:b/>
                <w:i/>
                <w:u w:val="single"/>
              </w:rPr>
              <w:t xml:space="preserve">GEOP End-User </w:t>
            </w:r>
            <w:r w:rsidRPr="00AE1AB8">
              <w:rPr>
                <w:rFonts w:ascii="Arial" w:hAnsi="Arial" w:cs="Arial"/>
                <w:b/>
                <w:u w:val="single"/>
              </w:rPr>
              <w:t xml:space="preserve">to a </w:t>
            </w:r>
            <w:r w:rsidRPr="00AE1AB8">
              <w:rPr>
                <w:rFonts w:ascii="Arial" w:hAnsi="Arial" w:cs="Arial"/>
                <w:b/>
                <w:i/>
                <w:u w:val="single"/>
              </w:rPr>
              <w:t xml:space="preserve">Supplier </w:t>
            </w:r>
            <w:r w:rsidRPr="00AE1AB8">
              <w:rPr>
                <w:rFonts w:ascii="Arial" w:hAnsi="Arial" w:cs="Arial"/>
                <w:b/>
                <w:u w:val="single"/>
              </w:rPr>
              <w:t xml:space="preserve">that is not a </w:t>
            </w:r>
            <w:r w:rsidRPr="00AE1AB8">
              <w:rPr>
                <w:rFonts w:ascii="Arial" w:hAnsi="Arial" w:cs="Arial"/>
                <w:b/>
                <w:i/>
                <w:u w:val="single"/>
              </w:rPr>
              <w:t xml:space="preserve">Renewable Energy Supplier </w:t>
            </w:r>
            <w:r w:rsidRPr="00AE1AB8">
              <w:rPr>
                <w:rFonts w:ascii="Arial" w:hAnsi="Arial" w:cs="Arial"/>
                <w:b/>
                <w:u w:val="single"/>
              </w:rPr>
              <w:t xml:space="preserve">is covered under the </w:t>
            </w:r>
            <w:r w:rsidRPr="00AE1AB8">
              <w:rPr>
                <w:rFonts w:ascii="Arial" w:hAnsi="Arial" w:cs="Arial"/>
                <w:b/>
                <w:i/>
                <w:u w:val="single"/>
              </w:rPr>
              <w:t>Retail Manual on Market Transaction Procedures.</w:t>
            </w:r>
          </w:p>
          <w:p w14:paraId="3E116D98" w14:textId="77777777" w:rsidR="009435E5" w:rsidRPr="00AE1AB8" w:rsidRDefault="009435E5" w:rsidP="001F31B8">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tcPr>
          <w:p w14:paraId="3DA6406D" w14:textId="77777777" w:rsidR="009435E5" w:rsidRPr="00AE1AB8" w:rsidRDefault="009435E5" w:rsidP="001F31B8">
            <w:pPr>
              <w:pStyle w:val="CommentText"/>
              <w:spacing w:line="276" w:lineRule="auto"/>
              <w:rPr>
                <w:rStyle w:val="CommentReference"/>
                <w:rFonts w:ascii="Arial" w:hAnsi="Arial" w:cs="Arial"/>
                <w:sz w:val="22"/>
                <w:szCs w:val="22"/>
              </w:rPr>
            </w:pPr>
          </w:p>
          <w:p w14:paraId="2E027821" w14:textId="77777777" w:rsidR="009435E5" w:rsidRPr="00AE1AB8" w:rsidRDefault="009435E5" w:rsidP="001F31B8">
            <w:pPr>
              <w:pStyle w:val="CommentText"/>
              <w:spacing w:line="276" w:lineRule="auto"/>
              <w:rPr>
                <w:rStyle w:val="CommentReference"/>
                <w:rFonts w:ascii="Arial" w:hAnsi="Arial" w:cs="Arial"/>
                <w:sz w:val="22"/>
                <w:szCs w:val="22"/>
              </w:rPr>
            </w:pPr>
          </w:p>
          <w:p w14:paraId="2FC75E5C"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 xml:space="preserve">Provides the coverage of Section 3 of this Manual </w:t>
            </w:r>
          </w:p>
        </w:tc>
        <w:tc>
          <w:tcPr>
            <w:tcW w:w="2126" w:type="dxa"/>
          </w:tcPr>
          <w:p w14:paraId="076F04EC"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27608307"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5F41BF19"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2137D7B9"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4A9EAAC2" w14:textId="7EBA9AE1" w:rsidTr="009435E5">
        <w:tc>
          <w:tcPr>
            <w:tcW w:w="1980" w:type="dxa"/>
          </w:tcPr>
          <w:p w14:paraId="3B2D404F" w14:textId="77777777" w:rsidR="009435E5" w:rsidRPr="00AE1AB8" w:rsidRDefault="009435E5" w:rsidP="001F31B8">
            <w:pPr>
              <w:spacing w:line="276" w:lineRule="auto"/>
              <w:rPr>
                <w:rFonts w:ascii="Arial" w:eastAsia="Times New Roman" w:hAnsi="Arial" w:cs="Arial"/>
                <w:kern w:val="32"/>
                <w:lang w:val="en-US"/>
              </w:rPr>
            </w:pPr>
            <w:permStart w:id="562592783" w:edGrp="everyone" w:colFirst="5" w:colLast="5"/>
            <w:permStart w:id="2138646266" w:edGrp="everyone" w:colFirst="6" w:colLast="6"/>
            <w:permEnd w:id="1869509552"/>
            <w:permEnd w:id="2000426174"/>
            <w:r w:rsidRPr="00AE1AB8">
              <w:rPr>
                <w:rFonts w:ascii="Arial" w:eastAsia="Times New Roman" w:hAnsi="Arial" w:cs="Arial"/>
                <w:kern w:val="32"/>
                <w:lang w:val="en-US"/>
              </w:rPr>
              <w:t>OVERVIEW</w:t>
            </w:r>
          </w:p>
        </w:tc>
        <w:tc>
          <w:tcPr>
            <w:tcW w:w="1276" w:type="dxa"/>
          </w:tcPr>
          <w:p w14:paraId="5208EFF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BE9B0D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F31FC1A"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95" w:name="_Toc52781331"/>
            <w:bookmarkStart w:id="96" w:name="_Toc85092778"/>
            <w:r w:rsidRPr="00AE1AB8">
              <w:rPr>
                <w:rFonts w:ascii="Arial" w:hAnsi="Arial" w:cs="Arial"/>
                <w:b/>
                <w:color w:val="auto"/>
                <w:sz w:val="22"/>
                <w:szCs w:val="22"/>
                <w:u w:val="single"/>
              </w:rPr>
              <w:t>OVERVIEW</w:t>
            </w:r>
            <w:bookmarkEnd w:id="95"/>
            <w:bookmarkEnd w:id="96"/>
          </w:p>
          <w:p w14:paraId="0BA13CAD" w14:textId="77777777" w:rsidR="009435E5" w:rsidRPr="00AE1AB8" w:rsidRDefault="009435E5" w:rsidP="001F31B8">
            <w:pPr>
              <w:spacing w:line="276" w:lineRule="auto"/>
              <w:rPr>
                <w:rFonts w:ascii="Arial" w:hAnsi="Arial" w:cs="Arial"/>
                <w:b/>
                <w:u w:val="single"/>
              </w:rPr>
            </w:pPr>
          </w:p>
          <w:p w14:paraId="43A17A69"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commercial transfer of the electricity supply of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be facilitated by the incoming entity through the submission of a switch request.</w:t>
            </w:r>
          </w:p>
          <w:p w14:paraId="24E1E583" w14:textId="77777777" w:rsidR="009435E5" w:rsidRPr="00AE1AB8" w:rsidRDefault="009435E5" w:rsidP="001F31B8">
            <w:pPr>
              <w:spacing w:line="276" w:lineRule="auto"/>
              <w:rPr>
                <w:rFonts w:ascii="Arial" w:hAnsi="Arial" w:cs="Arial"/>
                <w:b/>
                <w:u w:val="single"/>
              </w:rPr>
            </w:pPr>
          </w:p>
          <w:p w14:paraId="092EA47D"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In the case of a last resort event,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facilitate the transfer of the </w:t>
            </w:r>
            <w:r w:rsidRPr="00AE1AB8">
              <w:rPr>
                <w:rFonts w:ascii="Arial" w:hAnsi="Arial" w:cs="Arial"/>
                <w:b/>
                <w:i/>
                <w:color w:val="auto"/>
                <w:sz w:val="22"/>
                <w:szCs w:val="22"/>
                <w:u w:val="single"/>
              </w:rPr>
              <w:t xml:space="preserve">GEOP End-User </w:t>
            </w:r>
            <w:r w:rsidRPr="00AE1AB8">
              <w:rPr>
                <w:rFonts w:ascii="Arial" w:hAnsi="Arial" w:cs="Arial"/>
                <w:b/>
                <w:color w:val="auto"/>
                <w:sz w:val="22"/>
                <w:szCs w:val="22"/>
                <w:u w:val="single"/>
              </w:rPr>
              <w:t xml:space="preserve">to the </w:t>
            </w:r>
            <w:r w:rsidRPr="00AE1AB8">
              <w:rPr>
                <w:rFonts w:ascii="Arial" w:hAnsi="Arial" w:cs="Arial"/>
                <w:b/>
                <w:i/>
                <w:color w:val="auto"/>
                <w:sz w:val="22"/>
                <w:szCs w:val="22"/>
                <w:u w:val="single"/>
              </w:rPr>
              <w:t>Supplier of Last Resort</w:t>
            </w:r>
            <w:r w:rsidRPr="00AE1AB8">
              <w:rPr>
                <w:rFonts w:ascii="Arial" w:hAnsi="Arial" w:cs="Arial"/>
                <w:b/>
                <w:color w:val="auto"/>
                <w:sz w:val="22"/>
                <w:szCs w:val="22"/>
                <w:u w:val="single"/>
              </w:rPr>
              <w:t>.</w:t>
            </w:r>
          </w:p>
        </w:tc>
        <w:tc>
          <w:tcPr>
            <w:tcW w:w="1985" w:type="dxa"/>
          </w:tcPr>
          <w:p w14:paraId="5D691757" w14:textId="77777777" w:rsidR="009435E5" w:rsidRPr="00AE1AB8" w:rsidRDefault="009435E5" w:rsidP="001F31B8">
            <w:pPr>
              <w:spacing w:line="276" w:lineRule="auto"/>
              <w:rPr>
                <w:rFonts w:ascii="Arial" w:eastAsia="Times New Roman" w:hAnsi="Arial" w:cs="Arial"/>
                <w:b/>
                <w:kern w:val="32"/>
                <w:lang w:val="en-US"/>
              </w:rPr>
            </w:pPr>
          </w:p>
          <w:p w14:paraId="23B14CD5"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 xml:space="preserve">To align with policies for switching and other transactions of GEOP participants pursuant to ERC Resolution No. 8, Series of 2021, DOE DC2018-07-0019 and DOE DC2020-04-0009 </w:t>
            </w:r>
          </w:p>
          <w:p w14:paraId="63DD5441" w14:textId="77777777" w:rsidR="009435E5" w:rsidRPr="00AE1AB8" w:rsidRDefault="009435E5" w:rsidP="001F31B8">
            <w:pPr>
              <w:spacing w:line="276" w:lineRule="auto"/>
              <w:rPr>
                <w:rFonts w:ascii="Arial" w:eastAsia="Times New Roman" w:hAnsi="Arial" w:cs="Arial"/>
                <w:bCs/>
                <w:kern w:val="32"/>
                <w:lang w:val="en-US"/>
              </w:rPr>
            </w:pPr>
          </w:p>
          <w:p w14:paraId="3CF6296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59F7D510" w14:textId="77777777" w:rsidR="009435E5" w:rsidRPr="00AE1AB8" w:rsidRDefault="009435E5" w:rsidP="001F31B8">
            <w:pPr>
              <w:spacing w:line="276" w:lineRule="auto"/>
              <w:rPr>
                <w:rFonts w:ascii="Arial" w:eastAsia="Times New Roman" w:hAnsi="Arial" w:cs="Arial"/>
                <w:b/>
                <w:kern w:val="32"/>
                <w:lang w:val="en-US"/>
              </w:rPr>
            </w:pPr>
          </w:p>
        </w:tc>
        <w:tc>
          <w:tcPr>
            <w:tcW w:w="2107" w:type="dxa"/>
          </w:tcPr>
          <w:p w14:paraId="0B2FF6E5" w14:textId="77777777" w:rsidR="009435E5" w:rsidRDefault="009435E5" w:rsidP="001F31B8">
            <w:pPr>
              <w:spacing w:line="276" w:lineRule="auto"/>
              <w:rPr>
                <w:rFonts w:ascii="Arial" w:eastAsia="Times New Roman" w:hAnsi="Arial" w:cs="Arial"/>
                <w:b/>
                <w:kern w:val="32"/>
                <w:lang w:val="en-US"/>
              </w:rPr>
            </w:pPr>
          </w:p>
        </w:tc>
        <w:tc>
          <w:tcPr>
            <w:tcW w:w="1928" w:type="dxa"/>
          </w:tcPr>
          <w:p w14:paraId="1BA6EF82" w14:textId="77777777" w:rsidR="009435E5" w:rsidRDefault="009435E5" w:rsidP="001F31B8">
            <w:pPr>
              <w:spacing w:line="276" w:lineRule="auto"/>
              <w:rPr>
                <w:rFonts w:ascii="Arial" w:eastAsia="Times New Roman" w:hAnsi="Arial" w:cs="Arial"/>
                <w:b/>
                <w:kern w:val="32"/>
                <w:lang w:val="en-US"/>
              </w:rPr>
            </w:pPr>
          </w:p>
        </w:tc>
        <w:tc>
          <w:tcPr>
            <w:tcW w:w="1922" w:type="dxa"/>
          </w:tcPr>
          <w:p w14:paraId="57D49316" w14:textId="77777777" w:rsidR="009435E5" w:rsidRDefault="009435E5" w:rsidP="001F31B8">
            <w:pPr>
              <w:spacing w:line="276" w:lineRule="auto"/>
              <w:rPr>
                <w:rFonts w:ascii="Arial" w:eastAsia="Times New Roman" w:hAnsi="Arial" w:cs="Arial"/>
                <w:b/>
                <w:kern w:val="32"/>
                <w:lang w:val="en-US"/>
              </w:rPr>
            </w:pPr>
          </w:p>
        </w:tc>
      </w:tr>
      <w:tr w:rsidR="009435E5" w:rsidRPr="00AE1AB8" w14:paraId="51731271" w14:textId="7E5D1B3E" w:rsidTr="009435E5">
        <w:tc>
          <w:tcPr>
            <w:tcW w:w="1980" w:type="dxa"/>
          </w:tcPr>
          <w:p w14:paraId="4409AE9E" w14:textId="3BE18671" w:rsidR="009435E5" w:rsidRPr="00AE1AB8" w:rsidRDefault="009435E5" w:rsidP="001F31B8">
            <w:pPr>
              <w:spacing w:line="276" w:lineRule="auto"/>
              <w:rPr>
                <w:rFonts w:ascii="Arial" w:eastAsia="Times New Roman" w:hAnsi="Arial" w:cs="Arial"/>
                <w:kern w:val="32"/>
                <w:lang w:val="en-US"/>
              </w:rPr>
            </w:pPr>
            <w:permStart w:id="102632651" w:edGrp="everyone" w:colFirst="5" w:colLast="5"/>
            <w:permStart w:id="984764689" w:edGrp="everyone" w:colFirst="6" w:colLast="6"/>
            <w:permEnd w:id="562592783"/>
            <w:permEnd w:id="2138646266"/>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427CAA95"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3A8DF09"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0812BFE"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97" w:name="_Toc52781332"/>
            <w:bookmarkStart w:id="98" w:name="_Ref52806188"/>
            <w:bookmarkStart w:id="99" w:name="_Ref52807962"/>
            <w:bookmarkStart w:id="100" w:name="_Ref52808357"/>
            <w:bookmarkStart w:id="101" w:name="_Ref52808851"/>
            <w:bookmarkStart w:id="102" w:name="_Toc85092779"/>
            <w:r w:rsidRPr="00AE1AB8">
              <w:rPr>
                <w:rFonts w:ascii="Arial" w:hAnsi="Arial" w:cs="Arial"/>
                <w:b/>
                <w:color w:val="auto"/>
                <w:sz w:val="22"/>
                <w:szCs w:val="22"/>
                <w:u w:val="single"/>
              </w:rPr>
              <w:t xml:space="preserve">SWITCHING </w:t>
            </w:r>
            <w:bookmarkEnd w:id="97"/>
            <w:r w:rsidRPr="00AE1AB8">
              <w:rPr>
                <w:rFonts w:ascii="Arial" w:hAnsi="Arial" w:cs="Arial"/>
                <w:b/>
                <w:color w:val="auto"/>
                <w:sz w:val="22"/>
                <w:szCs w:val="22"/>
                <w:u w:val="single"/>
              </w:rPr>
              <w:t>TO A RENEWABLE ENERGY SUPPLIER</w:t>
            </w:r>
            <w:bookmarkEnd w:id="98"/>
            <w:bookmarkEnd w:id="99"/>
            <w:bookmarkEnd w:id="100"/>
            <w:bookmarkEnd w:id="101"/>
            <w:bookmarkEnd w:id="102"/>
          </w:p>
          <w:p w14:paraId="3681934E" w14:textId="77777777" w:rsidR="009435E5" w:rsidRPr="00AE1AB8" w:rsidRDefault="009435E5" w:rsidP="001F31B8">
            <w:pPr>
              <w:spacing w:line="276" w:lineRule="auto"/>
              <w:rPr>
                <w:rFonts w:ascii="Arial" w:hAnsi="Arial" w:cs="Arial"/>
                <w:b/>
                <w:u w:val="single"/>
              </w:rPr>
            </w:pPr>
          </w:p>
          <w:p w14:paraId="23FCDD9F"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103" w:name="_Ref52801383"/>
            <w:r w:rsidRPr="00AE1AB8">
              <w:rPr>
                <w:rFonts w:ascii="Arial" w:hAnsi="Arial" w:cs="Arial"/>
                <w:b/>
                <w:color w:val="auto"/>
                <w:sz w:val="22"/>
                <w:szCs w:val="22"/>
                <w:u w:val="single"/>
              </w:rPr>
              <w:t xml:space="preserve">A </w:t>
            </w:r>
            <w:r w:rsidRPr="00AE1AB8">
              <w:rPr>
                <w:rFonts w:ascii="Arial" w:hAnsi="Arial" w:cs="Arial"/>
                <w:b/>
                <w:i/>
                <w:iCs/>
                <w:color w:val="auto"/>
                <w:sz w:val="22"/>
                <w:szCs w:val="22"/>
                <w:u w:val="single"/>
              </w:rPr>
              <w:t>Renewable</w:t>
            </w:r>
            <w:r w:rsidRPr="00AE1AB8">
              <w:rPr>
                <w:rFonts w:ascii="Arial" w:hAnsi="Arial" w:cs="Arial"/>
                <w:b/>
                <w:i/>
                <w:color w:val="auto"/>
                <w:sz w:val="22"/>
                <w:szCs w:val="22"/>
                <w:u w:val="single"/>
              </w:rPr>
              <w:t xml:space="preserve"> Energy Supplier</w:t>
            </w:r>
            <w:r w:rsidRPr="00AE1AB8">
              <w:rPr>
                <w:rFonts w:ascii="Arial" w:hAnsi="Arial" w:cs="Arial"/>
                <w:b/>
                <w:color w:val="auto"/>
                <w:sz w:val="22"/>
                <w:szCs w:val="22"/>
                <w:u w:val="single"/>
              </w:rPr>
              <w:t xml:space="preserve"> may submit a switch request to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if all of the following conditions are met:</w:t>
            </w:r>
            <w:bookmarkEnd w:id="103"/>
          </w:p>
          <w:p w14:paraId="36CEDEC6" w14:textId="77777777" w:rsidR="009435E5" w:rsidRPr="00AE1AB8" w:rsidRDefault="009435E5" w:rsidP="001F31B8">
            <w:pPr>
              <w:pStyle w:val="LetterList"/>
              <w:numPr>
                <w:ilvl w:val="0"/>
                <w:numId w:val="0"/>
              </w:numPr>
              <w:spacing w:line="276" w:lineRule="auto"/>
              <w:ind w:left="1800"/>
              <w:rPr>
                <w:b/>
                <w:color w:val="auto"/>
                <w:u w:val="single"/>
              </w:rPr>
            </w:pPr>
          </w:p>
          <w:p w14:paraId="39452CBE" w14:textId="77777777" w:rsidR="009435E5" w:rsidRPr="00AE1AB8" w:rsidRDefault="009435E5" w:rsidP="009327CC">
            <w:pPr>
              <w:pStyle w:val="LetterList"/>
              <w:numPr>
                <w:ilvl w:val="3"/>
                <w:numId w:val="58"/>
              </w:numPr>
              <w:spacing w:line="276" w:lineRule="auto"/>
              <w:ind w:left="1080"/>
              <w:rPr>
                <w:b/>
                <w:color w:val="auto"/>
                <w:u w:val="single"/>
              </w:rPr>
            </w:pPr>
            <w:r w:rsidRPr="00AE1AB8">
              <w:rPr>
                <w:b/>
                <w:color w:val="auto"/>
                <w:u w:val="single"/>
              </w:rPr>
              <w:t xml:space="preserve">if the end-user is switching from a </w:t>
            </w:r>
            <w:r w:rsidRPr="00AE1AB8">
              <w:rPr>
                <w:b/>
                <w:i/>
                <w:color w:val="auto"/>
                <w:u w:val="single"/>
              </w:rPr>
              <w:t>Distribution Utility</w:t>
            </w:r>
            <w:r w:rsidRPr="00AE1AB8">
              <w:rPr>
                <w:b/>
                <w:color w:val="auto"/>
                <w:u w:val="single"/>
              </w:rPr>
              <w:t xml:space="preserve">, the </w:t>
            </w:r>
            <w:r w:rsidRPr="00AE1AB8">
              <w:rPr>
                <w:b/>
                <w:i/>
                <w:color w:val="auto"/>
                <w:u w:val="single"/>
              </w:rPr>
              <w:t>end-user</w:t>
            </w:r>
            <w:r w:rsidRPr="00AE1AB8">
              <w:rPr>
                <w:b/>
                <w:color w:val="auto"/>
                <w:u w:val="single"/>
              </w:rPr>
              <w:t xml:space="preserve"> has settled its financial obligations with its </w:t>
            </w:r>
            <w:r w:rsidRPr="00AE1AB8">
              <w:rPr>
                <w:b/>
                <w:i/>
                <w:color w:val="auto"/>
                <w:u w:val="single"/>
              </w:rPr>
              <w:t>Distribution Utility</w:t>
            </w:r>
            <w:r w:rsidRPr="00AE1AB8">
              <w:rPr>
                <w:b/>
                <w:color w:val="auto"/>
                <w:u w:val="single"/>
              </w:rPr>
              <w:t>;</w:t>
            </w:r>
          </w:p>
          <w:p w14:paraId="2DD2548F" w14:textId="77777777" w:rsidR="009435E5" w:rsidRPr="00AE1AB8" w:rsidRDefault="009435E5" w:rsidP="001F31B8">
            <w:pPr>
              <w:pStyle w:val="LetterList"/>
              <w:numPr>
                <w:ilvl w:val="0"/>
                <w:numId w:val="0"/>
              </w:numPr>
              <w:spacing w:line="276" w:lineRule="auto"/>
              <w:ind w:left="1080"/>
              <w:rPr>
                <w:b/>
                <w:color w:val="auto"/>
                <w:u w:val="single"/>
              </w:rPr>
            </w:pPr>
          </w:p>
          <w:p w14:paraId="7902BC20"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the end-user has entered into a </w:t>
            </w:r>
            <w:r w:rsidRPr="00AE1AB8">
              <w:rPr>
                <w:b/>
                <w:i/>
                <w:color w:val="auto"/>
                <w:u w:val="single"/>
              </w:rPr>
              <w:t>GEOP Supply Contract</w:t>
            </w:r>
            <w:r w:rsidRPr="00AE1AB8">
              <w:rPr>
                <w:b/>
                <w:color w:val="auto"/>
                <w:u w:val="single"/>
              </w:rPr>
              <w:t xml:space="preserve"> with a </w:t>
            </w:r>
            <w:r w:rsidRPr="00AE1AB8">
              <w:rPr>
                <w:b/>
                <w:i/>
                <w:color w:val="auto"/>
                <w:u w:val="single"/>
              </w:rPr>
              <w:t>Renewable Energy Supplier</w:t>
            </w:r>
            <w:r w:rsidRPr="00AE1AB8">
              <w:rPr>
                <w:b/>
                <w:color w:val="auto"/>
                <w:u w:val="single"/>
              </w:rPr>
              <w:t>;</w:t>
            </w:r>
          </w:p>
          <w:p w14:paraId="78F81115" w14:textId="77777777" w:rsidR="009435E5" w:rsidRPr="00AE1AB8" w:rsidRDefault="009435E5" w:rsidP="001F31B8">
            <w:pPr>
              <w:pStyle w:val="LetterList"/>
              <w:numPr>
                <w:ilvl w:val="0"/>
                <w:numId w:val="0"/>
              </w:numPr>
              <w:spacing w:line="276" w:lineRule="auto"/>
              <w:ind w:left="1080"/>
              <w:rPr>
                <w:b/>
                <w:color w:val="auto"/>
                <w:u w:val="single"/>
              </w:rPr>
            </w:pPr>
          </w:p>
          <w:p w14:paraId="5FB43D66"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the end-user has entered into a Connection Agreement with its </w:t>
            </w:r>
            <w:r w:rsidRPr="00AE1AB8">
              <w:rPr>
                <w:b/>
                <w:i/>
                <w:color w:val="auto"/>
                <w:u w:val="single"/>
              </w:rPr>
              <w:t>Network Service Provider</w:t>
            </w:r>
            <w:r w:rsidRPr="00AE1AB8">
              <w:rPr>
                <w:b/>
                <w:color w:val="auto"/>
                <w:u w:val="single"/>
              </w:rPr>
              <w:t>;</w:t>
            </w:r>
          </w:p>
          <w:p w14:paraId="20A46C1D" w14:textId="77777777" w:rsidR="009435E5" w:rsidRPr="00AE1AB8" w:rsidRDefault="009435E5" w:rsidP="001F31B8">
            <w:pPr>
              <w:pStyle w:val="LetterList"/>
              <w:numPr>
                <w:ilvl w:val="0"/>
                <w:numId w:val="0"/>
              </w:numPr>
              <w:spacing w:line="276" w:lineRule="auto"/>
              <w:ind w:left="1080"/>
              <w:rPr>
                <w:b/>
                <w:color w:val="auto"/>
                <w:u w:val="single"/>
              </w:rPr>
            </w:pPr>
          </w:p>
          <w:p w14:paraId="5ED46A40"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the end-user has entered into a Metering Services Agreement with a registered </w:t>
            </w:r>
            <w:r w:rsidRPr="00AE1AB8">
              <w:rPr>
                <w:b/>
                <w:i/>
                <w:color w:val="auto"/>
                <w:u w:val="single"/>
              </w:rPr>
              <w:t>Retail Metering Services Provider</w:t>
            </w:r>
            <w:r w:rsidRPr="00AE1AB8">
              <w:rPr>
                <w:b/>
                <w:color w:val="auto"/>
                <w:u w:val="single"/>
              </w:rPr>
              <w:t>; and</w:t>
            </w:r>
          </w:p>
          <w:p w14:paraId="15FD11AA" w14:textId="77777777" w:rsidR="009435E5" w:rsidRPr="00AE1AB8" w:rsidRDefault="009435E5" w:rsidP="001F31B8">
            <w:pPr>
              <w:pStyle w:val="LetterList"/>
              <w:numPr>
                <w:ilvl w:val="0"/>
                <w:numId w:val="0"/>
              </w:numPr>
              <w:spacing w:line="276" w:lineRule="auto"/>
              <w:rPr>
                <w:b/>
                <w:color w:val="auto"/>
                <w:u w:val="single"/>
              </w:rPr>
            </w:pPr>
          </w:p>
          <w:p w14:paraId="289B5644" w14:textId="77777777" w:rsidR="009435E5" w:rsidRPr="00AE1AB8" w:rsidRDefault="009435E5" w:rsidP="00216583">
            <w:pPr>
              <w:pStyle w:val="LetterList"/>
              <w:spacing w:line="276" w:lineRule="auto"/>
              <w:ind w:left="1080"/>
              <w:rPr>
                <w:b/>
                <w:color w:val="auto"/>
                <w:u w:val="single"/>
              </w:rPr>
            </w:pPr>
            <w:r w:rsidRPr="00AE1AB8">
              <w:rPr>
                <w:b/>
                <w:color w:val="auto"/>
                <w:u w:val="single"/>
              </w:rPr>
              <w:t xml:space="preserve">if applicable, the </w:t>
            </w:r>
            <w:r w:rsidRPr="00AE1AB8">
              <w:rPr>
                <w:b/>
                <w:i/>
                <w:color w:val="auto"/>
                <w:u w:val="single"/>
              </w:rPr>
              <w:t>Renewable Energy Supplier</w:t>
            </w:r>
            <w:r w:rsidRPr="00AE1AB8">
              <w:rPr>
                <w:b/>
                <w:color w:val="auto"/>
                <w:u w:val="single"/>
              </w:rPr>
              <w:t xml:space="preserve"> has entered into a Distribution Wheeling Services Agreement with the </w:t>
            </w:r>
            <w:r w:rsidRPr="00AE1AB8">
              <w:rPr>
                <w:b/>
                <w:i/>
                <w:color w:val="auto"/>
                <w:u w:val="single"/>
              </w:rPr>
              <w:t>Distribution Utility</w:t>
            </w:r>
            <w:r w:rsidRPr="00AE1AB8">
              <w:rPr>
                <w:b/>
                <w:color w:val="auto"/>
                <w:u w:val="single"/>
              </w:rPr>
              <w:t xml:space="preserve"> covering the end-user.</w:t>
            </w:r>
          </w:p>
          <w:p w14:paraId="6A492852" w14:textId="77777777" w:rsidR="009435E5" w:rsidRPr="00AE1AB8" w:rsidRDefault="009435E5" w:rsidP="001F31B8">
            <w:pPr>
              <w:pStyle w:val="Heading2"/>
              <w:numPr>
                <w:ilvl w:val="0"/>
                <w:numId w:val="0"/>
              </w:numPr>
              <w:spacing w:line="276" w:lineRule="auto"/>
              <w:outlineLvl w:val="1"/>
              <w:rPr>
                <w:rFonts w:ascii="Arial" w:hAnsi="Arial" w:cs="Arial"/>
                <w:sz w:val="22"/>
                <w:szCs w:val="22"/>
              </w:rPr>
            </w:pPr>
          </w:p>
        </w:tc>
        <w:tc>
          <w:tcPr>
            <w:tcW w:w="1985" w:type="dxa"/>
            <w:vMerge w:val="restart"/>
          </w:tcPr>
          <w:p w14:paraId="139CC5C8" w14:textId="77777777" w:rsidR="009435E5" w:rsidRPr="00AE1AB8" w:rsidRDefault="009435E5" w:rsidP="001F31B8">
            <w:pPr>
              <w:pStyle w:val="CommentText"/>
              <w:spacing w:line="276" w:lineRule="auto"/>
              <w:rPr>
                <w:rFonts w:ascii="Arial" w:eastAsia="Times New Roman" w:hAnsi="Arial" w:cs="Arial"/>
                <w:bCs/>
                <w:kern w:val="32"/>
                <w:sz w:val="22"/>
                <w:szCs w:val="22"/>
                <w:lang w:val="en-US"/>
              </w:rPr>
            </w:pPr>
            <w:r w:rsidRPr="00AE1AB8">
              <w:rPr>
                <w:rStyle w:val="CommentReference"/>
                <w:rFonts w:ascii="Arial" w:hAnsi="Arial" w:cs="Arial"/>
                <w:sz w:val="22"/>
                <w:szCs w:val="22"/>
              </w:rPr>
              <w:t xml:space="preserve">To specify switching procedures pursuant to Section 16 of </w:t>
            </w:r>
            <w:r w:rsidRPr="00AE1AB8">
              <w:rPr>
                <w:rFonts w:ascii="Arial" w:eastAsia="Times New Roman" w:hAnsi="Arial" w:cs="Arial"/>
                <w:bCs/>
                <w:kern w:val="32"/>
                <w:sz w:val="22"/>
                <w:szCs w:val="22"/>
                <w:lang w:val="en-US"/>
              </w:rPr>
              <w:t>ERC Resolution No. 08, Series of 2021.</w:t>
            </w:r>
          </w:p>
          <w:p w14:paraId="122FDE62" w14:textId="2971C9FF" w:rsidR="009435E5" w:rsidRPr="00AE1AB8" w:rsidRDefault="009435E5" w:rsidP="00AE1AB8">
            <w:pPr>
              <w:pStyle w:val="CommentText"/>
              <w:spacing w:line="276" w:lineRule="auto"/>
              <w:rPr>
                <w:rStyle w:val="CommentReference"/>
                <w:rFonts w:ascii="Arial" w:hAnsi="Arial" w:cs="Arial"/>
                <w:iCs/>
                <w:sz w:val="22"/>
                <w:szCs w:val="22"/>
              </w:rPr>
            </w:pPr>
          </w:p>
        </w:tc>
        <w:tc>
          <w:tcPr>
            <w:tcW w:w="2126" w:type="dxa"/>
          </w:tcPr>
          <w:p w14:paraId="300A1AFE" w14:textId="599E1C51"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390FA167"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710A4A33"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54EB0C63"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6CD4876F" w14:textId="3A62B208" w:rsidTr="009435E5">
        <w:tc>
          <w:tcPr>
            <w:tcW w:w="1980" w:type="dxa"/>
          </w:tcPr>
          <w:p w14:paraId="469765C6" w14:textId="6D8F0477" w:rsidR="009435E5" w:rsidRPr="00AE1AB8" w:rsidRDefault="009435E5" w:rsidP="00172EA0">
            <w:pPr>
              <w:spacing w:line="276" w:lineRule="auto"/>
              <w:rPr>
                <w:rFonts w:ascii="Arial" w:eastAsia="Times New Roman" w:hAnsi="Arial" w:cs="Arial"/>
                <w:kern w:val="32"/>
                <w:lang w:val="en-US"/>
              </w:rPr>
            </w:pPr>
            <w:permStart w:id="1598491383" w:edGrp="everyone" w:colFirst="5" w:colLast="5"/>
            <w:permStart w:id="801078277" w:edGrp="everyone" w:colFirst="6" w:colLast="6"/>
            <w:permEnd w:id="102632651"/>
            <w:permEnd w:id="984764689"/>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392825E9" w14:textId="4FFFF83C"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4433256" w14:textId="29E2F4F5"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0EEED27"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104" w:name="_Ref52801458"/>
            <w:r w:rsidRPr="00AE1AB8">
              <w:rPr>
                <w:rFonts w:ascii="Arial" w:hAnsi="Arial" w:cs="Arial"/>
                <w:b/>
                <w:color w:val="auto"/>
                <w:sz w:val="22"/>
                <w:szCs w:val="22"/>
                <w:u w:val="single"/>
              </w:rPr>
              <w:t xml:space="preserve">Once all the conditions set forth in Clause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_Ref52801383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3.3.1</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 xml:space="preserve"> are met, the new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submit the switch request to the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copy furnished its </w:t>
            </w:r>
            <w:r w:rsidRPr="00AE1AB8">
              <w:rPr>
                <w:rFonts w:ascii="Arial" w:hAnsi="Arial" w:cs="Arial"/>
                <w:b/>
                <w:i/>
                <w:color w:val="auto"/>
                <w:sz w:val="22"/>
                <w:szCs w:val="22"/>
                <w:u w:val="single"/>
              </w:rPr>
              <w:t>Network Service Provider,</w:t>
            </w:r>
            <w:r w:rsidRPr="00AE1AB8">
              <w:rPr>
                <w:rFonts w:ascii="Arial" w:hAnsi="Arial" w:cs="Arial"/>
                <w:b/>
                <w:bCs/>
                <w:color w:val="auto"/>
                <w:sz w:val="22"/>
                <w:szCs w:val="22"/>
                <w:u w:val="single"/>
              </w:rPr>
              <w:t xml:space="preserve"> </w:t>
            </w:r>
            <w:r w:rsidRPr="00AE1AB8">
              <w:rPr>
                <w:rFonts w:ascii="Arial" w:hAnsi="Arial" w:cs="Arial"/>
                <w:b/>
                <w:color w:val="auto"/>
                <w:sz w:val="22"/>
                <w:szCs w:val="22"/>
                <w:u w:val="single"/>
              </w:rPr>
              <w:t xml:space="preserve">not later than seven (7) </w:t>
            </w:r>
            <w:r w:rsidRPr="00AE1AB8">
              <w:rPr>
                <w:rFonts w:ascii="Arial" w:hAnsi="Arial" w:cs="Arial"/>
                <w:b/>
                <w:i/>
                <w:color w:val="auto"/>
                <w:sz w:val="22"/>
                <w:szCs w:val="22"/>
                <w:u w:val="single"/>
              </w:rPr>
              <w:t>working days</w:t>
            </w:r>
            <w:r w:rsidRPr="00AE1AB8">
              <w:rPr>
                <w:rFonts w:ascii="Arial" w:hAnsi="Arial" w:cs="Arial"/>
                <w:b/>
                <w:color w:val="auto"/>
                <w:sz w:val="22"/>
                <w:szCs w:val="22"/>
                <w:u w:val="single"/>
              </w:rPr>
              <w:t xml:space="preserve"> prior to the proposed switch effective date.</w:t>
            </w:r>
            <w:bookmarkEnd w:id="104"/>
          </w:p>
          <w:p w14:paraId="590CB7D3"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57F4FE81"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1B7CDA45"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6A187B0D"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44FC4F1D"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7754B611"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6572C091" w14:textId="4F5B1360" w:rsidTr="009435E5">
        <w:tc>
          <w:tcPr>
            <w:tcW w:w="1980" w:type="dxa"/>
          </w:tcPr>
          <w:p w14:paraId="305C8EBB" w14:textId="60AA8174" w:rsidR="009435E5" w:rsidRPr="00AE1AB8" w:rsidRDefault="009435E5" w:rsidP="00172EA0">
            <w:pPr>
              <w:spacing w:line="276" w:lineRule="auto"/>
              <w:rPr>
                <w:rFonts w:ascii="Arial" w:eastAsia="Times New Roman" w:hAnsi="Arial" w:cs="Arial"/>
                <w:kern w:val="32"/>
                <w:lang w:val="en-US"/>
              </w:rPr>
            </w:pPr>
            <w:permStart w:id="1618370331" w:edGrp="everyone" w:colFirst="5" w:colLast="5"/>
            <w:permStart w:id="1250124457" w:edGrp="everyone" w:colFirst="6" w:colLast="6"/>
            <w:permEnd w:id="1598491383"/>
            <w:permEnd w:id="801078277"/>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69DC7ADE" w14:textId="53126917"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A6275CF" w14:textId="04568030"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E4E53E6"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105" w:name="_Ref52802103"/>
            <w:r w:rsidRPr="00AE1AB8">
              <w:rPr>
                <w:rFonts w:ascii="Arial" w:hAnsi="Arial" w:cs="Arial"/>
                <w:b/>
                <w:color w:val="auto"/>
                <w:sz w:val="22"/>
                <w:szCs w:val="22"/>
                <w:u w:val="single"/>
              </w:rPr>
              <w:t xml:space="preserve">The switch request submitted under Section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_Ref52801458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3.3.2</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 xml:space="preserve"> shall include an attestation duly signed by:</w:t>
            </w:r>
            <w:bookmarkEnd w:id="105"/>
          </w:p>
          <w:p w14:paraId="5DF58641" w14:textId="77777777" w:rsidR="009435E5" w:rsidRPr="00AE1AB8" w:rsidRDefault="009435E5" w:rsidP="00172EA0">
            <w:pPr>
              <w:pStyle w:val="LetterList"/>
              <w:numPr>
                <w:ilvl w:val="0"/>
                <w:numId w:val="0"/>
              </w:numPr>
              <w:spacing w:line="276" w:lineRule="auto"/>
              <w:rPr>
                <w:b/>
                <w:color w:val="auto"/>
                <w:u w:val="single"/>
              </w:rPr>
            </w:pPr>
          </w:p>
          <w:p w14:paraId="2F2C5470" w14:textId="77777777" w:rsidR="009435E5" w:rsidRPr="00AE1AB8" w:rsidRDefault="009435E5" w:rsidP="009327CC">
            <w:pPr>
              <w:pStyle w:val="LetterList"/>
              <w:numPr>
                <w:ilvl w:val="3"/>
                <w:numId w:val="59"/>
              </w:numPr>
              <w:spacing w:line="276" w:lineRule="auto"/>
              <w:ind w:left="1080"/>
              <w:rPr>
                <w:b/>
                <w:color w:val="auto"/>
                <w:u w:val="single"/>
              </w:rPr>
            </w:pPr>
            <w:r w:rsidRPr="00AE1AB8">
              <w:rPr>
                <w:b/>
                <w:color w:val="auto"/>
                <w:u w:val="single"/>
              </w:rPr>
              <w:t xml:space="preserve">if the </w:t>
            </w:r>
            <w:r w:rsidRPr="00AE1AB8">
              <w:rPr>
                <w:b/>
                <w:i/>
                <w:color w:val="auto"/>
                <w:u w:val="single"/>
              </w:rPr>
              <w:t>end-user</w:t>
            </w:r>
            <w:r w:rsidRPr="00AE1AB8">
              <w:rPr>
                <w:b/>
                <w:color w:val="auto"/>
                <w:u w:val="single"/>
              </w:rPr>
              <w:t xml:space="preserve"> is switching from a </w:t>
            </w:r>
            <w:r w:rsidRPr="00AE1AB8">
              <w:rPr>
                <w:b/>
                <w:i/>
                <w:color w:val="auto"/>
                <w:u w:val="single"/>
              </w:rPr>
              <w:t>Distribution Utility,</w:t>
            </w:r>
            <w:r w:rsidRPr="00AE1AB8">
              <w:rPr>
                <w:b/>
                <w:color w:val="auto"/>
                <w:u w:val="single"/>
              </w:rPr>
              <w:t xml:space="preserve"> the </w:t>
            </w:r>
            <w:r w:rsidRPr="00AE1AB8">
              <w:rPr>
                <w:b/>
                <w:i/>
                <w:color w:val="auto"/>
                <w:u w:val="single"/>
              </w:rPr>
              <w:t>Distribution Utility</w:t>
            </w:r>
            <w:r w:rsidRPr="00AE1AB8">
              <w:rPr>
                <w:b/>
                <w:color w:val="auto"/>
                <w:u w:val="single"/>
              </w:rPr>
              <w:t xml:space="preserve"> that the </w:t>
            </w:r>
            <w:r w:rsidRPr="00AE1AB8">
              <w:rPr>
                <w:b/>
                <w:i/>
                <w:color w:val="auto"/>
                <w:u w:val="single"/>
              </w:rPr>
              <w:t>end-user</w:t>
            </w:r>
            <w:r w:rsidRPr="00AE1AB8">
              <w:rPr>
                <w:b/>
                <w:color w:val="auto"/>
                <w:u w:val="single"/>
              </w:rPr>
              <w:t xml:space="preserve"> has settled its financial obligations with the </w:t>
            </w:r>
            <w:r w:rsidRPr="00AE1AB8">
              <w:rPr>
                <w:b/>
                <w:i/>
                <w:color w:val="auto"/>
                <w:u w:val="single"/>
              </w:rPr>
              <w:t>Distribution Utility</w:t>
            </w:r>
            <w:r w:rsidRPr="00AE1AB8">
              <w:rPr>
                <w:b/>
                <w:color w:val="auto"/>
                <w:u w:val="single"/>
              </w:rPr>
              <w:t>;</w:t>
            </w:r>
          </w:p>
          <w:p w14:paraId="52B02AF2" w14:textId="77777777" w:rsidR="009435E5" w:rsidRPr="00AE1AB8" w:rsidRDefault="009435E5" w:rsidP="00172EA0">
            <w:pPr>
              <w:pStyle w:val="LetterList"/>
              <w:numPr>
                <w:ilvl w:val="0"/>
                <w:numId w:val="0"/>
              </w:numPr>
              <w:spacing w:line="276" w:lineRule="auto"/>
              <w:ind w:left="1080"/>
              <w:rPr>
                <w:b/>
                <w:color w:val="auto"/>
                <w:u w:val="single"/>
              </w:rPr>
            </w:pPr>
          </w:p>
          <w:p w14:paraId="4B6C7316"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w:t>
            </w:r>
            <w:r w:rsidRPr="00AE1AB8">
              <w:rPr>
                <w:b/>
                <w:i/>
                <w:iCs/>
                <w:color w:val="auto"/>
                <w:u w:val="single"/>
              </w:rPr>
              <w:t>Renewable Energy Supplier</w:t>
            </w:r>
            <w:r w:rsidRPr="00AE1AB8">
              <w:rPr>
                <w:b/>
                <w:color w:val="auto"/>
                <w:u w:val="single"/>
              </w:rPr>
              <w:t xml:space="preserve"> and the </w:t>
            </w:r>
            <w:r w:rsidRPr="00AE1AB8">
              <w:rPr>
                <w:b/>
                <w:i/>
                <w:iCs/>
                <w:color w:val="auto"/>
                <w:u w:val="single"/>
              </w:rPr>
              <w:t>end-user</w:t>
            </w:r>
            <w:r w:rsidRPr="00AE1AB8">
              <w:rPr>
                <w:b/>
                <w:color w:val="auto"/>
                <w:u w:val="single"/>
              </w:rPr>
              <w:t xml:space="preserve"> on the existence of a GEOP Supply Contract between said parties, including the term and effectivity date of the GEOP Supply Contract;</w:t>
            </w:r>
          </w:p>
          <w:p w14:paraId="1A87DF6C" w14:textId="77777777" w:rsidR="009435E5" w:rsidRPr="00AE1AB8" w:rsidRDefault="009435E5" w:rsidP="00172EA0">
            <w:pPr>
              <w:pStyle w:val="LetterList"/>
              <w:numPr>
                <w:ilvl w:val="0"/>
                <w:numId w:val="0"/>
              </w:numPr>
              <w:spacing w:line="276" w:lineRule="auto"/>
              <w:ind w:left="1080"/>
              <w:rPr>
                <w:b/>
                <w:color w:val="auto"/>
                <w:u w:val="single"/>
              </w:rPr>
            </w:pPr>
          </w:p>
          <w:p w14:paraId="6992F033"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w:t>
            </w:r>
            <w:r w:rsidRPr="00AE1AB8">
              <w:rPr>
                <w:b/>
                <w:i/>
                <w:iCs/>
                <w:color w:val="auto"/>
                <w:u w:val="single"/>
              </w:rPr>
              <w:t>Renewable Energy Supplier</w:t>
            </w:r>
            <w:r w:rsidRPr="00AE1AB8">
              <w:rPr>
                <w:b/>
                <w:color w:val="auto"/>
                <w:u w:val="single"/>
              </w:rPr>
              <w:t xml:space="preserve"> and the relevant </w:t>
            </w:r>
            <w:r w:rsidRPr="00AE1AB8">
              <w:rPr>
                <w:b/>
                <w:i/>
                <w:iCs/>
                <w:color w:val="auto"/>
                <w:u w:val="single"/>
              </w:rPr>
              <w:t>Distribution Utility</w:t>
            </w:r>
            <w:r w:rsidRPr="00AE1AB8">
              <w:rPr>
                <w:b/>
                <w:color w:val="auto"/>
                <w:u w:val="single"/>
              </w:rPr>
              <w:t xml:space="preserve"> on the existence of a wheeling service agreement covering the </w:t>
            </w:r>
            <w:r w:rsidRPr="00AE1AB8">
              <w:rPr>
                <w:b/>
                <w:i/>
                <w:iCs/>
                <w:color w:val="auto"/>
                <w:u w:val="single"/>
              </w:rPr>
              <w:t>end-user</w:t>
            </w:r>
            <w:r w:rsidRPr="00AE1AB8">
              <w:rPr>
                <w:b/>
                <w:color w:val="auto"/>
                <w:u w:val="single"/>
              </w:rPr>
              <w:t>;</w:t>
            </w:r>
          </w:p>
          <w:p w14:paraId="4515B6AF" w14:textId="77777777" w:rsidR="009435E5" w:rsidRPr="00AE1AB8" w:rsidRDefault="009435E5" w:rsidP="00172EA0">
            <w:pPr>
              <w:pStyle w:val="LetterList"/>
              <w:numPr>
                <w:ilvl w:val="0"/>
                <w:numId w:val="0"/>
              </w:numPr>
              <w:spacing w:line="276" w:lineRule="auto"/>
              <w:ind w:left="1080"/>
              <w:rPr>
                <w:b/>
                <w:color w:val="auto"/>
                <w:u w:val="single"/>
              </w:rPr>
            </w:pPr>
          </w:p>
          <w:p w14:paraId="6D0E2F76"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w:t>
            </w:r>
            <w:r w:rsidRPr="00AE1AB8">
              <w:rPr>
                <w:b/>
                <w:i/>
                <w:iCs/>
                <w:color w:val="auto"/>
                <w:u w:val="single"/>
              </w:rPr>
              <w:t xml:space="preserve">end-user </w:t>
            </w:r>
            <w:r w:rsidRPr="00AE1AB8">
              <w:rPr>
                <w:b/>
                <w:color w:val="auto"/>
                <w:u w:val="single"/>
              </w:rPr>
              <w:t xml:space="preserve">and the registered </w:t>
            </w:r>
            <w:r w:rsidRPr="00AE1AB8">
              <w:rPr>
                <w:b/>
                <w:i/>
                <w:iCs/>
                <w:color w:val="auto"/>
                <w:u w:val="single"/>
              </w:rPr>
              <w:t>GEOP Metering Services Provider</w:t>
            </w:r>
            <w:r w:rsidRPr="00AE1AB8">
              <w:rPr>
                <w:b/>
                <w:color w:val="auto"/>
                <w:u w:val="single"/>
              </w:rPr>
              <w:t xml:space="preserve"> on the existence of a metering services agreement covering the </w:t>
            </w:r>
            <w:r w:rsidRPr="00AE1AB8">
              <w:rPr>
                <w:b/>
                <w:i/>
                <w:iCs/>
                <w:color w:val="auto"/>
                <w:u w:val="single"/>
              </w:rPr>
              <w:t>end-user</w:t>
            </w:r>
            <w:r w:rsidRPr="00AE1AB8">
              <w:rPr>
                <w:b/>
                <w:color w:val="auto"/>
                <w:u w:val="single"/>
              </w:rPr>
              <w:t>; and</w:t>
            </w:r>
          </w:p>
          <w:p w14:paraId="543FC48B" w14:textId="77777777" w:rsidR="009435E5" w:rsidRPr="00AE1AB8" w:rsidRDefault="009435E5" w:rsidP="00172EA0">
            <w:pPr>
              <w:pStyle w:val="LetterList"/>
              <w:numPr>
                <w:ilvl w:val="0"/>
                <w:numId w:val="0"/>
              </w:numPr>
              <w:spacing w:line="276" w:lineRule="auto"/>
              <w:ind w:left="1080"/>
              <w:rPr>
                <w:b/>
                <w:color w:val="auto"/>
                <w:u w:val="single"/>
              </w:rPr>
            </w:pPr>
          </w:p>
          <w:p w14:paraId="2D63D9F2"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w:t>
            </w:r>
            <w:r w:rsidRPr="00AE1AB8">
              <w:rPr>
                <w:b/>
                <w:i/>
                <w:iCs/>
                <w:color w:val="auto"/>
                <w:u w:val="single"/>
              </w:rPr>
              <w:t xml:space="preserve">end-user </w:t>
            </w:r>
            <w:r w:rsidRPr="00AE1AB8">
              <w:rPr>
                <w:b/>
                <w:color w:val="auto"/>
                <w:u w:val="single"/>
              </w:rPr>
              <w:t xml:space="preserve">and its </w:t>
            </w:r>
            <w:r w:rsidRPr="00AE1AB8">
              <w:rPr>
                <w:b/>
                <w:i/>
                <w:iCs/>
                <w:color w:val="auto"/>
                <w:u w:val="single"/>
              </w:rPr>
              <w:t>Network Service</w:t>
            </w:r>
            <w:r w:rsidRPr="00AE1AB8">
              <w:rPr>
                <w:b/>
                <w:color w:val="auto"/>
                <w:u w:val="single"/>
              </w:rPr>
              <w:t xml:space="preserve"> </w:t>
            </w:r>
            <w:r w:rsidRPr="00AE1AB8">
              <w:rPr>
                <w:b/>
                <w:i/>
                <w:iCs/>
                <w:color w:val="auto"/>
                <w:u w:val="single"/>
              </w:rPr>
              <w:t>Provider</w:t>
            </w:r>
            <w:r w:rsidRPr="00AE1AB8">
              <w:rPr>
                <w:b/>
                <w:color w:val="auto"/>
                <w:u w:val="single"/>
              </w:rPr>
              <w:t xml:space="preserve"> on the existence of a connection agreement covering the </w:t>
            </w:r>
            <w:r w:rsidRPr="00AE1AB8">
              <w:rPr>
                <w:b/>
                <w:i/>
                <w:iCs/>
                <w:color w:val="auto"/>
                <w:u w:val="single"/>
              </w:rPr>
              <w:t>end-user</w:t>
            </w:r>
            <w:r w:rsidRPr="00AE1AB8">
              <w:rPr>
                <w:b/>
                <w:color w:val="auto"/>
                <w:u w:val="single"/>
              </w:rPr>
              <w:t>.</w:t>
            </w:r>
          </w:p>
          <w:p w14:paraId="6AACDD65"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lang w:val="en-PH"/>
              </w:rPr>
            </w:pPr>
          </w:p>
        </w:tc>
        <w:tc>
          <w:tcPr>
            <w:tcW w:w="1985" w:type="dxa"/>
            <w:vMerge/>
          </w:tcPr>
          <w:p w14:paraId="04B66CA6"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1A89BB18"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03ECC1E6"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78869546"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74033133"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0E4D8E88" w14:textId="63A70A69" w:rsidTr="009435E5">
        <w:tc>
          <w:tcPr>
            <w:tcW w:w="1980" w:type="dxa"/>
          </w:tcPr>
          <w:p w14:paraId="7E527794" w14:textId="520873AC" w:rsidR="009435E5" w:rsidRPr="00AE1AB8" w:rsidRDefault="009435E5" w:rsidP="00172EA0">
            <w:pPr>
              <w:spacing w:line="276" w:lineRule="auto"/>
              <w:rPr>
                <w:rFonts w:ascii="Arial" w:eastAsia="Times New Roman" w:hAnsi="Arial" w:cs="Arial"/>
                <w:kern w:val="32"/>
                <w:lang w:val="en-US"/>
              </w:rPr>
            </w:pPr>
            <w:permStart w:id="1261319419" w:edGrp="everyone" w:colFirst="5" w:colLast="5"/>
            <w:permStart w:id="1017144935" w:edGrp="everyone" w:colFirst="6" w:colLast="6"/>
            <w:permEnd w:id="1618370331"/>
            <w:permEnd w:id="1250124457"/>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3CC2611A" w14:textId="28088990"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813F180" w14:textId="6A922690"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02460D2" w14:textId="77777777" w:rsidR="009435E5" w:rsidRPr="00AE1AB8" w:rsidRDefault="009435E5" w:rsidP="009327CC">
            <w:pPr>
              <w:pStyle w:val="Heading2"/>
              <w:numPr>
                <w:ilvl w:val="2"/>
                <w:numId w:val="23"/>
              </w:numPr>
              <w:spacing w:line="276" w:lineRule="auto"/>
              <w:outlineLvl w:val="1"/>
              <w:rPr>
                <w:rStyle w:val="CommentReference"/>
                <w:rFonts w:ascii="Arial" w:hAnsi="Arial" w:cs="Arial"/>
                <w:b/>
                <w:color w:val="auto"/>
                <w:sz w:val="22"/>
                <w:szCs w:val="22"/>
                <w:u w:val="single"/>
              </w:rPr>
            </w:pPr>
            <w:r w:rsidRPr="00AE1AB8">
              <w:rPr>
                <w:rStyle w:val="CommentReference"/>
                <w:rFonts w:ascii="Arial" w:hAnsi="Arial" w:cs="Arial"/>
                <w:b/>
                <w:color w:val="auto"/>
                <w:sz w:val="22"/>
                <w:szCs w:val="22"/>
                <w:u w:val="single"/>
              </w:rPr>
              <w:t xml:space="preserve">In addition to the attestations in Section 3.3.3, the </w:t>
            </w:r>
            <w:r w:rsidRPr="00AE1AB8">
              <w:rPr>
                <w:rStyle w:val="CommentReference"/>
                <w:rFonts w:ascii="Arial" w:hAnsi="Arial" w:cs="Arial"/>
                <w:b/>
                <w:i/>
                <w:color w:val="auto"/>
                <w:sz w:val="22"/>
                <w:szCs w:val="22"/>
                <w:u w:val="single"/>
              </w:rPr>
              <w:t>Renewable Energy Supplier</w:t>
            </w:r>
            <w:r w:rsidRPr="00AE1AB8">
              <w:rPr>
                <w:rStyle w:val="CommentReference"/>
                <w:rFonts w:ascii="Arial" w:hAnsi="Arial" w:cs="Arial"/>
                <w:b/>
                <w:color w:val="auto"/>
                <w:sz w:val="22"/>
                <w:szCs w:val="22"/>
                <w:u w:val="single"/>
              </w:rPr>
              <w:t xml:space="preserve"> shall submit the documentary requirements set in Section 16.2 under ERC Resolution No. 08, Series of 2021.</w:t>
            </w:r>
          </w:p>
          <w:p w14:paraId="0EA2F6F0"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1CE813D5"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3C2F2C47"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00837249"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14B2EDAC"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1A475A74"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22365D43" w14:textId="5F2250CB" w:rsidTr="009435E5">
        <w:tc>
          <w:tcPr>
            <w:tcW w:w="1980" w:type="dxa"/>
          </w:tcPr>
          <w:p w14:paraId="5061AD47" w14:textId="023D2FA0" w:rsidR="009435E5" w:rsidRPr="00AE1AB8" w:rsidRDefault="009435E5" w:rsidP="00172EA0">
            <w:pPr>
              <w:spacing w:line="276" w:lineRule="auto"/>
              <w:rPr>
                <w:rFonts w:ascii="Arial" w:eastAsia="Times New Roman" w:hAnsi="Arial" w:cs="Arial"/>
                <w:kern w:val="32"/>
                <w:lang w:val="en-US"/>
              </w:rPr>
            </w:pPr>
            <w:permStart w:id="1483473211" w:edGrp="everyone" w:colFirst="5" w:colLast="5"/>
            <w:permStart w:id="386817247" w:edGrp="everyone" w:colFirst="6" w:colLast="6"/>
            <w:permEnd w:id="1261319419"/>
            <w:permEnd w:id="1017144935"/>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4E416DA2" w14:textId="014603DE"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F17CED2" w14:textId="760F114B"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F662882"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Upon receipt of a switch request,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immediately evaluate the completion of the requirements under Clause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_Ref52802103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3.3.3</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 xml:space="preserve">.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notify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and the </w:t>
            </w:r>
            <w:r w:rsidRPr="00AE1AB8">
              <w:rPr>
                <w:rFonts w:ascii="Arial" w:hAnsi="Arial" w:cs="Arial"/>
                <w:b/>
                <w:i/>
                <w:iCs/>
                <w:color w:val="auto"/>
                <w:sz w:val="22"/>
                <w:szCs w:val="22"/>
                <w:u w:val="single"/>
              </w:rPr>
              <w:t xml:space="preserve">GEOP End User, </w:t>
            </w:r>
            <w:r w:rsidRPr="00AE1AB8">
              <w:rPr>
                <w:rFonts w:ascii="Arial" w:hAnsi="Arial" w:cs="Arial"/>
                <w:b/>
                <w:color w:val="auto"/>
                <w:sz w:val="22"/>
                <w:szCs w:val="22"/>
                <w:u w:val="single"/>
              </w:rPr>
              <w:t>as applicable</w:t>
            </w:r>
            <w:r w:rsidRPr="00AE1AB8">
              <w:rPr>
                <w:rFonts w:ascii="Arial" w:hAnsi="Arial" w:cs="Arial"/>
                <w:b/>
                <w:bCs/>
                <w:i/>
                <w:iCs/>
                <w:color w:val="auto"/>
                <w:sz w:val="22"/>
                <w:szCs w:val="22"/>
                <w:u w:val="single"/>
              </w:rPr>
              <w:t xml:space="preserve"> </w:t>
            </w:r>
            <w:r w:rsidRPr="00AE1AB8">
              <w:rPr>
                <w:rFonts w:ascii="Arial" w:hAnsi="Arial" w:cs="Arial"/>
                <w:b/>
                <w:color w:val="auto"/>
                <w:sz w:val="22"/>
                <w:szCs w:val="22"/>
                <w:u w:val="single"/>
              </w:rPr>
              <w:t xml:space="preserve">of status and further requirements such as prudential requirements, if any, within two (2) </w:t>
            </w:r>
            <w:r w:rsidRPr="00AE1AB8">
              <w:rPr>
                <w:rFonts w:ascii="Arial" w:hAnsi="Arial" w:cs="Arial"/>
                <w:b/>
                <w:i/>
                <w:color w:val="auto"/>
                <w:sz w:val="22"/>
                <w:szCs w:val="22"/>
                <w:u w:val="single"/>
              </w:rPr>
              <w:t>working days</w:t>
            </w:r>
            <w:r w:rsidRPr="00AE1AB8">
              <w:rPr>
                <w:rFonts w:ascii="Arial" w:hAnsi="Arial" w:cs="Arial"/>
                <w:b/>
                <w:color w:val="auto"/>
                <w:sz w:val="22"/>
                <w:szCs w:val="22"/>
                <w:u w:val="single"/>
              </w:rPr>
              <w:t xml:space="preserve"> from its receipt of the switch request.</w:t>
            </w:r>
          </w:p>
          <w:p w14:paraId="5D2CAB03"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15A97D3D"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1001E505" w14:textId="57C37BED"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399A8930"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79D98A62"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4282652C"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5439D067" w14:textId="363941B5" w:rsidTr="009435E5">
        <w:tc>
          <w:tcPr>
            <w:tcW w:w="1980" w:type="dxa"/>
          </w:tcPr>
          <w:p w14:paraId="1AA48D7D" w14:textId="01332D0F" w:rsidR="009435E5" w:rsidRPr="00AE1AB8" w:rsidRDefault="009435E5" w:rsidP="00172EA0">
            <w:pPr>
              <w:spacing w:line="276" w:lineRule="auto"/>
              <w:rPr>
                <w:rFonts w:ascii="Arial" w:eastAsia="Times New Roman" w:hAnsi="Arial" w:cs="Arial"/>
                <w:kern w:val="32"/>
                <w:lang w:val="en-US"/>
              </w:rPr>
            </w:pPr>
            <w:permStart w:id="88024803" w:edGrp="everyone" w:colFirst="5" w:colLast="5"/>
            <w:permStart w:id="245132051" w:edGrp="everyone" w:colFirst="6" w:colLast="6"/>
            <w:permEnd w:id="1483473211"/>
            <w:permEnd w:id="386817247"/>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35D4A617" w14:textId="0CAC1772"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9F4843E" w14:textId="410C290F"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48207BA"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All deficiencies, except those relating to metering requirements, in the switch request submission shall be addressed by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and the </w:t>
            </w:r>
            <w:r w:rsidRPr="00AE1AB8">
              <w:rPr>
                <w:rFonts w:ascii="Arial" w:hAnsi="Arial" w:cs="Arial"/>
                <w:b/>
                <w:i/>
                <w:iCs/>
                <w:color w:val="auto"/>
                <w:sz w:val="22"/>
                <w:szCs w:val="22"/>
                <w:u w:val="single"/>
              </w:rPr>
              <w:t xml:space="preserve">GEOP End-User </w:t>
            </w:r>
            <w:r w:rsidRPr="00AE1AB8">
              <w:rPr>
                <w:rFonts w:ascii="Arial" w:hAnsi="Arial" w:cs="Arial"/>
                <w:b/>
                <w:color w:val="auto"/>
                <w:sz w:val="22"/>
                <w:szCs w:val="22"/>
                <w:u w:val="single"/>
              </w:rPr>
              <w:t xml:space="preserve">within two (2) </w:t>
            </w:r>
            <w:r w:rsidRPr="00AE1AB8">
              <w:rPr>
                <w:rFonts w:ascii="Arial" w:hAnsi="Arial" w:cs="Arial"/>
                <w:b/>
                <w:i/>
                <w:color w:val="auto"/>
                <w:sz w:val="22"/>
                <w:szCs w:val="22"/>
                <w:u w:val="single"/>
              </w:rPr>
              <w:t>working days</w:t>
            </w:r>
            <w:r w:rsidRPr="00AE1AB8">
              <w:rPr>
                <w:rFonts w:ascii="Arial" w:hAnsi="Arial" w:cs="Arial"/>
                <w:b/>
                <w:color w:val="auto"/>
                <w:sz w:val="22"/>
                <w:szCs w:val="22"/>
                <w:u w:val="single"/>
              </w:rPr>
              <w:t xml:space="preserve"> from the receipt of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’s notice. </w:t>
            </w:r>
          </w:p>
          <w:p w14:paraId="3B6F562B"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3949832B"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37440DF8"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18838E8A"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0C63C8AA"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4D9A84E9"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16D0609F" w14:textId="54C6FCB7" w:rsidTr="009435E5">
        <w:tc>
          <w:tcPr>
            <w:tcW w:w="1980" w:type="dxa"/>
          </w:tcPr>
          <w:p w14:paraId="48FCD9B5" w14:textId="7EC818F0" w:rsidR="009435E5" w:rsidRPr="00AE1AB8" w:rsidRDefault="009435E5" w:rsidP="00172EA0">
            <w:pPr>
              <w:spacing w:line="276" w:lineRule="auto"/>
              <w:rPr>
                <w:rFonts w:ascii="Arial" w:eastAsia="Times New Roman" w:hAnsi="Arial" w:cs="Arial"/>
                <w:kern w:val="32"/>
                <w:lang w:val="en-US"/>
              </w:rPr>
            </w:pPr>
            <w:permStart w:id="1092753537" w:edGrp="everyone" w:colFirst="5" w:colLast="5"/>
            <w:permStart w:id="1236272669" w:edGrp="everyone" w:colFirst="6" w:colLast="6"/>
            <w:permEnd w:id="88024803"/>
            <w:permEnd w:id="245132051"/>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2738C9E0" w14:textId="52F29958"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8A5570A" w14:textId="3FF1AD0B"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A08EB1C"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deficiency pertains to the metering requirements, the relevant </w:t>
            </w:r>
            <w:r w:rsidRPr="00AE1AB8">
              <w:rPr>
                <w:rFonts w:ascii="Arial" w:hAnsi="Arial" w:cs="Arial"/>
                <w:b/>
                <w:i/>
                <w:iCs/>
                <w:color w:val="auto"/>
                <w:sz w:val="22"/>
                <w:szCs w:val="22"/>
                <w:u w:val="single"/>
              </w:rPr>
              <w:t>Retail Metering Services Provider</w:t>
            </w:r>
            <w:r w:rsidRPr="00AE1AB8">
              <w:rPr>
                <w:rFonts w:ascii="Arial" w:hAnsi="Arial" w:cs="Arial"/>
                <w:b/>
                <w:color w:val="auto"/>
                <w:sz w:val="22"/>
                <w:szCs w:val="22"/>
                <w:u w:val="single"/>
              </w:rPr>
              <w:t xml:space="preserve"> shall complete the requirements within five (5) </w:t>
            </w:r>
            <w:r w:rsidRPr="00AE1AB8">
              <w:rPr>
                <w:rFonts w:ascii="Arial" w:hAnsi="Arial" w:cs="Arial"/>
                <w:b/>
                <w:i/>
                <w:iCs/>
                <w:color w:val="auto"/>
                <w:sz w:val="22"/>
                <w:szCs w:val="22"/>
                <w:u w:val="single"/>
              </w:rPr>
              <w:t>working days</w:t>
            </w:r>
            <w:r w:rsidRPr="00AE1AB8">
              <w:rPr>
                <w:rFonts w:ascii="Arial" w:hAnsi="Arial" w:cs="Arial"/>
                <w:b/>
                <w:color w:val="auto"/>
                <w:sz w:val="22"/>
                <w:szCs w:val="22"/>
                <w:u w:val="single"/>
              </w:rPr>
              <w:t xml:space="preserve"> from its receipt of notice. </w:t>
            </w:r>
          </w:p>
          <w:p w14:paraId="133047CC"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3E3F208C"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0C455CF9"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2DB5F5B9"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5F1BFAB6"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70D9DDB5"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7D23F5B2" w14:textId="5DA9C5D6" w:rsidTr="009435E5">
        <w:tc>
          <w:tcPr>
            <w:tcW w:w="1980" w:type="dxa"/>
          </w:tcPr>
          <w:p w14:paraId="53176B5C" w14:textId="19D26F1E" w:rsidR="009435E5" w:rsidRPr="00AE1AB8" w:rsidRDefault="009435E5" w:rsidP="00172EA0">
            <w:pPr>
              <w:spacing w:line="276" w:lineRule="auto"/>
              <w:rPr>
                <w:rFonts w:ascii="Arial" w:eastAsia="Times New Roman" w:hAnsi="Arial" w:cs="Arial"/>
                <w:kern w:val="32"/>
                <w:lang w:val="en-US"/>
              </w:rPr>
            </w:pPr>
            <w:permStart w:id="611071143" w:edGrp="everyone" w:colFirst="5" w:colLast="5"/>
            <w:permStart w:id="2096761078" w:edGrp="everyone" w:colFirst="6" w:colLast="6"/>
            <w:permEnd w:id="1092753537"/>
            <w:permEnd w:id="1236272669"/>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447E79B8" w14:textId="4C7CA7A0"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31064C1" w14:textId="6537942B"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6F622F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deficiencies in the application or requirements are not rectified within the prescribed timeframes, the </w:t>
            </w:r>
            <w:r w:rsidRPr="00AE1AB8">
              <w:rPr>
                <w:rFonts w:ascii="Arial" w:hAnsi="Arial" w:cs="Arial"/>
                <w:b/>
                <w:i/>
                <w:iCs/>
                <w:color w:val="auto"/>
                <w:sz w:val="22"/>
                <w:szCs w:val="22"/>
                <w:u w:val="single"/>
              </w:rPr>
              <w:t xml:space="preserve">Central Registration Body </w:t>
            </w:r>
            <w:r w:rsidRPr="00AE1AB8">
              <w:rPr>
                <w:rFonts w:ascii="Arial" w:hAnsi="Arial" w:cs="Arial"/>
                <w:b/>
                <w:color w:val="auto"/>
                <w:sz w:val="22"/>
                <w:szCs w:val="22"/>
                <w:u w:val="single"/>
              </w:rPr>
              <w:t xml:space="preserve">shall notify the </w:t>
            </w:r>
            <w:r w:rsidRPr="00AE1AB8">
              <w:rPr>
                <w:rFonts w:ascii="Arial" w:hAnsi="Arial" w:cs="Arial"/>
                <w:b/>
                <w:i/>
                <w:iCs/>
                <w:color w:val="auto"/>
                <w:sz w:val="22"/>
                <w:szCs w:val="22"/>
                <w:u w:val="single"/>
              </w:rPr>
              <w:t xml:space="preserve">Renewable Energy Supplier, </w:t>
            </w:r>
            <w:r w:rsidRPr="00AE1AB8">
              <w:rPr>
                <w:rFonts w:ascii="Arial" w:hAnsi="Arial" w:cs="Arial"/>
                <w:b/>
                <w:color w:val="auto"/>
                <w:sz w:val="22"/>
                <w:szCs w:val="22"/>
                <w:u w:val="single"/>
              </w:rPr>
              <w:t xml:space="preserve">copy furnish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and </w:t>
            </w:r>
            <w:r w:rsidRPr="00AE1AB8">
              <w:rPr>
                <w:rFonts w:ascii="Arial" w:hAnsi="Arial" w:cs="Arial"/>
                <w:b/>
                <w:i/>
                <w:color w:val="auto"/>
                <w:sz w:val="22"/>
                <w:szCs w:val="22"/>
                <w:u w:val="single"/>
              </w:rPr>
              <w:t xml:space="preserve">Network </w:t>
            </w:r>
            <w:r w:rsidRPr="00AE1AB8">
              <w:rPr>
                <w:rFonts w:ascii="Arial" w:hAnsi="Arial" w:cs="Arial"/>
                <w:b/>
                <w:i/>
                <w:iCs/>
                <w:color w:val="auto"/>
                <w:sz w:val="22"/>
                <w:szCs w:val="22"/>
                <w:u w:val="single"/>
              </w:rPr>
              <w:t>Service Provider</w:t>
            </w:r>
            <w:r w:rsidRPr="00AE1AB8">
              <w:rPr>
                <w:rFonts w:ascii="Arial" w:hAnsi="Arial" w:cs="Arial"/>
                <w:b/>
                <w:iCs/>
                <w:color w:val="auto"/>
                <w:sz w:val="22"/>
                <w:szCs w:val="22"/>
                <w:u w:val="single"/>
              </w:rPr>
              <w:t>,</w:t>
            </w:r>
            <w:r w:rsidRPr="00AE1AB8">
              <w:rPr>
                <w:rFonts w:ascii="Arial" w:hAnsi="Arial" w:cs="Arial"/>
                <w:b/>
                <w:color w:val="auto"/>
                <w:sz w:val="22"/>
                <w:szCs w:val="22"/>
                <w:u w:val="single"/>
              </w:rPr>
              <w:t xml:space="preserve"> within three (3) </w:t>
            </w:r>
            <w:r w:rsidRPr="00AE1AB8">
              <w:rPr>
                <w:rFonts w:ascii="Arial" w:hAnsi="Arial" w:cs="Arial"/>
                <w:b/>
                <w:i/>
                <w:iCs/>
                <w:color w:val="auto"/>
                <w:sz w:val="22"/>
                <w:szCs w:val="22"/>
                <w:u w:val="single"/>
              </w:rPr>
              <w:t xml:space="preserve">working days </w:t>
            </w:r>
            <w:r w:rsidRPr="00AE1AB8">
              <w:rPr>
                <w:rFonts w:ascii="Arial" w:hAnsi="Arial" w:cs="Arial"/>
                <w:b/>
                <w:color w:val="auto"/>
                <w:sz w:val="22"/>
                <w:szCs w:val="22"/>
                <w:u w:val="single"/>
              </w:rPr>
              <w:t xml:space="preserve">that the processing of the switch request shall not be proceed.  Such notification is without prejudice to refiling of a new request, provided all conditions will be met by the </w:t>
            </w:r>
            <w:r w:rsidRPr="00AE1AB8">
              <w:rPr>
                <w:rFonts w:ascii="Arial" w:hAnsi="Arial" w:cs="Arial"/>
                <w:b/>
                <w:i/>
                <w:iCs/>
                <w:color w:val="auto"/>
                <w:sz w:val="22"/>
                <w:szCs w:val="22"/>
                <w:u w:val="single"/>
              </w:rPr>
              <w:t xml:space="preserve">Renewable Energy Supplier </w:t>
            </w:r>
            <w:r w:rsidRPr="00AE1AB8">
              <w:rPr>
                <w:rFonts w:ascii="Arial" w:hAnsi="Arial" w:cs="Arial"/>
                <w:b/>
                <w:color w:val="auto"/>
                <w:sz w:val="22"/>
                <w:szCs w:val="22"/>
                <w:u w:val="single"/>
              </w:rPr>
              <w:t>and/or party required to comply.</w:t>
            </w:r>
          </w:p>
          <w:p w14:paraId="0BA767CC"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3045B455"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66511CC7"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7A688096"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36765550"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55179562"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4FCC70DA" w14:textId="4771C5A0" w:rsidTr="009435E5">
        <w:tc>
          <w:tcPr>
            <w:tcW w:w="1980" w:type="dxa"/>
          </w:tcPr>
          <w:p w14:paraId="67959F2E" w14:textId="37939E73" w:rsidR="009435E5" w:rsidRPr="00AE1AB8" w:rsidRDefault="009435E5" w:rsidP="00172EA0">
            <w:pPr>
              <w:spacing w:line="276" w:lineRule="auto"/>
              <w:rPr>
                <w:rFonts w:ascii="Arial" w:eastAsia="Times New Roman" w:hAnsi="Arial" w:cs="Arial"/>
                <w:kern w:val="32"/>
                <w:lang w:val="en-US"/>
              </w:rPr>
            </w:pPr>
            <w:permStart w:id="1892503770" w:edGrp="everyone" w:colFirst="5" w:colLast="5"/>
            <w:permStart w:id="399262941" w:edGrp="everyone" w:colFirst="6" w:colLast="6"/>
            <w:permEnd w:id="611071143"/>
            <w:permEnd w:id="2096761078"/>
            <w:r w:rsidRPr="00AE1AB8">
              <w:rPr>
                <w:rFonts w:ascii="Arial" w:eastAsia="Times New Roman" w:hAnsi="Arial" w:cs="Arial"/>
                <w:kern w:val="32"/>
                <w:lang w:val="en-US"/>
              </w:rPr>
              <w:t xml:space="preserve">SWITCHING TO </w:t>
            </w:r>
            <w:r>
              <w:rPr>
                <w:rFonts w:ascii="Arial" w:eastAsia="Times New Roman" w:hAnsi="Arial" w:cs="Arial"/>
                <w:kern w:val="32"/>
                <w:lang w:val="en-US"/>
              </w:rPr>
              <w:t xml:space="preserve">A </w:t>
            </w:r>
            <w:r w:rsidRPr="00AE1AB8">
              <w:rPr>
                <w:rFonts w:ascii="Arial" w:eastAsia="Times New Roman" w:hAnsi="Arial" w:cs="Arial"/>
                <w:kern w:val="32"/>
                <w:lang w:val="en-US"/>
              </w:rPr>
              <w:t>RENEWABLE ENERGY SUPPLIER</w:t>
            </w:r>
          </w:p>
        </w:tc>
        <w:tc>
          <w:tcPr>
            <w:tcW w:w="1276" w:type="dxa"/>
          </w:tcPr>
          <w:p w14:paraId="720888BE" w14:textId="3C43A6DE"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C72C37B" w14:textId="0A6557D0"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9C2133B"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Within two (2) </w:t>
            </w:r>
            <w:r w:rsidRPr="00AE1AB8">
              <w:rPr>
                <w:rFonts w:ascii="Arial" w:hAnsi="Arial" w:cs="Arial"/>
                <w:b/>
                <w:i/>
                <w:iCs/>
                <w:color w:val="auto"/>
                <w:sz w:val="22"/>
                <w:szCs w:val="22"/>
                <w:u w:val="single"/>
              </w:rPr>
              <w:t>working days</w:t>
            </w:r>
            <w:r w:rsidRPr="00AE1AB8">
              <w:rPr>
                <w:rFonts w:ascii="Arial" w:hAnsi="Arial" w:cs="Arial"/>
                <w:b/>
                <w:color w:val="auto"/>
                <w:sz w:val="22"/>
                <w:szCs w:val="22"/>
                <w:u w:val="single"/>
              </w:rPr>
              <w:t xml:space="preserve"> from its confirmation that the </w:t>
            </w:r>
            <w:r w:rsidRPr="00AE1AB8">
              <w:rPr>
                <w:rFonts w:ascii="Arial" w:hAnsi="Arial" w:cs="Arial"/>
                <w:b/>
                <w:i/>
                <w:iCs/>
                <w:color w:val="auto"/>
                <w:sz w:val="22"/>
                <w:szCs w:val="22"/>
                <w:u w:val="single"/>
              </w:rPr>
              <w:t>prudential requirements</w:t>
            </w:r>
            <w:r w:rsidRPr="00AE1AB8">
              <w:rPr>
                <w:rFonts w:ascii="Arial" w:hAnsi="Arial" w:cs="Arial"/>
                <w:b/>
                <w:color w:val="auto"/>
                <w:sz w:val="22"/>
                <w:szCs w:val="22"/>
                <w:u w:val="single"/>
              </w:rPr>
              <w:t xml:space="preserve">, metering requirements, and customer information requirements are satisfied, the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shall approve the switch request and shall notify the following of the confirmation of the switch request, including the effective date of the switch:</w:t>
            </w:r>
          </w:p>
          <w:p w14:paraId="5568BE8F" w14:textId="77777777" w:rsidR="009435E5" w:rsidRPr="00AE1AB8" w:rsidRDefault="009435E5" w:rsidP="00172EA0">
            <w:pPr>
              <w:spacing w:line="276" w:lineRule="auto"/>
              <w:rPr>
                <w:rFonts w:ascii="Arial" w:hAnsi="Arial" w:cs="Arial"/>
                <w:b/>
                <w:u w:val="single"/>
              </w:rPr>
            </w:pPr>
          </w:p>
          <w:p w14:paraId="2E636504" w14:textId="77777777" w:rsidR="009435E5" w:rsidRPr="00AE1AB8" w:rsidRDefault="009435E5" w:rsidP="009327CC">
            <w:pPr>
              <w:pStyle w:val="LetterList"/>
              <w:numPr>
                <w:ilvl w:val="3"/>
                <w:numId w:val="60"/>
              </w:numPr>
              <w:spacing w:line="276" w:lineRule="auto"/>
              <w:ind w:left="1080"/>
              <w:rPr>
                <w:b/>
                <w:color w:val="auto"/>
                <w:u w:val="single"/>
              </w:rPr>
            </w:pPr>
            <w:r w:rsidRPr="00AE1AB8">
              <w:rPr>
                <w:b/>
                <w:color w:val="auto"/>
                <w:u w:val="single"/>
              </w:rPr>
              <w:t>new Renewable Energy Supplier,</w:t>
            </w:r>
          </w:p>
          <w:p w14:paraId="362727F7"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incumbent </w:t>
            </w:r>
            <w:r w:rsidRPr="00AE1AB8">
              <w:rPr>
                <w:b/>
                <w:i/>
                <w:color w:val="auto"/>
                <w:u w:val="single"/>
              </w:rPr>
              <w:t>Supplier or Distribution Utility</w:t>
            </w:r>
          </w:p>
          <w:p w14:paraId="1734FC95"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Retail Metering Services Provider</w:t>
            </w:r>
            <w:r w:rsidRPr="00AE1AB8">
              <w:rPr>
                <w:b/>
                <w:color w:val="auto"/>
                <w:u w:val="single"/>
              </w:rPr>
              <w:t>, and</w:t>
            </w:r>
          </w:p>
          <w:p w14:paraId="66CAAF67" w14:textId="77777777" w:rsidR="009435E5" w:rsidRPr="00AE1AB8" w:rsidRDefault="009435E5" w:rsidP="00172EA0">
            <w:pPr>
              <w:pStyle w:val="LetterList"/>
              <w:spacing w:line="276" w:lineRule="auto"/>
              <w:ind w:left="1080"/>
              <w:rPr>
                <w:b/>
                <w:color w:val="auto"/>
                <w:u w:val="single"/>
              </w:rPr>
            </w:pPr>
            <w:r w:rsidRPr="00AE1AB8">
              <w:rPr>
                <w:b/>
                <w:color w:val="auto"/>
                <w:u w:val="single"/>
              </w:rPr>
              <w:t xml:space="preserve">the relevant </w:t>
            </w:r>
            <w:r w:rsidRPr="00AE1AB8">
              <w:rPr>
                <w:b/>
                <w:i/>
                <w:color w:val="auto"/>
                <w:u w:val="single"/>
              </w:rPr>
              <w:t>Distribution Utility</w:t>
            </w:r>
            <w:r w:rsidRPr="00AE1AB8">
              <w:rPr>
                <w:b/>
                <w:color w:val="auto"/>
                <w:u w:val="single"/>
              </w:rPr>
              <w:t xml:space="preserve"> or </w:t>
            </w:r>
            <w:r w:rsidRPr="00AE1AB8">
              <w:rPr>
                <w:b/>
                <w:i/>
                <w:color w:val="auto"/>
                <w:u w:val="single"/>
              </w:rPr>
              <w:t>Network Service Provider</w:t>
            </w:r>
            <w:r w:rsidRPr="00AE1AB8">
              <w:rPr>
                <w:b/>
                <w:color w:val="auto"/>
                <w:u w:val="single"/>
              </w:rPr>
              <w:t>.</w:t>
            </w:r>
          </w:p>
          <w:p w14:paraId="08B7E301"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lang w:val="en-PH"/>
              </w:rPr>
            </w:pPr>
          </w:p>
        </w:tc>
        <w:tc>
          <w:tcPr>
            <w:tcW w:w="1985" w:type="dxa"/>
            <w:vMerge/>
          </w:tcPr>
          <w:p w14:paraId="118C5603"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1A0A7F8D"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1EECEF61"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5ACD32BC"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72B76E8D"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16E8CB10" w14:textId="4C66061F" w:rsidTr="009435E5">
        <w:tc>
          <w:tcPr>
            <w:tcW w:w="1980" w:type="dxa"/>
          </w:tcPr>
          <w:p w14:paraId="71124B23" w14:textId="5BB160A6" w:rsidR="009435E5" w:rsidRPr="00AE1AB8" w:rsidRDefault="009435E5" w:rsidP="00172EA0">
            <w:pPr>
              <w:spacing w:line="276" w:lineRule="auto"/>
              <w:rPr>
                <w:rFonts w:ascii="Arial" w:eastAsia="Times New Roman" w:hAnsi="Arial" w:cs="Arial"/>
                <w:kern w:val="32"/>
                <w:lang w:val="en-US"/>
              </w:rPr>
            </w:pPr>
            <w:permStart w:id="1707546043" w:edGrp="everyone" w:colFirst="5" w:colLast="5"/>
            <w:permStart w:id="1401701749" w:edGrp="everyone" w:colFirst="6" w:colLast="6"/>
            <w:permEnd w:id="1892503770"/>
            <w:permEnd w:id="399262941"/>
            <w:r>
              <w:rPr>
                <w:rFonts w:ascii="Arial" w:eastAsia="Times New Roman" w:hAnsi="Arial" w:cs="Arial"/>
                <w:kern w:val="32"/>
                <w:lang w:val="en-US"/>
              </w:rPr>
              <w:t xml:space="preserve">SWITCHING TO A </w:t>
            </w:r>
            <w:r w:rsidRPr="00AE1AB8">
              <w:rPr>
                <w:rFonts w:ascii="Arial" w:eastAsia="Times New Roman" w:hAnsi="Arial" w:cs="Arial"/>
                <w:kern w:val="32"/>
                <w:lang w:val="en-US"/>
              </w:rPr>
              <w:t>RENEWABLE ENERGY SUPPLIER</w:t>
            </w:r>
          </w:p>
        </w:tc>
        <w:tc>
          <w:tcPr>
            <w:tcW w:w="1276" w:type="dxa"/>
          </w:tcPr>
          <w:p w14:paraId="65D965CA" w14:textId="5EE7DA32"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022DBC2" w14:textId="7FAA8A26" w:rsidR="009435E5" w:rsidRPr="00AE1AB8" w:rsidRDefault="009435E5" w:rsidP="00172EA0">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4559877"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approved switch request is for the supply of a </w:t>
            </w:r>
            <w:r w:rsidRPr="00AE1AB8">
              <w:rPr>
                <w:rFonts w:ascii="Arial" w:hAnsi="Arial" w:cs="Arial"/>
                <w:b/>
                <w:i/>
                <w:iCs/>
                <w:color w:val="auto"/>
                <w:sz w:val="22"/>
                <w:szCs w:val="22"/>
                <w:u w:val="single"/>
              </w:rPr>
              <w:t>Renewable Energy Supplier</w:t>
            </w:r>
            <w:r w:rsidRPr="00AE1AB8">
              <w:rPr>
                <w:rFonts w:ascii="Arial" w:hAnsi="Arial" w:cs="Arial"/>
                <w:b/>
                <w:color w:val="auto"/>
                <w:sz w:val="22"/>
                <w:szCs w:val="22"/>
                <w:u w:val="single"/>
              </w:rPr>
              <w:t xml:space="preserve"> to an </w:t>
            </w:r>
            <w:r w:rsidRPr="00AE1AB8">
              <w:rPr>
                <w:rFonts w:ascii="Arial" w:hAnsi="Arial" w:cs="Arial"/>
                <w:b/>
                <w:i/>
                <w:iCs/>
                <w:color w:val="auto"/>
                <w:sz w:val="22"/>
                <w:szCs w:val="22"/>
                <w:u w:val="single"/>
              </w:rPr>
              <w:t>end-user</w:t>
            </w:r>
            <w:r w:rsidRPr="00AE1AB8">
              <w:rPr>
                <w:rFonts w:ascii="Arial" w:hAnsi="Arial" w:cs="Arial"/>
                <w:b/>
                <w:color w:val="auto"/>
                <w:sz w:val="22"/>
                <w:szCs w:val="22"/>
                <w:u w:val="single"/>
              </w:rPr>
              <w:t xml:space="preserve"> from a </w:t>
            </w:r>
            <w:r w:rsidRPr="00AE1AB8">
              <w:rPr>
                <w:rFonts w:ascii="Arial" w:hAnsi="Arial" w:cs="Arial"/>
                <w:b/>
                <w:i/>
                <w:iCs/>
                <w:color w:val="auto"/>
                <w:sz w:val="22"/>
                <w:szCs w:val="22"/>
                <w:u w:val="single"/>
              </w:rPr>
              <w:t>Network Service Provider</w:t>
            </w:r>
            <w:r w:rsidRPr="00AE1AB8">
              <w:rPr>
                <w:rFonts w:ascii="Arial" w:hAnsi="Arial" w:cs="Arial"/>
                <w:b/>
                <w:color w:val="auto"/>
                <w:sz w:val="22"/>
                <w:szCs w:val="22"/>
                <w:u w:val="single"/>
              </w:rPr>
              <w:t xml:space="preserve">, the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shall register the </w:t>
            </w:r>
            <w:r w:rsidRPr="00AE1AB8">
              <w:rPr>
                <w:rFonts w:ascii="Arial" w:hAnsi="Arial" w:cs="Arial"/>
                <w:b/>
                <w:i/>
                <w:iCs/>
                <w:color w:val="auto"/>
                <w:sz w:val="22"/>
                <w:szCs w:val="22"/>
                <w:u w:val="single"/>
              </w:rPr>
              <w:t>end-user</w:t>
            </w:r>
            <w:r w:rsidRPr="00AE1AB8">
              <w:rPr>
                <w:rFonts w:ascii="Arial" w:hAnsi="Arial" w:cs="Arial"/>
                <w:b/>
                <w:color w:val="auto"/>
                <w:sz w:val="22"/>
                <w:szCs w:val="22"/>
                <w:u w:val="single"/>
              </w:rPr>
              <w:t xml:space="preserve"> as a </w:t>
            </w:r>
            <w:r w:rsidRPr="00AE1AB8">
              <w:rPr>
                <w:rFonts w:ascii="Arial" w:hAnsi="Arial" w:cs="Arial"/>
                <w:b/>
                <w:i/>
                <w:iCs/>
                <w:color w:val="auto"/>
                <w:sz w:val="22"/>
                <w:szCs w:val="22"/>
                <w:u w:val="single"/>
              </w:rPr>
              <w:t>GEOP End-User</w:t>
            </w:r>
            <w:r w:rsidRPr="00AE1AB8">
              <w:rPr>
                <w:rFonts w:ascii="Arial" w:hAnsi="Arial" w:cs="Arial"/>
                <w:b/>
                <w:color w:val="auto"/>
                <w:sz w:val="22"/>
                <w:szCs w:val="22"/>
                <w:u w:val="single"/>
              </w:rPr>
              <w:t>.</w:t>
            </w:r>
          </w:p>
          <w:p w14:paraId="52C6D1CA" w14:textId="77777777" w:rsidR="009435E5" w:rsidRPr="00AE1AB8" w:rsidRDefault="009435E5" w:rsidP="00172EA0">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tcPr>
          <w:p w14:paraId="306B13F1"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26" w:type="dxa"/>
          </w:tcPr>
          <w:p w14:paraId="6EFFCB63" w14:textId="77777777" w:rsidR="009435E5" w:rsidRPr="00AE1AB8" w:rsidRDefault="009435E5" w:rsidP="00172EA0">
            <w:pPr>
              <w:pStyle w:val="CommentText"/>
              <w:spacing w:line="276" w:lineRule="auto"/>
              <w:rPr>
                <w:rStyle w:val="CommentReference"/>
                <w:rFonts w:ascii="Arial" w:hAnsi="Arial" w:cs="Arial"/>
                <w:sz w:val="22"/>
                <w:szCs w:val="22"/>
              </w:rPr>
            </w:pPr>
          </w:p>
        </w:tc>
        <w:tc>
          <w:tcPr>
            <w:tcW w:w="2107" w:type="dxa"/>
          </w:tcPr>
          <w:p w14:paraId="428BC0EE" w14:textId="77777777" w:rsidR="009435E5" w:rsidRDefault="009435E5" w:rsidP="00172EA0">
            <w:pPr>
              <w:pStyle w:val="CommentText"/>
              <w:spacing w:line="276" w:lineRule="auto"/>
              <w:rPr>
                <w:rStyle w:val="CommentReference"/>
                <w:rFonts w:ascii="Arial" w:hAnsi="Arial" w:cs="Arial"/>
                <w:sz w:val="22"/>
                <w:szCs w:val="22"/>
              </w:rPr>
            </w:pPr>
          </w:p>
        </w:tc>
        <w:tc>
          <w:tcPr>
            <w:tcW w:w="1928" w:type="dxa"/>
          </w:tcPr>
          <w:p w14:paraId="5590F8EE" w14:textId="77777777" w:rsidR="009435E5" w:rsidRDefault="009435E5" w:rsidP="00172EA0">
            <w:pPr>
              <w:pStyle w:val="CommentText"/>
              <w:spacing w:line="276" w:lineRule="auto"/>
              <w:rPr>
                <w:rStyle w:val="CommentReference"/>
                <w:rFonts w:ascii="Arial" w:hAnsi="Arial" w:cs="Arial"/>
                <w:sz w:val="22"/>
                <w:szCs w:val="22"/>
              </w:rPr>
            </w:pPr>
          </w:p>
        </w:tc>
        <w:tc>
          <w:tcPr>
            <w:tcW w:w="1922" w:type="dxa"/>
          </w:tcPr>
          <w:p w14:paraId="0105B75F" w14:textId="77777777" w:rsidR="009435E5" w:rsidRDefault="009435E5" w:rsidP="00172EA0">
            <w:pPr>
              <w:pStyle w:val="CommentText"/>
              <w:spacing w:line="276" w:lineRule="auto"/>
              <w:rPr>
                <w:rStyle w:val="CommentReference"/>
                <w:rFonts w:ascii="Arial" w:hAnsi="Arial" w:cs="Arial"/>
                <w:sz w:val="22"/>
                <w:szCs w:val="22"/>
              </w:rPr>
            </w:pPr>
          </w:p>
        </w:tc>
      </w:tr>
      <w:tr w:rsidR="009435E5" w:rsidRPr="00AE1AB8" w14:paraId="4F66510E" w14:textId="72CAE459" w:rsidTr="009435E5">
        <w:tc>
          <w:tcPr>
            <w:tcW w:w="1980" w:type="dxa"/>
          </w:tcPr>
          <w:p w14:paraId="7BC2D55D" w14:textId="77777777" w:rsidR="009435E5" w:rsidRPr="00AE1AB8" w:rsidRDefault="009435E5" w:rsidP="001F31B8">
            <w:pPr>
              <w:spacing w:line="276" w:lineRule="auto"/>
              <w:rPr>
                <w:rFonts w:ascii="Arial" w:eastAsia="Times New Roman" w:hAnsi="Arial" w:cs="Arial"/>
                <w:kern w:val="32"/>
                <w:lang w:val="en-US"/>
              </w:rPr>
            </w:pPr>
            <w:permStart w:id="1859213273" w:edGrp="everyone" w:colFirst="5" w:colLast="5"/>
            <w:permStart w:id="698751518" w:edGrp="everyone" w:colFirst="6" w:colLast="6"/>
            <w:permEnd w:id="1707546043"/>
            <w:permEnd w:id="1401701749"/>
            <w:r w:rsidRPr="00AE1AB8">
              <w:rPr>
                <w:rFonts w:ascii="Arial" w:eastAsia="Times New Roman" w:hAnsi="Arial" w:cs="Arial"/>
                <w:kern w:val="32"/>
                <w:lang w:val="en-US"/>
              </w:rPr>
              <w:t>SWITCHING TO A SUPPLIER THAT IS NOT A RENEWABLE ENERGY SUPPLIER</w:t>
            </w:r>
          </w:p>
        </w:tc>
        <w:tc>
          <w:tcPr>
            <w:tcW w:w="1276" w:type="dxa"/>
          </w:tcPr>
          <w:p w14:paraId="7C804598"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FFADF5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655ED16" w14:textId="77777777" w:rsidR="009435E5" w:rsidRPr="00AE1AB8" w:rsidRDefault="009435E5" w:rsidP="009327CC">
            <w:pPr>
              <w:pStyle w:val="Heading2"/>
              <w:numPr>
                <w:ilvl w:val="1"/>
                <w:numId w:val="23"/>
              </w:numPr>
              <w:spacing w:line="276" w:lineRule="auto"/>
              <w:ind w:left="459" w:hanging="459"/>
              <w:outlineLvl w:val="1"/>
              <w:rPr>
                <w:rFonts w:ascii="Arial" w:hAnsi="Arial" w:cs="Arial"/>
                <w:b/>
                <w:color w:val="auto"/>
                <w:sz w:val="22"/>
                <w:szCs w:val="22"/>
                <w:u w:val="single"/>
              </w:rPr>
            </w:pPr>
            <w:bookmarkStart w:id="106" w:name="_Toc52781333"/>
            <w:bookmarkStart w:id="107" w:name="_Ref52809072"/>
            <w:bookmarkStart w:id="108" w:name="_Toc85092780"/>
            <w:r w:rsidRPr="00AE1AB8">
              <w:rPr>
                <w:rFonts w:ascii="Arial" w:hAnsi="Arial" w:cs="Arial"/>
                <w:b/>
                <w:color w:val="auto"/>
                <w:sz w:val="22"/>
                <w:szCs w:val="22"/>
                <w:u w:val="single"/>
              </w:rPr>
              <w:t xml:space="preserve">SWITCHING </w:t>
            </w:r>
            <w:bookmarkEnd w:id="106"/>
            <w:r w:rsidRPr="00AE1AB8">
              <w:rPr>
                <w:rFonts w:ascii="Arial" w:hAnsi="Arial" w:cs="Arial"/>
                <w:b/>
                <w:color w:val="auto"/>
                <w:sz w:val="22"/>
                <w:szCs w:val="22"/>
                <w:u w:val="single"/>
              </w:rPr>
              <w:t>TO A SUPPLIER</w:t>
            </w:r>
            <w:bookmarkEnd w:id="107"/>
            <w:r w:rsidRPr="00AE1AB8">
              <w:rPr>
                <w:rFonts w:ascii="Arial" w:hAnsi="Arial" w:cs="Arial"/>
                <w:b/>
                <w:color w:val="auto"/>
                <w:sz w:val="22"/>
                <w:szCs w:val="22"/>
                <w:u w:val="single"/>
              </w:rPr>
              <w:t xml:space="preserve"> THAT IS NOT A RENEWABLE ENERGY SUPPLIER</w:t>
            </w:r>
            <w:bookmarkEnd w:id="108"/>
          </w:p>
          <w:p w14:paraId="1975237C" w14:textId="77777777" w:rsidR="009435E5" w:rsidRPr="00AE1AB8" w:rsidRDefault="009435E5" w:rsidP="001F31B8">
            <w:pPr>
              <w:spacing w:line="276" w:lineRule="auto"/>
              <w:rPr>
                <w:rFonts w:ascii="Arial" w:hAnsi="Arial" w:cs="Arial"/>
                <w:b/>
                <w:u w:val="single"/>
              </w:rPr>
            </w:pPr>
          </w:p>
          <w:p w14:paraId="3DDF124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color w:val="auto"/>
                <w:sz w:val="22"/>
                <w:szCs w:val="22"/>
                <w:u w:val="single"/>
              </w:rPr>
              <w:t>Supplier</w:t>
            </w:r>
            <w:r w:rsidRPr="00AE1AB8">
              <w:rPr>
                <w:rFonts w:ascii="Arial" w:hAnsi="Arial" w:cs="Arial"/>
                <w:b/>
                <w:color w:val="auto"/>
                <w:sz w:val="22"/>
                <w:szCs w:val="22"/>
                <w:u w:val="single"/>
              </w:rPr>
              <w:t xml:space="preserve"> that is not a </w:t>
            </w:r>
            <w:r w:rsidRPr="00AE1AB8">
              <w:rPr>
                <w:rFonts w:ascii="Arial" w:hAnsi="Arial" w:cs="Arial"/>
                <w:b/>
                <w:i/>
                <w:color w:val="auto"/>
                <w:sz w:val="22"/>
                <w:szCs w:val="22"/>
                <w:u w:val="single"/>
              </w:rPr>
              <w:t xml:space="preserve">Renewable Energy Supplier </w:t>
            </w:r>
            <w:r w:rsidRPr="00AE1AB8">
              <w:rPr>
                <w:rFonts w:ascii="Arial" w:hAnsi="Arial" w:cs="Arial"/>
                <w:b/>
                <w:color w:val="auto"/>
                <w:sz w:val="22"/>
                <w:szCs w:val="22"/>
                <w:u w:val="single"/>
              </w:rPr>
              <w:t xml:space="preserve">shall submit a switch request for its supply to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in accordance with the procedures under the </w:t>
            </w:r>
            <w:r w:rsidRPr="00AE1AB8">
              <w:rPr>
                <w:rFonts w:ascii="Arial" w:hAnsi="Arial" w:cs="Arial"/>
                <w:b/>
                <w:i/>
                <w:color w:val="auto"/>
                <w:sz w:val="22"/>
                <w:szCs w:val="22"/>
                <w:u w:val="single"/>
              </w:rPr>
              <w:t>Retail Manual on Market Transaction Procedures</w:t>
            </w:r>
            <w:r w:rsidRPr="00AE1AB8">
              <w:rPr>
                <w:rFonts w:ascii="Arial" w:hAnsi="Arial" w:cs="Arial"/>
                <w:b/>
                <w:color w:val="auto"/>
                <w:sz w:val="22"/>
                <w:szCs w:val="22"/>
                <w:u w:val="single"/>
              </w:rPr>
              <w:t>, provided that the end-user is also qualified under applicable laws and issuances</w:t>
            </w:r>
            <w:r w:rsidRPr="00AE1AB8">
              <w:rPr>
                <w:rFonts w:ascii="Arial" w:hAnsi="Arial" w:cs="Arial"/>
                <w:b/>
                <w:i/>
                <w:color w:val="auto"/>
                <w:sz w:val="22"/>
                <w:szCs w:val="22"/>
                <w:u w:val="single"/>
              </w:rPr>
              <w:t xml:space="preserve"> </w:t>
            </w:r>
            <w:r w:rsidRPr="00AE1AB8">
              <w:rPr>
                <w:rFonts w:ascii="Arial" w:hAnsi="Arial" w:cs="Arial"/>
                <w:b/>
                <w:color w:val="auto"/>
                <w:sz w:val="22"/>
                <w:szCs w:val="22"/>
                <w:u w:val="single"/>
              </w:rPr>
              <w:t xml:space="preserve">to be a </w:t>
            </w:r>
            <w:r w:rsidRPr="00AE1AB8">
              <w:rPr>
                <w:rFonts w:ascii="Arial" w:hAnsi="Arial" w:cs="Arial"/>
                <w:b/>
                <w:i/>
                <w:color w:val="auto"/>
                <w:sz w:val="22"/>
                <w:szCs w:val="22"/>
                <w:u w:val="single"/>
              </w:rPr>
              <w:t>Contestable Customer</w:t>
            </w:r>
            <w:r w:rsidRPr="00AE1AB8">
              <w:rPr>
                <w:rFonts w:ascii="Arial" w:hAnsi="Arial" w:cs="Arial"/>
                <w:b/>
                <w:color w:val="auto"/>
                <w:sz w:val="22"/>
                <w:szCs w:val="22"/>
                <w:u w:val="single"/>
              </w:rPr>
              <w:t>.</w:t>
            </w:r>
          </w:p>
          <w:p w14:paraId="31CC2905" w14:textId="77777777" w:rsidR="009435E5" w:rsidRPr="00AE1AB8" w:rsidRDefault="009435E5" w:rsidP="001F31B8">
            <w:pPr>
              <w:spacing w:line="276" w:lineRule="auto"/>
              <w:rPr>
                <w:rFonts w:ascii="Arial" w:hAnsi="Arial" w:cs="Arial"/>
                <w:b/>
                <w:u w:val="single"/>
              </w:rPr>
            </w:pPr>
          </w:p>
          <w:p w14:paraId="004E83C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de-register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at the switch effective date to the </w:t>
            </w:r>
            <w:r w:rsidRPr="00AE1AB8">
              <w:rPr>
                <w:rFonts w:ascii="Arial" w:hAnsi="Arial" w:cs="Arial"/>
                <w:b/>
                <w:i/>
                <w:color w:val="auto"/>
                <w:sz w:val="22"/>
                <w:szCs w:val="22"/>
                <w:u w:val="single"/>
              </w:rPr>
              <w:t>Supplier</w:t>
            </w:r>
            <w:r w:rsidRPr="00AE1AB8">
              <w:rPr>
                <w:rFonts w:ascii="Arial" w:hAnsi="Arial" w:cs="Arial"/>
                <w:b/>
                <w:color w:val="auto"/>
                <w:sz w:val="22"/>
                <w:szCs w:val="22"/>
                <w:u w:val="single"/>
              </w:rPr>
              <w:t xml:space="preserve"> and register it as a </w:t>
            </w:r>
            <w:r w:rsidRPr="00AE1AB8">
              <w:rPr>
                <w:rFonts w:ascii="Arial" w:hAnsi="Arial" w:cs="Arial"/>
                <w:b/>
                <w:i/>
                <w:color w:val="auto"/>
                <w:sz w:val="22"/>
                <w:szCs w:val="22"/>
                <w:u w:val="single"/>
              </w:rPr>
              <w:t>Contestable Customer</w:t>
            </w:r>
            <w:r w:rsidRPr="00AE1AB8">
              <w:rPr>
                <w:rFonts w:ascii="Arial" w:hAnsi="Arial" w:cs="Arial"/>
                <w:b/>
                <w:color w:val="auto"/>
                <w:sz w:val="22"/>
                <w:szCs w:val="22"/>
                <w:u w:val="single"/>
              </w:rPr>
              <w:t>.</w:t>
            </w:r>
          </w:p>
          <w:p w14:paraId="5F213BE8" w14:textId="77777777" w:rsidR="009435E5" w:rsidRPr="00AE1AB8" w:rsidRDefault="009435E5" w:rsidP="001F31B8">
            <w:pPr>
              <w:spacing w:line="276" w:lineRule="auto"/>
              <w:rPr>
                <w:rFonts w:ascii="Arial" w:hAnsi="Arial" w:cs="Arial"/>
                <w:lang w:val="en-US"/>
              </w:rPr>
            </w:pPr>
          </w:p>
        </w:tc>
        <w:tc>
          <w:tcPr>
            <w:tcW w:w="1985" w:type="dxa"/>
          </w:tcPr>
          <w:p w14:paraId="19042759"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clarify that switching to a Supplier that is not a Renewable Energy Supplier is governed by the Retail Manual on Market Transaction Procedures.</w:t>
            </w:r>
          </w:p>
        </w:tc>
        <w:tc>
          <w:tcPr>
            <w:tcW w:w="2126" w:type="dxa"/>
          </w:tcPr>
          <w:p w14:paraId="112774C8"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5BBB3F8E"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1D8119A9"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6CA724B0"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2E93DBE" w14:textId="2B6F5D3B" w:rsidTr="009435E5">
        <w:tc>
          <w:tcPr>
            <w:tcW w:w="1980" w:type="dxa"/>
          </w:tcPr>
          <w:p w14:paraId="23406A1E" w14:textId="77777777" w:rsidR="009435E5" w:rsidRPr="00AE1AB8" w:rsidRDefault="009435E5" w:rsidP="001F31B8">
            <w:pPr>
              <w:spacing w:line="276" w:lineRule="auto"/>
              <w:rPr>
                <w:rFonts w:ascii="Arial" w:eastAsia="Times New Roman" w:hAnsi="Arial" w:cs="Arial"/>
                <w:kern w:val="32"/>
                <w:lang w:val="en-US"/>
              </w:rPr>
            </w:pPr>
            <w:permStart w:id="156857241" w:edGrp="everyone" w:colFirst="5" w:colLast="5"/>
            <w:permStart w:id="300963956" w:edGrp="everyone" w:colFirst="6" w:colLast="6"/>
            <w:permEnd w:id="1859213273"/>
            <w:permEnd w:id="698751518"/>
            <w:r w:rsidRPr="00AE1AB8">
              <w:rPr>
                <w:rFonts w:ascii="Arial" w:eastAsia="Times New Roman" w:hAnsi="Arial" w:cs="Arial"/>
                <w:kern w:val="32"/>
                <w:lang w:val="en-US"/>
              </w:rPr>
              <w:t>SWITCHING TO A DISTRIBUTION UTILITY</w:t>
            </w:r>
          </w:p>
        </w:tc>
        <w:tc>
          <w:tcPr>
            <w:tcW w:w="1276" w:type="dxa"/>
          </w:tcPr>
          <w:p w14:paraId="7933C72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26D1816"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E41DEE1"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109" w:name="_Ref52808458"/>
            <w:bookmarkStart w:id="110" w:name="_Ref52809004"/>
            <w:bookmarkStart w:id="111" w:name="_Toc85092781"/>
            <w:r w:rsidRPr="00AE1AB8">
              <w:rPr>
                <w:rFonts w:ascii="Arial" w:hAnsi="Arial" w:cs="Arial"/>
                <w:b/>
                <w:color w:val="auto"/>
                <w:sz w:val="22"/>
                <w:szCs w:val="22"/>
                <w:u w:val="single"/>
              </w:rPr>
              <w:t>SWITCHING TO A DISTRIBUTION UTILITY</w:t>
            </w:r>
            <w:bookmarkEnd w:id="109"/>
            <w:bookmarkEnd w:id="110"/>
            <w:bookmarkEnd w:id="111"/>
          </w:p>
          <w:p w14:paraId="0010443F" w14:textId="77777777" w:rsidR="009435E5" w:rsidRPr="00AE1AB8" w:rsidRDefault="009435E5" w:rsidP="001F31B8">
            <w:pPr>
              <w:spacing w:line="276" w:lineRule="auto"/>
              <w:rPr>
                <w:rFonts w:ascii="Arial" w:hAnsi="Arial" w:cs="Arial"/>
                <w:b/>
                <w:u w:val="single"/>
              </w:rPr>
            </w:pPr>
            <w:bookmarkStart w:id="112" w:name="_Ref52804482"/>
          </w:p>
          <w:p w14:paraId="0B16C496"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color w:val="auto"/>
                <w:sz w:val="22"/>
                <w:szCs w:val="22"/>
                <w:u w:val="single"/>
              </w:rPr>
              <w:t xml:space="preserve">GEOP End-User </w:t>
            </w:r>
            <w:r w:rsidRPr="00AE1AB8">
              <w:rPr>
                <w:rFonts w:ascii="Arial" w:hAnsi="Arial" w:cs="Arial"/>
                <w:b/>
                <w:color w:val="auto"/>
                <w:sz w:val="22"/>
                <w:szCs w:val="22"/>
                <w:u w:val="single"/>
              </w:rPr>
              <w:t xml:space="preserve">may revert to being a </w:t>
            </w:r>
            <w:r w:rsidRPr="00AE1AB8">
              <w:rPr>
                <w:rFonts w:ascii="Arial" w:hAnsi="Arial" w:cs="Arial"/>
                <w:b/>
                <w:i/>
                <w:color w:val="auto"/>
                <w:sz w:val="22"/>
                <w:szCs w:val="22"/>
                <w:u w:val="single"/>
              </w:rPr>
              <w:t xml:space="preserve">Captive End-User </w:t>
            </w:r>
            <w:r w:rsidRPr="00AE1AB8">
              <w:rPr>
                <w:rFonts w:ascii="Arial" w:hAnsi="Arial" w:cs="Arial"/>
                <w:b/>
                <w:color w:val="auto"/>
                <w:sz w:val="22"/>
                <w:szCs w:val="22"/>
                <w:u w:val="single"/>
              </w:rPr>
              <w:t>subject to fulfillment of any of the following conditions:</w:t>
            </w:r>
          </w:p>
          <w:p w14:paraId="03805B9B" w14:textId="77777777" w:rsidR="009435E5" w:rsidRPr="00AE1AB8" w:rsidRDefault="009435E5" w:rsidP="001F31B8">
            <w:pPr>
              <w:spacing w:line="276" w:lineRule="auto"/>
              <w:rPr>
                <w:rFonts w:ascii="Arial" w:hAnsi="Arial" w:cs="Arial"/>
                <w:lang w:val="en-US"/>
              </w:rPr>
            </w:pPr>
          </w:p>
          <w:p w14:paraId="6E46F169" w14:textId="77777777" w:rsidR="009435E5" w:rsidRPr="00AE1AB8" w:rsidRDefault="009435E5" w:rsidP="009327CC">
            <w:pPr>
              <w:pStyle w:val="ListParagraph"/>
              <w:keepNext/>
              <w:keepLines/>
              <w:numPr>
                <w:ilvl w:val="0"/>
                <w:numId w:val="48"/>
              </w:numPr>
              <w:spacing w:before="40" w:line="276" w:lineRule="auto"/>
              <w:contextualSpacing w:val="0"/>
              <w:jc w:val="both"/>
              <w:outlineLvl w:val="1"/>
              <w:rPr>
                <w:rFonts w:ascii="Arial" w:hAnsi="Arial" w:cs="Arial"/>
                <w:b/>
                <w:bCs/>
                <w:vanish/>
                <w:kern w:val="32"/>
                <w:sz w:val="22"/>
                <w:szCs w:val="22"/>
                <w:u w:val="single"/>
              </w:rPr>
            </w:pPr>
          </w:p>
          <w:p w14:paraId="32A84851" w14:textId="77777777" w:rsidR="009435E5" w:rsidRPr="00AE1AB8" w:rsidRDefault="009435E5" w:rsidP="009327CC">
            <w:pPr>
              <w:pStyle w:val="ListParagraph"/>
              <w:keepNext/>
              <w:keepLines/>
              <w:numPr>
                <w:ilvl w:val="1"/>
                <w:numId w:val="48"/>
              </w:numPr>
              <w:spacing w:before="40" w:line="276" w:lineRule="auto"/>
              <w:contextualSpacing w:val="0"/>
              <w:jc w:val="both"/>
              <w:outlineLvl w:val="1"/>
              <w:rPr>
                <w:rFonts w:ascii="Arial" w:hAnsi="Arial" w:cs="Arial"/>
                <w:b/>
                <w:bCs/>
                <w:vanish/>
                <w:kern w:val="32"/>
                <w:sz w:val="22"/>
                <w:szCs w:val="22"/>
                <w:u w:val="single"/>
              </w:rPr>
            </w:pPr>
          </w:p>
          <w:p w14:paraId="7CEB26E9" w14:textId="77777777" w:rsidR="009435E5" w:rsidRPr="00AE1AB8" w:rsidRDefault="009435E5" w:rsidP="009327CC">
            <w:pPr>
              <w:pStyle w:val="ListParagraph"/>
              <w:keepNext/>
              <w:keepLines/>
              <w:numPr>
                <w:ilvl w:val="2"/>
                <w:numId w:val="48"/>
              </w:numPr>
              <w:spacing w:before="40" w:line="276" w:lineRule="auto"/>
              <w:contextualSpacing w:val="0"/>
              <w:jc w:val="both"/>
              <w:outlineLvl w:val="1"/>
              <w:rPr>
                <w:rFonts w:ascii="Arial" w:hAnsi="Arial" w:cs="Arial"/>
                <w:b/>
                <w:bCs/>
                <w:vanish/>
                <w:kern w:val="32"/>
                <w:sz w:val="22"/>
                <w:szCs w:val="22"/>
                <w:u w:val="single"/>
              </w:rPr>
            </w:pPr>
          </w:p>
          <w:p w14:paraId="6440B087" w14:textId="77777777" w:rsidR="009435E5" w:rsidRPr="00AE1AB8" w:rsidRDefault="009435E5" w:rsidP="009327CC">
            <w:pPr>
              <w:pStyle w:val="Heading2"/>
              <w:numPr>
                <w:ilvl w:val="3"/>
                <w:numId w:val="49"/>
              </w:numPr>
              <w:spacing w:line="276" w:lineRule="auto"/>
              <w:ind w:left="1080"/>
              <w:outlineLvl w:val="1"/>
              <w:rPr>
                <w:rFonts w:ascii="Arial" w:hAnsi="Arial" w:cs="Arial"/>
                <w:b/>
                <w:i/>
                <w:color w:val="auto"/>
                <w:sz w:val="22"/>
                <w:szCs w:val="22"/>
                <w:u w:val="single"/>
              </w:rPr>
            </w:pPr>
            <w:r w:rsidRPr="00AE1AB8">
              <w:rPr>
                <w:rFonts w:ascii="Arial" w:hAnsi="Arial" w:cs="Arial"/>
                <w:b/>
                <w:color w:val="auto"/>
                <w:sz w:val="22"/>
                <w:szCs w:val="22"/>
                <w:u w:val="single"/>
              </w:rPr>
              <w:t xml:space="preserve">Its average monthly peak demand has decreased, rendering it ineligible to participate in the </w:t>
            </w:r>
            <w:r w:rsidRPr="00AE1AB8">
              <w:rPr>
                <w:rFonts w:ascii="Arial" w:hAnsi="Arial" w:cs="Arial"/>
                <w:b/>
                <w:i/>
                <w:color w:val="auto"/>
                <w:sz w:val="22"/>
                <w:szCs w:val="22"/>
                <w:u w:val="single"/>
              </w:rPr>
              <w:t>Green Energy Option Program;</w:t>
            </w:r>
          </w:p>
          <w:p w14:paraId="20C11CDC" w14:textId="77777777" w:rsidR="009435E5" w:rsidRPr="00AE1AB8" w:rsidRDefault="009435E5" w:rsidP="001F31B8">
            <w:pPr>
              <w:rPr>
                <w:rFonts w:ascii="Arial" w:hAnsi="Arial" w:cs="Arial"/>
                <w:lang w:val="en-US"/>
              </w:rPr>
            </w:pPr>
          </w:p>
          <w:p w14:paraId="2B7CFA64" w14:textId="77777777" w:rsidR="009435E5" w:rsidRPr="00AE1AB8" w:rsidRDefault="009435E5" w:rsidP="009327CC">
            <w:pPr>
              <w:pStyle w:val="Heading2"/>
              <w:numPr>
                <w:ilvl w:val="3"/>
                <w:numId w:val="49"/>
              </w:numPr>
              <w:spacing w:line="276" w:lineRule="auto"/>
              <w:ind w:left="1080"/>
              <w:outlineLvl w:val="1"/>
              <w:rPr>
                <w:rFonts w:ascii="Arial" w:hAnsi="Arial" w:cs="Arial"/>
                <w:b/>
                <w:color w:val="auto"/>
                <w:sz w:val="22"/>
                <w:szCs w:val="22"/>
                <w:u w:val="single"/>
              </w:rPr>
            </w:pPr>
            <w:r w:rsidRPr="00AE1AB8">
              <w:rPr>
                <w:rFonts w:ascii="Arial" w:hAnsi="Arial" w:cs="Arial"/>
                <w:b/>
                <w:color w:val="auto"/>
                <w:sz w:val="22"/>
                <w:szCs w:val="22"/>
                <w:u w:val="single"/>
              </w:rPr>
              <w:t>Any of the last resort supply events under Clause 3.9.1 has occurred;</w:t>
            </w:r>
          </w:p>
          <w:p w14:paraId="749E9954" w14:textId="77777777" w:rsidR="009435E5" w:rsidRPr="00AE1AB8" w:rsidRDefault="009435E5" w:rsidP="001F31B8">
            <w:pPr>
              <w:rPr>
                <w:rFonts w:ascii="Arial" w:hAnsi="Arial" w:cs="Arial"/>
                <w:lang w:val="en-US"/>
              </w:rPr>
            </w:pPr>
          </w:p>
          <w:p w14:paraId="036D24E7" w14:textId="77777777" w:rsidR="009435E5" w:rsidRPr="00AE1AB8" w:rsidRDefault="009435E5" w:rsidP="009327CC">
            <w:pPr>
              <w:pStyle w:val="Heading2"/>
              <w:numPr>
                <w:ilvl w:val="3"/>
                <w:numId w:val="49"/>
              </w:numPr>
              <w:spacing w:line="276" w:lineRule="auto"/>
              <w:ind w:left="1080"/>
              <w:outlineLvl w:val="1"/>
              <w:rPr>
                <w:rFonts w:ascii="Arial" w:hAnsi="Arial" w:cs="Arial"/>
                <w:b/>
                <w:i/>
                <w:color w:val="auto"/>
                <w:sz w:val="22"/>
                <w:szCs w:val="22"/>
                <w:u w:val="single"/>
              </w:rPr>
            </w:pPr>
            <w:r w:rsidRPr="00AE1AB8">
              <w:rPr>
                <w:rFonts w:ascii="Arial" w:hAnsi="Arial" w:cs="Arial"/>
                <w:b/>
                <w:color w:val="auto"/>
                <w:sz w:val="22"/>
                <w:szCs w:val="22"/>
                <w:u w:val="single"/>
              </w:rPr>
              <w:t xml:space="preserve">Its contract with a </w:t>
            </w:r>
            <w:r w:rsidRPr="00AE1AB8">
              <w:rPr>
                <w:rFonts w:ascii="Arial" w:hAnsi="Arial" w:cs="Arial"/>
                <w:b/>
                <w:i/>
                <w:color w:val="auto"/>
                <w:sz w:val="22"/>
                <w:szCs w:val="22"/>
                <w:u w:val="single"/>
              </w:rPr>
              <w:t>Supplier of Last Resort</w:t>
            </w:r>
            <w:r w:rsidRPr="00AE1AB8">
              <w:rPr>
                <w:rFonts w:ascii="Arial" w:hAnsi="Arial" w:cs="Arial"/>
                <w:b/>
                <w:color w:val="auto"/>
                <w:sz w:val="22"/>
                <w:szCs w:val="22"/>
                <w:u w:val="single"/>
              </w:rPr>
              <w:t xml:space="preserve"> has exceeded the maximum period.</w:t>
            </w:r>
          </w:p>
          <w:bookmarkEnd w:id="112"/>
          <w:p w14:paraId="0D2D6F4A" w14:textId="77777777" w:rsidR="009435E5" w:rsidRPr="00AE1AB8" w:rsidRDefault="009435E5" w:rsidP="001F31B8">
            <w:pPr>
              <w:pStyle w:val="Heading2"/>
              <w:numPr>
                <w:ilvl w:val="0"/>
                <w:numId w:val="0"/>
              </w:numPr>
              <w:spacing w:line="276" w:lineRule="auto"/>
              <w:outlineLvl w:val="1"/>
              <w:rPr>
                <w:rFonts w:ascii="Arial" w:hAnsi="Arial" w:cs="Arial"/>
                <w:b/>
                <w:color w:val="auto"/>
                <w:sz w:val="22"/>
                <w:szCs w:val="22"/>
                <w:u w:val="single"/>
              </w:rPr>
            </w:pPr>
          </w:p>
        </w:tc>
        <w:tc>
          <w:tcPr>
            <w:tcW w:w="1985" w:type="dxa"/>
            <w:vMerge w:val="restart"/>
          </w:tcPr>
          <w:p w14:paraId="2313144B"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and thresh out details of Section 24 of the ERC Resolution No. 8 Series of 2021</w:t>
            </w:r>
          </w:p>
          <w:p w14:paraId="2DFE53BE" w14:textId="77777777" w:rsidR="009435E5" w:rsidRPr="00AE1AB8" w:rsidRDefault="009435E5" w:rsidP="001F31B8">
            <w:pPr>
              <w:pStyle w:val="CommentText"/>
              <w:spacing w:line="276" w:lineRule="auto"/>
              <w:rPr>
                <w:rStyle w:val="CommentReference"/>
                <w:rFonts w:ascii="Arial" w:hAnsi="Arial" w:cs="Arial"/>
                <w:sz w:val="22"/>
                <w:szCs w:val="22"/>
              </w:rPr>
            </w:pPr>
          </w:p>
          <w:p w14:paraId="10DF7957" w14:textId="77777777" w:rsidR="009435E5" w:rsidRPr="00AE1AB8" w:rsidRDefault="009435E5" w:rsidP="001F31B8">
            <w:pPr>
              <w:pStyle w:val="CommentText"/>
              <w:spacing w:line="276" w:lineRule="auto"/>
              <w:rPr>
                <w:rStyle w:val="CommentReference"/>
                <w:rFonts w:ascii="Arial" w:hAnsi="Arial" w:cs="Arial"/>
                <w:sz w:val="22"/>
                <w:szCs w:val="22"/>
              </w:rPr>
            </w:pPr>
          </w:p>
          <w:p w14:paraId="683EC5DC" w14:textId="77777777" w:rsidR="009435E5" w:rsidRPr="00AE1AB8" w:rsidRDefault="009435E5" w:rsidP="001F31B8">
            <w:pPr>
              <w:pStyle w:val="CommentText"/>
              <w:spacing w:line="276" w:lineRule="auto"/>
              <w:rPr>
                <w:rStyle w:val="CommentReference"/>
                <w:rFonts w:ascii="Arial" w:hAnsi="Arial" w:cs="Arial"/>
                <w:sz w:val="22"/>
                <w:szCs w:val="22"/>
              </w:rPr>
            </w:pPr>
          </w:p>
          <w:p w14:paraId="4B397F29" w14:textId="77777777" w:rsidR="009435E5" w:rsidRPr="00AE1AB8" w:rsidRDefault="009435E5" w:rsidP="001F31B8">
            <w:pPr>
              <w:pStyle w:val="CommentText"/>
              <w:spacing w:line="276" w:lineRule="auto"/>
              <w:rPr>
                <w:rStyle w:val="CommentReference"/>
                <w:rFonts w:ascii="Arial" w:hAnsi="Arial" w:cs="Arial"/>
                <w:sz w:val="22"/>
                <w:szCs w:val="22"/>
              </w:rPr>
            </w:pPr>
          </w:p>
          <w:p w14:paraId="77D0137E" w14:textId="77777777" w:rsidR="009435E5" w:rsidRPr="00AE1AB8" w:rsidRDefault="009435E5" w:rsidP="001F31B8">
            <w:pPr>
              <w:pStyle w:val="CommentText"/>
              <w:spacing w:line="276" w:lineRule="auto"/>
              <w:rPr>
                <w:rStyle w:val="CommentReference"/>
                <w:rFonts w:ascii="Arial" w:hAnsi="Arial" w:cs="Arial"/>
                <w:sz w:val="22"/>
                <w:szCs w:val="22"/>
              </w:rPr>
            </w:pPr>
          </w:p>
          <w:p w14:paraId="0488D38B" w14:textId="77777777" w:rsidR="009435E5" w:rsidRPr="00AE1AB8" w:rsidRDefault="009435E5" w:rsidP="001F31B8">
            <w:pPr>
              <w:pStyle w:val="CommentText"/>
              <w:spacing w:line="276" w:lineRule="auto"/>
              <w:rPr>
                <w:rStyle w:val="CommentReference"/>
                <w:rFonts w:ascii="Arial" w:hAnsi="Arial" w:cs="Arial"/>
                <w:sz w:val="22"/>
                <w:szCs w:val="22"/>
              </w:rPr>
            </w:pPr>
          </w:p>
          <w:p w14:paraId="10283E43"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440A8762"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1B6B6E6A"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66341EE1"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6A5869C9"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3391A00E" w14:textId="438B625C" w:rsidTr="009435E5">
        <w:tc>
          <w:tcPr>
            <w:tcW w:w="1980" w:type="dxa"/>
          </w:tcPr>
          <w:p w14:paraId="78F2A512" w14:textId="77777777" w:rsidR="009435E5" w:rsidRPr="00AE1AB8" w:rsidRDefault="009435E5" w:rsidP="001F31B8">
            <w:pPr>
              <w:spacing w:line="276" w:lineRule="auto"/>
              <w:rPr>
                <w:rFonts w:ascii="Arial" w:eastAsia="Times New Roman" w:hAnsi="Arial" w:cs="Arial"/>
                <w:kern w:val="32"/>
                <w:lang w:val="en-US"/>
              </w:rPr>
            </w:pPr>
            <w:permStart w:id="117138234" w:edGrp="everyone" w:colFirst="5" w:colLast="5"/>
            <w:permStart w:id="1668839441" w:edGrp="everyone" w:colFirst="6" w:colLast="6"/>
            <w:permEnd w:id="156857241"/>
            <w:permEnd w:id="300963956"/>
            <w:r w:rsidRPr="00AE1AB8">
              <w:rPr>
                <w:rFonts w:ascii="Arial" w:eastAsia="Times New Roman" w:hAnsi="Arial" w:cs="Arial"/>
                <w:kern w:val="32"/>
                <w:lang w:val="en-US"/>
              </w:rPr>
              <w:t>SWITCHING TO A DISTRIBUTION UTILITY</w:t>
            </w:r>
          </w:p>
        </w:tc>
        <w:tc>
          <w:tcPr>
            <w:tcW w:w="1276" w:type="dxa"/>
          </w:tcPr>
          <w:p w14:paraId="0FB397E8"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7D7563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B12E834"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iCs/>
                <w:color w:val="auto"/>
                <w:sz w:val="22"/>
                <w:szCs w:val="22"/>
                <w:u w:val="single"/>
              </w:rPr>
              <w:t>GEOP End-User</w:t>
            </w:r>
            <w:r w:rsidRPr="00AE1AB8">
              <w:rPr>
                <w:rFonts w:ascii="Arial" w:hAnsi="Arial" w:cs="Arial"/>
                <w:b/>
                <w:i/>
                <w:color w:val="auto"/>
                <w:sz w:val="22"/>
                <w:szCs w:val="22"/>
                <w:u w:val="single"/>
              </w:rPr>
              <w:t xml:space="preserve"> </w:t>
            </w:r>
            <w:r w:rsidRPr="00AE1AB8">
              <w:rPr>
                <w:rFonts w:ascii="Arial" w:hAnsi="Arial" w:cs="Arial"/>
                <w:b/>
                <w:color w:val="auto"/>
                <w:sz w:val="22"/>
                <w:szCs w:val="22"/>
                <w:u w:val="single"/>
              </w:rPr>
              <w:t xml:space="preserve">may only exercise its option to revert to being a </w:t>
            </w:r>
            <w:r w:rsidRPr="00AE1AB8">
              <w:rPr>
                <w:rFonts w:ascii="Arial" w:hAnsi="Arial" w:cs="Arial"/>
                <w:b/>
                <w:i/>
                <w:iCs/>
                <w:color w:val="auto"/>
                <w:sz w:val="22"/>
                <w:szCs w:val="22"/>
                <w:u w:val="single"/>
              </w:rPr>
              <w:t>Captive End-User</w:t>
            </w:r>
            <w:r w:rsidRPr="00AE1AB8">
              <w:rPr>
                <w:rFonts w:ascii="Arial" w:hAnsi="Arial" w:cs="Arial"/>
                <w:b/>
                <w:color w:val="auto"/>
                <w:sz w:val="22"/>
                <w:szCs w:val="22"/>
                <w:u w:val="single"/>
              </w:rPr>
              <w:t xml:space="preserve"> once every twelve (12) months.</w:t>
            </w:r>
          </w:p>
          <w:p w14:paraId="3F62C82A"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4BA5D2B7"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36A543B5"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44B71381"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68DFA161"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554936AB"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13402AE" w14:textId="38753424" w:rsidTr="009435E5">
        <w:tc>
          <w:tcPr>
            <w:tcW w:w="1980" w:type="dxa"/>
          </w:tcPr>
          <w:p w14:paraId="74B6104D" w14:textId="77777777" w:rsidR="009435E5" w:rsidRPr="00AE1AB8" w:rsidRDefault="009435E5" w:rsidP="001F31B8">
            <w:pPr>
              <w:spacing w:line="276" w:lineRule="auto"/>
              <w:rPr>
                <w:rFonts w:ascii="Arial" w:eastAsia="Times New Roman" w:hAnsi="Arial" w:cs="Arial"/>
                <w:kern w:val="32"/>
                <w:lang w:val="en-US"/>
              </w:rPr>
            </w:pPr>
            <w:permStart w:id="1231238769" w:edGrp="everyone" w:colFirst="5" w:colLast="5"/>
            <w:permStart w:id="469898618" w:edGrp="everyone" w:colFirst="6" w:colLast="6"/>
            <w:permEnd w:id="117138234"/>
            <w:permEnd w:id="1668839441"/>
            <w:r w:rsidRPr="00AE1AB8">
              <w:rPr>
                <w:rFonts w:ascii="Arial" w:eastAsia="Times New Roman" w:hAnsi="Arial" w:cs="Arial"/>
                <w:kern w:val="32"/>
                <w:lang w:val="en-US"/>
              </w:rPr>
              <w:t>SWITCHING TO A DISTRIBUTION UTILITY</w:t>
            </w:r>
          </w:p>
        </w:tc>
        <w:tc>
          <w:tcPr>
            <w:tcW w:w="1276" w:type="dxa"/>
          </w:tcPr>
          <w:p w14:paraId="079C444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0F4E7DC"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E6FAB0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iCs/>
                <w:color w:val="auto"/>
                <w:sz w:val="22"/>
                <w:szCs w:val="22"/>
                <w:u w:val="single"/>
              </w:rPr>
              <w:t>GEOP End-User</w:t>
            </w:r>
            <w:r w:rsidRPr="00AE1AB8">
              <w:rPr>
                <w:rFonts w:ascii="Arial" w:hAnsi="Arial" w:cs="Arial"/>
                <w:b/>
                <w:i/>
                <w:color w:val="auto"/>
                <w:sz w:val="22"/>
                <w:szCs w:val="22"/>
                <w:u w:val="single"/>
              </w:rPr>
              <w:t xml:space="preserve"> </w:t>
            </w:r>
            <w:r w:rsidRPr="00AE1AB8">
              <w:rPr>
                <w:rFonts w:ascii="Arial" w:hAnsi="Arial" w:cs="Arial"/>
                <w:b/>
                <w:color w:val="auto"/>
                <w:sz w:val="22"/>
                <w:szCs w:val="22"/>
                <w:u w:val="single"/>
              </w:rPr>
              <w:t xml:space="preserve">shall notify the </w:t>
            </w:r>
            <w:r w:rsidRPr="00AE1AB8">
              <w:rPr>
                <w:rFonts w:ascii="Arial" w:hAnsi="Arial" w:cs="Arial"/>
                <w:b/>
                <w:i/>
                <w:iCs/>
                <w:color w:val="auto"/>
                <w:sz w:val="22"/>
                <w:szCs w:val="22"/>
                <w:u w:val="single"/>
              </w:rPr>
              <w:t xml:space="preserve">Central Registration Body </w:t>
            </w:r>
            <w:r w:rsidRPr="00AE1AB8">
              <w:rPr>
                <w:rFonts w:ascii="Arial" w:hAnsi="Arial" w:cs="Arial"/>
                <w:b/>
                <w:color w:val="auto"/>
                <w:sz w:val="22"/>
                <w:szCs w:val="22"/>
                <w:u w:val="single"/>
              </w:rPr>
              <w:t xml:space="preserve">if it wishes to revert to being a </w:t>
            </w:r>
            <w:r w:rsidRPr="00AE1AB8">
              <w:rPr>
                <w:rFonts w:ascii="Arial" w:hAnsi="Arial" w:cs="Arial"/>
                <w:b/>
                <w:i/>
                <w:iCs/>
                <w:color w:val="auto"/>
                <w:sz w:val="22"/>
                <w:szCs w:val="22"/>
                <w:u w:val="single"/>
              </w:rPr>
              <w:t>Captive End-user</w:t>
            </w:r>
            <w:r w:rsidRPr="00AE1AB8">
              <w:rPr>
                <w:rFonts w:ascii="Arial" w:hAnsi="Arial" w:cs="Arial"/>
                <w:b/>
                <w:color w:val="auto"/>
                <w:sz w:val="22"/>
                <w:szCs w:val="22"/>
                <w:u w:val="single"/>
              </w:rPr>
              <w:t xml:space="preserve"> by submitting an attestation signed by the following:</w:t>
            </w:r>
          </w:p>
          <w:p w14:paraId="3D00152A" w14:textId="77777777" w:rsidR="009435E5" w:rsidRPr="00AE1AB8" w:rsidRDefault="009435E5" w:rsidP="001F31B8">
            <w:pPr>
              <w:spacing w:line="276" w:lineRule="auto"/>
              <w:rPr>
                <w:rFonts w:ascii="Arial" w:hAnsi="Arial" w:cs="Arial"/>
                <w:lang w:val="en-US"/>
              </w:rPr>
            </w:pPr>
          </w:p>
          <w:p w14:paraId="4738B0E4" w14:textId="77777777" w:rsidR="009435E5" w:rsidRPr="00AE1AB8" w:rsidRDefault="009435E5" w:rsidP="009327CC">
            <w:pPr>
              <w:pStyle w:val="Heading2"/>
              <w:numPr>
                <w:ilvl w:val="3"/>
                <w:numId w:val="50"/>
              </w:numPr>
              <w:spacing w:line="276" w:lineRule="auto"/>
              <w:ind w:left="1440"/>
              <w:outlineLvl w:val="1"/>
              <w:rPr>
                <w:rFonts w:ascii="Arial" w:hAnsi="Arial" w:cs="Arial"/>
                <w:b/>
                <w:bCs/>
                <w:color w:val="auto"/>
                <w:sz w:val="22"/>
                <w:szCs w:val="22"/>
                <w:u w:val="single"/>
              </w:rPr>
            </w:pPr>
            <w:r w:rsidRPr="00AE1AB8">
              <w:rPr>
                <w:rFonts w:ascii="Arial" w:hAnsi="Arial" w:cs="Arial"/>
                <w:b/>
                <w:bCs/>
                <w:color w:val="auto"/>
                <w:sz w:val="22"/>
                <w:szCs w:val="22"/>
                <w:u w:val="single"/>
              </w:rPr>
              <w:t>The incumbent Supplier or Supplier of Last Resort, attesting that the said Retail Customer has fulfilled all of its contractual obligations;</w:t>
            </w:r>
          </w:p>
          <w:p w14:paraId="64E7035A" w14:textId="77777777" w:rsidR="009435E5" w:rsidRPr="00AE1AB8" w:rsidRDefault="009435E5" w:rsidP="009327CC">
            <w:pPr>
              <w:pStyle w:val="Heading2"/>
              <w:numPr>
                <w:ilvl w:val="3"/>
                <w:numId w:val="50"/>
              </w:numPr>
              <w:spacing w:line="276" w:lineRule="auto"/>
              <w:ind w:left="1440"/>
              <w:outlineLvl w:val="1"/>
              <w:rPr>
                <w:rFonts w:ascii="Arial" w:hAnsi="Arial" w:cs="Arial"/>
                <w:b/>
                <w:bCs/>
                <w:color w:val="auto"/>
                <w:sz w:val="22"/>
                <w:szCs w:val="22"/>
                <w:u w:val="single"/>
              </w:rPr>
            </w:pPr>
            <w:r w:rsidRPr="00AE1AB8">
              <w:rPr>
                <w:rFonts w:ascii="Arial" w:hAnsi="Arial" w:cs="Arial"/>
                <w:b/>
                <w:bCs/>
                <w:color w:val="auto"/>
                <w:sz w:val="22"/>
                <w:szCs w:val="22"/>
                <w:u w:val="single"/>
              </w:rPr>
              <w:t>The Distribution Utility attesting it agrees to supply the GEOP End-user;</w:t>
            </w:r>
          </w:p>
          <w:p w14:paraId="0D787C73"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624AF8B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09F978EE"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5764A477"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25E5CC40"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035E1EE0"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4E7B3574" w14:textId="0BE3973E" w:rsidTr="009435E5">
        <w:tc>
          <w:tcPr>
            <w:tcW w:w="1980" w:type="dxa"/>
          </w:tcPr>
          <w:p w14:paraId="7357BFA0" w14:textId="77777777" w:rsidR="009435E5" w:rsidRPr="00AE1AB8" w:rsidRDefault="009435E5" w:rsidP="001F31B8">
            <w:pPr>
              <w:spacing w:line="276" w:lineRule="auto"/>
              <w:rPr>
                <w:rFonts w:ascii="Arial" w:eastAsia="Times New Roman" w:hAnsi="Arial" w:cs="Arial"/>
                <w:kern w:val="32"/>
                <w:lang w:val="en-US"/>
              </w:rPr>
            </w:pPr>
            <w:permStart w:id="1239891773" w:edGrp="everyone" w:colFirst="5" w:colLast="5"/>
            <w:permStart w:id="254304412" w:edGrp="everyone" w:colFirst="6" w:colLast="6"/>
            <w:permEnd w:id="1231238769"/>
            <w:permEnd w:id="469898618"/>
            <w:r w:rsidRPr="00AE1AB8">
              <w:rPr>
                <w:rFonts w:ascii="Arial" w:eastAsia="Times New Roman" w:hAnsi="Arial" w:cs="Arial"/>
                <w:kern w:val="32"/>
                <w:lang w:val="en-US"/>
              </w:rPr>
              <w:t>SWITCHING TO A DISTRIBUTION UTILITY</w:t>
            </w:r>
          </w:p>
        </w:tc>
        <w:tc>
          <w:tcPr>
            <w:tcW w:w="1276" w:type="dxa"/>
          </w:tcPr>
          <w:p w14:paraId="085F450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9E8DB2A"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52CB320"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Upon receipt of the attestation under Clause 3.5.3, the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shall immediately evaluate the existence of conditions under Sections 3.5.1 and 3.5.2. </w:t>
            </w:r>
          </w:p>
          <w:p w14:paraId="1EE09670"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28F808ED"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31C6FE02"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330E588F"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2AD17EBF"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352DEFA1"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3B295F03" w14:textId="70A115D5" w:rsidTr="009435E5">
        <w:tc>
          <w:tcPr>
            <w:tcW w:w="1980" w:type="dxa"/>
          </w:tcPr>
          <w:p w14:paraId="67BE764F" w14:textId="77777777" w:rsidR="009435E5" w:rsidRPr="00AE1AB8" w:rsidRDefault="009435E5" w:rsidP="001F31B8">
            <w:pPr>
              <w:spacing w:line="276" w:lineRule="auto"/>
              <w:rPr>
                <w:rFonts w:ascii="Arial" w:eastAsia="Times New Roman" w:hAnsi="Arial" w:cs="Arial"/>
                <w:kern w:val="32"/>
                <w:lang w:val="en-US"/>
              </w:rPr>
            </w:pPr>
            <w:permStart w:id="1441209544" w:edGrp="everyone" w:colFirst="5" w:colLast="5"/>
            <w:permStart w:id="1940864240" w:edGrp="everyone" w:colFirst="6" w:colLast="6"/>
            <w:permEnd w:id="1239891773"/>
            <w:permEnd w:id="254304412"/>
            <w:r w:rsidRPr="00AE1AB8">
              <w:rPr>
                <w:rFonts w:ascii="Arial" w:eastAsia="Times New Roman" w:hAnsi="Arial" w:cs="Arial"/>
                <w:kern w:val="32"/>
                <w:lang w:val="en-US"/>
              </w:rPr>
              <w:t>SWITCHING TO A DISTRIBUTION UTILITY</w:t>
            </w:r>
          </w:p>
        </w:tc>
        <w:tc>
          <w:tcPr>
            <w:tcW w:w="1276" w:type="dxa"/>
          </w:tcPr>
          <w:p w14:paraId="10CDA65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C742CAE"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FE2E275"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conditions under Sections 3.5.1 and 3.5.2 are not met, the </w:t>
            </w:r>
            <w:r w:rsidRPr="00AE1AB8">
              <w:rPr>
                <w:rFonts w:ascii="Arial" w:hAnsi="Arial" w:cs="Arial"/>
                <w:b/>
                <w:i/>
                <w:iCs/>
                <w:color w:val="auto"/>
                <w:sz w:val="22"/>
                <w:szCs w:val="22"/>
                <w:u w:val="single"/>
              </w:rPr>
              <w:t xml:space="preserve">Central Registration Body </w:t>
            </w:r>
            <w:r w:rsidRPr="00AE1AB8">
              <w:rPr>
                <w:rFonts w:ascii="Arial" w:hAnsi="Arial" w:cs="Arial"/>
                <w:b/>
                <w:color w:val="auto"/>
                <w:sz w:val="22"/>
                <w:szCs w:val="22"/>
                <w:u w:val="single"/>
              </w:rPr>
              <w:t xml:space="preserve">shall notify the </w:t>
            </w:r>
            <w:r w:rsidRPr="00AE1AB8">
              <w:rPr>
                <w:rFonts w:ascii="Arial" w:hAnsi="Arial" w:cs="Arial"/>
                <w:b/>
                <w:i/>
                <w:iCs/>
                <w:color w:val="auto"/>
                <w:sz w:val="22"/>
                <w:szCs w:val="22"/>
                <w:u w:val="single"/>
              </w:rPr>
              <w:t>GEOP End-user</w:t>
            </w:r>
            <w:r w:rsidRPr="00AE1AB8">
              <w:rPr>
                <w:rFonts w:ascii="Arial" w:hAnsi="Arial" w:cs="Arial"/>
                <w:b/>
                <w:color w:val="auto"/>
                <w:sz w:val="22"/>
                <w:szCs w:val="22"/>
                <w:u w:val="single"/>
              </w:rPr>
              <w:t xml:space="preserve"> that it may not revert to the captive market within two (2) </w:t>
            </w:r>
            <w:r w:rsidRPr="00AE1AB8">
              <w:rPr>
                <w:rFonts w:ascii="Arial" w:hAnsi="Arial" w:cs="Arial"/>
                <w:b/>
                <w:i/>
                <w:iCs/>
                <w:color w:val="auto"/>
                <w:sz w:val="22"/>
                <w:szCs w:val="22"/>
                <w:u w:val="single"/>
              </w:rPr>
              <w:t xml:space="preserve">working days </w:t>
            </w:r>
            <w:r w:rsidRPr="00AE1AB8">
              <w:rPr>
                <w:rFonts w:ascii="Arial" w:hAnsi="Arial" w:cs="Arial"/>
                <w:b/>
                <w:color w:val="auto"/>
                <w:sz w:val="22"/>
                <w:szCs w:val="22"/>
                <w:u w:val="single"/>
              </w:rPr>
              <w:t>from receipt of the attestation under Section 3.5.4.</w:t>
            </w:r>
          </w:p>
          <w:p w14:paraId="4E1674C6"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4E8ABAB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20F50A1A"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2A16DAA8"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1F168BC1"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6ECF8948"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51D61415" w14:textId="5E09E359" w:rsidTr="009435E5">
        <w:tc>
          <w:tcPr>
            <w:tcW w:w="1980" w:type="dxa"/>
          </w:tcPr>
          <w:p w14:paraId="3D2EC4D7" w14:textId="77777777" w:rsidR="009435E5" w:rsidRPr="00AE1AB8" w:rsidRDefault="009435E5" w:rsidP="001F31B8">
            <w:pPr>
              <w:spacing w:line="276" w:lineRule="auto"/>
              <w:rPr>
                <w:rFonts w:ascii="Arial" w:eastAsia="Times New Roman" w:hAnsi="Arial" w:cs="Arial"/>
                <w:kern w:val="32"/>
                <w:lang w:val="en-US"/>
              </w:rPr>
            </w:pPr>
            <w:permStart w:id="579620102" w:edGrp="everyone" w:colFirst="5" w:colLast="5"/>
            <w:permStart w:id="1435729360" w:edGrp="everyone" w:colFirst="6" w:colLast="6"/>
            <w:permEnd w:id="1441209544"/>
            <w:permEnd w:id="1940864240"/>
            <w:r w:rsidRPr="00AE1AB8">
              <w:rPr>
                <w:rFonts w:ascii="Arial" w:eastAsia="Times New Roman" w:hAnsi="Arial" w:cs="Arial"/>
                <w:kern w:val="32"/>
                <w:lang w:val="en-US"/>
              </w:rPr>
              <w:t>SWITCHING TO A DISTRIBUTION UTILITY</w:t>
            </w:r>
          </w:p>
        </w:tc>
        <w:tc>
          <w:tcPr>
            <w:tcW w:w="1276" w:type="dxa"/>
          </w:tcPr>
          <w:p w14:paraId="46424246"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6F54CEB"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B94DD3D"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conditions under Sections 3.5.1 and 3.5.2. are met, the </w:t>
            </w:r>
            <w:r w:rsidRPr="00AE1AB8">
              <w:rPr>
                <w:rFonts w:ascii="Arial" w:hAnsi="Arial" w:cs="Arial"/>
                <w:b/>
                <w:i/>
                <w:iCs/>
                <w:color w:val="auto"/>
                <w:sz w:val="22"/>
                <w:szCs w:val="22"/>
                <w:u w:val="single"/>
              </w:rPr>
              <w:t xml:space="preserve">Central Registration Body </w:t>
            </w:r>
            <w:r w:rsidRPr="00AE1AB8">
              <w:rPr>
                <w:rFonts w:ascii="Arial" w:hAnsi="Arial" w:cs="Arial"/>
                <w:b/>
                <w:color w:val="auto"/>
                <w:sz w:val="22"/>
                <w:szCs w:val="22"/>
                <w:u w:val="single"/>
              </w:rPr>
              <w:t xml:space="preserve">shall notify the following of the effective date of reversion to the captive market within two (2) </w:t>
            </w:r>
            <w:r w:rsidRPr="00AE1AB8">
              <w:rPr>
                <w:rFonts w:ascii="Arial" w:hAnsi="Arial" w:cs="Arial"/>
                <w:b/>
                <w:i/>
                <w:iCs/>
                <w:color w:val="auto"/>
                <w:sz w:val="22"/>
                <w:szCs w:val="22"/>
                <w:u w:val="single"/>
              </w:rPr>
              <w:t xml:space="preserve">working days </w:t>
            </w:r>
            <w:r w:rsidRPr="00AE1AB8">
              <w:rPr>
                <w:rFonts w:ascii="Arial" w:hAnsi="Arial" w:cs="Arial"/>
                <w:b/>
                <w:color w:val="auto"/>
                <w:sz w:val="22"/>
                <w:szCs w:val="22"/>
                <w:u w:val="single"/>
              </w:rPr>
              <w:t>from receipt of the attestation under Section 3.5.4:</w:t>
            </w:r>
          </w:p>
          <w:p w14:paraId="58F84F64" w14:textId="77777777" w:rsidR="009435E5" w:rsidRPr="00AE1AB8" w:rsidRDefault="009435E5" w:rsidP="001F31B8">
            <w:pPr>
              <w:spacing w:line="276" w:lineRule="auto"/>
              <w:rPr>
                <w:rFonts w:ascii="Arial" w:hAnsi="Arial" w:cs="Arial"/>
                <w:lang w:val="en-US"/>
              </w:rPr>
            </w:pPr>
          </w:p>
          <w:p w14:paraId="490A8E30" w14:textId="77777777" w:rsidR="009435E5" w:rsidRPr="00AE1AB8" w:rsidRDefault="009435E5" w:rsidP="009327CC">
            <w:pPr>
              <w:pStyle w:val="Heading2"/>
              <w:numPr>
                <w:ilvl w:val="3"/>
                <w:numId w:val="51"/>
              </w:numPr>
              <w:spacing w:line="276" w:lineRule="auto"/>
              <w:ind w:left="1440"/>
              <w:outlineLvl w:val="1"/>
              <w:rPr>
                <w:rFonts w:ascii="Arial" w:hAnsi="Arial" w:cs="Arial"/>
                <w:b/>
                <w:bCs/>
                <w:color w:val="auto"/>
                <w:sz w:val="22"/>
                <w:szCs w:val="22"/>
                <w:u w:val="single"/>
              </w:rPr>
            </w:pPr>
            <w:r w:rsidRPr="00AE1AB8">
              <w:rPr>
                <w:rFonts w:ascii="Arial" w:hAnsi="Arial" w:cs="Arial"/>
                <w:b/>
                <w:bCs/>
                <w:color w:val="auto"/>
                <w:sz w:val="22"/>
                <w:szCs w:val="22"/>
                <w:u w:val="single"/>
              </w:rPr>
              <w:t>the Distribution Utility,</w:t>
            </w:r>
          </w:p>
          <w:p w14:paraId="34FD9FA1" w14:textId="77777777" w:rsidR="009435E5" w:rsidRPr="00AE1AB8" w:rsidRDefault="009435E5" w:rsidP="009327CC">
            <w:pPr>
              <w:pStyle w:val="Heading2"/>
              <w:numPr>
                <w:ilvl w:val="3"/>
                <w:numId w:val="51"/>
              </w:numPr>
              <w:spacing w:line="276" w:lineRule="auto"/>
              <w:ind w:left="1440"/>
              <w:outlineLvl w:val="1"/>
              <w:rPr>
                <w:rFonts w:ascii="Arial" w:hAnsi="Arial" w:cs="Arial"/>
                <w:b/>
                <w:bCs/>
                <w:color w:val="auto"/>
                <w:sz w:val="22"/>
                <w:szCs w:val="22"/>
                <w:u w:val="single"/>
              </w:rPr>
            </w:pPr>
            <w:r w:rsidRPr="00AE1AB8">
              <w:rPr>
                <w:rFonts w:ascii="Arial" w:hAnsi="Arial" w:cs="Arial"/>
                <w:b/>
                <w:bCs/>
                <w:color w:val="auto"/>
                <w:sz w:val="22"/>
                <w:szCs w:val="22"/>
                <w:u w:val="single"/>
              </w:rPr>
              <w:t>the incumbent Renewable Energy Supplier or Supplier of Last Resort, and</w:t>
            </w:r>
          </w:p>
          <w:p w14:paraId="00E1B550" w14:textId="77777777" w:rsidR="009435E5" w:rsidRPr="00AE1AB8" w:rsidRDefault="009435E5" w:rsidP="009327CC">
            <w:pPr>
              <w:pStyle w:val="Heading2"/>
              <w:numPr>
                <w:ilvl w:val="3"/>
                <w:numId w:val="51"/>
              </w:numPr>
              <w:spacing w:line="276" w:lineRule="auto"/>
              <w:ind w:left="1440"/>
              <w:outlineLvl w:val="1"/>
              <w:rPr>
                <w:rFonts w:ascii="Arial" w:hAnsi="Arial" w:cs="Arial"/>
                <w:b/>
                <w:color w:val="auto"/>
                <w:sz w:val="22"/>
                <w:szCs w:val="22"/>
                <w:u w:val="single"/>
              </w:rPr>
            </w:pPr>
            <w:r w:rsidRPr="00AE1AB8">
              <w:rPr>
                <w:rFonts w:ascii="Arial" w:hAnsi="Arial" w:cs="Arial"/>
                <w:b/>
                <w:bCs/>
                <w:color w:val="auto"/>
                <w:sz w:val="22"/>
                <w:szCs w:val="22"/>
                <w:u w:val="single"/>
              </w:rPr>
              <w:t>the Retail Metering Services</w:t>
            </w:r>
            <w:r w:rsidRPr="00AE1AB8">
              <w:rPr>
                <w:rFonts w:ascii="Arial" w:hAnsi="Arial" w:cs="Arial"/>
                <w:b/>
                <w:i/>
                <w:color w:val="auto"/>
                <w:sz w:val="22"/>
                <w:szCs w:val="22"/>
                <w:u w:val="single"/>
              </w:rPr>
              <w:t xml:space="preserve"> Provider</w:t>
            </w:r>
            <w:r w:rsidRPr="00AE1AB8">
              <w:rPr>
                <w:rFonts w:ascii="Arial" w:hAnsi="Arial" w:cs="Arial"/>
                <w:b/>
                <w:color w:val="auto"/>
                <w:sz w:val="22"/>
                <w:szCs w:val="22"/>
                <w:u w:val="single"/>
              </w:rPr>
              <w:t>.</w:t>
            </w:r>
          </w:p>
          <w:p w14:paraId="6DF57F06"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7E16F586"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758D854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35A53BAE"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4F5D0BDA"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3C63BD33"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50610A84" w14:textId="01A1FB14" w:rsidTr="009435E5">
        <w:tc>
          <w:tcPr>
            <w:tcW w:w="1980" w:type="dxa"/>
          </w:tcPr>
          <w:p w14:paraId="1CCD53F4" w14:textId="77777777" w:rsidR="009435E5" w:rsidRPr="00AE1AB8" w:rsidRDefault="009435E5" w:rsidP="001F31B8">
            <w:pPr>
              <w:spacing w:line="276" w:lineRule="auto"/>
              <w:rPr>
                <w:rFonts w:ascii="Arial" w:eastAsia="Times New Roman" w:hAnsi="Arial" w:cs="Arial"/>
                <w:kern w:val="32"/>
                <w:lang w:val="en-US"/>
              </w:rPr>
            </w:pPr>
            <w:permStart w:id="1124212425" w:edGrp="everyone" w:colFirst="5" w:colLast="5"/>
            <w:permStart w:id="1393850464" w:edGrp="everyone" w:colFirst="6" w:colLast="6"/>
            <w:permEnd w:id="579620102"/>
            <w:permEnd w:id="1435729360"/>
            <w:r w:rsidRPr="00AE1AB8">
              <w:rPr>
                <w:rFonts w:ascii="Arial" w:eastAsia="Times New Roman" w:hAnsi="Arial" w:cs="Arial"/>
                <w:kern w:val="32"/>
                <w:lang w:val="en-US"/>
              </w:rPr>
              <w:t>SWITCHING TO A DISTRIBUTION UTILITY</w:t>
            </w:r>
          </w:p>
        </w:tc>
        <w:tc>
          <w:tcPr>
            <w:tcW w:w="1276" w:type="dxa"/>
          </w:tcPr>
          <w:p w14:paraId="0C1A87D1"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0D91E09"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462398D" w14:textId="77777777" w:rsidR="009435E5" w:rsidRPr="00AE1AB8" w:rsidRDefault="009435E5" w:rsidP="009327CC">
            <w:pPr>
              <w:pStyle w:val="Heading2"/>
              <w:numPr>
                <w:ilvl w:val="2"/>
                <w:numId w:val="23"/>
              </w:numPr>
              <w:spacing w:line="276" w:lineRule="auto"/>
              <w:outlineLvl w:val="1"/>
              <w:rPr>
                <w:rFonts w:ascii="Arial" w:hAnsi="Arial" w:cs="Arial"/>
                <w:b/>
                <w:bCs/>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de-register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at the effective date of reversion to the </w:t>
            </w:r>
            <w:r w:rsidRPr="00AE1AB8">
              <w:rPr>
                <w:rFonts w:ascii="Arial" w:hAnsi="Arial" w:cs="Arial"/>
                <w:b/>
                <w:i/>
                <w:color w:val="auto"/>
                <w:sz w:val="22"/>
                <w:szCs w:val="22"/>
                <w:u w:val="single"/>
              </w:rPr>
              <w:t>Distribution Utility.</w:t>
            </w:r>
          </w:p>
        </w:tc>
        <w:tc>
          <w:tcPr>
            <w:tcW w:w="1985" w:type="dxa"/>
            <w:vMerge/>
          </w:tcPr>
          <w:p w14:paraId="5746C0D8"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3F7008F0"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2EDD1C64"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7A9E2651"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3E29D41B"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3CCDAD74" w14:textId="666BDB9E" w:rsidTr="009435E5">
        <w:tc>
          <w:tcPr>
            <w:tcW w:w="1980" w:type="dxa"/>
          </w:tcPr>
          <w:p w14:paraId="35DD40F2" w14:textId="77777777" w:rsidR="009435E5" w:rsidRPr="00AE1AB8" w:rsidRDefault="009435E5" w:rsidP="001F31B8">
            <w:pPr>
              <w:spacing w:line="276" w:lineRule="auto"/>
              <w:rPr>
                <w:rFonts w:ascii="Arial" w:eastAsia="Times New Roman" w:hAnsi="Arial" w:cs="Arial"/>
                <w:kern w:val="32"/>
                <w:lang w:val="en-US"/>
              </w:rPr>
            </w:pPr>
            <w:permStart w:id="456092159" w:edGrp="everyone" w:colFirst="5" w:colLast="5"/>
            <w:permStart w:id="756554183" w:edGrp="everyone" w:colFirst="6" w:colLast="6"/>
            <w:permEnd w:id="1124212425"/>
            <w:permEnd w:id="1393850464"/>
            <w:r w:rsidRPr="00AE1AB8">
              <w:rPr>
                <w:rFonts w:ascii="Arial" w:eastAsia="Times New Roman" w:hAnsi="Arial" w:cs="Arial"/>
                <w:kern w:val="32"/>
                <w:lang w:val="en-US"/>
              </w:rPr>
              <w:t>CUSTOMER RELOCATION</w:t>
            </w:r>
          </w:p>
        </w:tc>
        <w:tc>
          <w:tcPr>
            <w:tcW w:w="1276" w:type="dxa"/>
          </w:tcPr>
          <w:p w14:paraId="04115956"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289CEE6B"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27733EDD" w14:textId="77777777" w:rsidR="009435E5" w:rsidRPr="00AE1AB8" w:rsidRDefault="009435E5" w:rsidP="009327CC">
            <w:pPr>
              <w:pStyle w:val="Heading2"/>
              <w:numPr>
                <w:ilvl w:val="1"/>
                <w:numId w:val="23"/>
              </w:numPr>
              <w:spacing w:line="276" w:lineRule="auto"/>
              <w:ind w:left="459" w:hanging="459"/>
              <w:outlineLvl w:val="1"/>
              <w:rPr>
                <w:rFonts w:ascii="Arial" w:hAnsi="Arial" w:cs="Arial"/>
                <w:b/>
                <w:color w:val="auto"/>
                <w:sz w:val="22"/>
                <w:szCs w:val="22"/>
                <w:u w:val="single"/>
              </w:rPr>
            </w:pPr>
            <w:bookmarkStart w:id="113" w:name="_Toc85092782"/>
            <w:r w:rsidRPr="00AE1AB8">
              <w:rPr>
                <w:rFonts w:ascii="Arial" w:hAnsi="Arial" w:cs="Arial"/>
                <w:b/>
                <w:color w:val="auto"/>
                <w:sz w:val="22"/>
                <w:szCs w:val="22"/>
                <w:u w:val="single"/>
              </w:rPr>
              <w:t>CUSTOMER RELOCATION</w:t>
            </w:r>
            <w:bookmarkEnd w:id="113"/>
          </w:p>
          <w:p w14:paraId="0B3F5C69" w14:textId="77777777" w:rsidR="009435E5" w:rsidRPr="00AE1AB8" w:rsidRDefault="009435E5" w:rsidP="00AE1AB8">
            <w:pPr>
              <w:pStyle w:val="Heading3"/>
              <w:numPr>
                <w:ilvl w:val="0"/>
                <w:numId w:val="0"/>
              </w:numPr>
              <w:spacing w:line="276" w:lineRule="auto"/>
              <w:ind w:left="1260"/>
              <w:outlineLvl w:val="2"/>
              <w:rPr>
                <w:rFonts w:ascii="Arial" w:hAnsi="Arial" w:cs="Arial"/>
                <w:b/>
                <w:color w:val="auto"/>
                <w:sz w:val="22"/>
                <w:szCs w:val="22"/>
                <w:u w:val="single"/>
              </w:rPr>
            </w:pPr>
            <w:bookmarkStart w:id="114" w:name="_Ref52808332"/>
          </w:p>
          <w:p w14:paraId="18C8DD7F" w14:textId="13EB5CFF"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bookmarkStart w:id="115" w:name="_Ref58854250"/>
            <w:r w:rsidRPr="00AE1AB8">
              <w:rPr>
                <w:rFonts w:ascii="Arial" w:hAnsi="Arial" w:cs="Arial"/>
                <w:b/>
                <w:color w:val="auto"/>
                <w:sz w:val="22"/>
                <w:szCs w:val="22"/>
                <w:u w:val="single"/>
              </w:rPr>
              <w:t xml:space="preserve">A GEOP End-User who intends to transfer to an new service address within the Distribution Utility’s franchise area and wishes to continue receiving service from its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send a Request for Relocation of Service to its </w:t>
            </w:r>
            <w:r w:rsidRPr="00AE1AB8">
              <w:rPr>
                <w:rFonts w:ascii="Arial" w:hAnsi="Arial" w:cs="Arial"/>
                <w:b/>
                <w:i/>
                <w:color w:val="auto"/>
                <w:sz w:val="22"/>
                <w:szCs w:val="22"/>
                <w:u w:val="single"/>
              </w:rPr>
              <w:t xml:space="preserve">Renewable Energy Supplier, </w:t>
            </w:r>
            <w:r w:rsidRPr="00AE1AB8">
              <w:rPr>
                <w:rFonts w:ascii="Arial" w:hAnsi="Arial" w:cs="Arial"/>
                <w:b/>
                <w:color w:val="auto"/>
                <w:sz w:val="22"/>
                <w:szCs w:val="22"/>
                <w:u w:val="single"/>
              </w:rPr>
              <w:t>copy furnish the Central Registration Body, at least thirty (30) business days before the planned relocation date. The Request for Relocation of Service shall contain the following:</w:t>
            </w:r>
          </w:p>
          <w:p w14:paraId="6CE61133" w14:textId="77777777" w:rsidR="009435E5" w:rsidRPr="00AE1AB8" w:rsidRDefault="009435E5" w:rsidP="001F31B8">
            <w:pPr>
              <w:spacing w:line="276" w:lineRule="auto"/>
              <w:rPr>
                <w:rFonts w:ascii="Arial" w:hAnsi="Arial" w:cs="Arial"/>
                <w:lang w:val="en-US"/>
              </w:rPr>
            </w:pPr>
          </w:p>
          <w:p w14:paraId="512EB6FB" w14:textId="77777777" w:rsidR="009435E5" w:rsidRPr="00AE1AB8" w:rsidRDefault="009435E5" w:rsidP="009327CC">
            <w:pPr>
              <w:pStyle w:val="ListParagraph"/>
              <w:numPr>
                <w:ilvl w:val="0"/>
                <w:numId w:val="46"/>
              </w:numPr>
              <w:spacing w:line="276" w:lineRule="auto"/>
              <w:ind w:left="1080"/>
              <w:rPr>
                <w:rFonts w:ascii="Arial" w:hAnsi="Arial" w:cs="Arial"/>
                <w:b/>
                <w:sz w:val="22"/>
                <w:szCs w:val="22"/>
                <w:u w:val="single"/>
              </w:rPr>
            </w:pPr>
            <w:r w:rsidRPr="00AE1AB8">
              <w:rPr>
                <w:rFonts w:ascii="Arial" w:hAnsi="Arial" w:cs="Arial"/>
                <w:b/>
                <w:sz w:val="22"/>
                <w:szCs w:val="22"/>
                <w:u w:val="single"/>
              </w:rPr>
              <w:t>Address of the new location; and</w:t>
            </w:r>
          </w:p>
          <w:p w14:paraId="082E92EE" w14:textId="77777777" w:rsidR="009435E5" w:rsidRPr="00AE1AB8" w:rsidRDefault="009435E5" w:rsidP="009327CC">
            <w:pPr>
              <w:pStyle w:val="ListParagraph"/>
              <w:numPr>
                <w:ilvl w:val="0"/>
                <w:numId w:val="46"/>
              </w:numPr>
              <w:spacing w:line="276" w:lineRule="auto"/>
              <w:ind w:left="1080"/>
              <w:rPr>
                <w:rFonts w:ascii="Arial" w:hAnsi="Arial" w:cs="Arial"/>
                <w:b/>
                <w:sz w:val="22"/>
                <w:szCs w:val="22"/>
                <w:u w:val="single"/>
              </w:rPr>
            </w:pPr>
            <w:r w:rsidRPr="00AE1AB8">
              <w:rPr>
                <w:rFonts w:ascii="Arial" w:hAnsi="Arial" w:cs="Arial"/>
                <w:b/>
                <w:sz w:val="22"/>
                <w:szCs w:val="22"/>
                <w:u w:val="single"/>
              </w:rPr>
              <w:t>Intended date of transfer and the commencement of service at the new location.</w:t>
            </w:r>
          </w:p>
          <w:p w14:paraId="7DC75C78" w14:textId="77777777" w:rsidR="009435E5" w:rsidRPr="00AE1AB8" w:rsidRDefault="009435E5" w:rsidP="001F31B8">
            <w:pPr>
              <w:pStyle w:val="ListParagraph"/>
              <w:spacing w:line="276" w:lineRule="auto"/>
              <w:ind w:left="1080"/>
              <w:rPr>
                <w:rFonts w:ascii="Arial" w:hAnsi="Arial" w:cs="Arial"/>
                <w:b/>
                <w:sz w:val="22"/>
                <w:szCs w:val="22"/>
                <w:u w:val="single"/>
              </w:rPr>
            </w:pPr>
          </w:p>
          <w:bookmarkEnd w:id="114"/>
          <w:bookmarkEnd w:id="115"/>
          <w:p w14:paraId="643367A5" w14:textId="77777777" w:rsidR="009435E5" w:rsidRPr="00AE1AB8" w:rsidRDefault="009435E5" w:rsidP="001F31B8">
            <w:pPr>
              <w:pStyle w:val="ListParagraph"/>
              <w:spacing w:line="276" w:lineRule="auto"/>
              <w:rPr>
                <w:rFonts w:ascii="Arial" w:hAnsi="Arial" w:cs="Arial"/>
                <w:b/>
                <w:sz w:val="22"/>
                <w:szCs w:val="22"/>
                <w:u w:val="single"/>
              </w:rPr>
            </w:pPr>
            <w:r w:rsidRPr="00AE1AB8">
              <w:rPr>
                <w:rFonts w:ascii="Arial" w:hAnsi="Arial" w:cs="Arial"/>
                <w:b/>
                <w:sz w:val="22"/>
                <w:szCs w:val="22"/>
                <w:u w:val="single"/>
              </w:rPr>
              <w:t xml:space="preserve">Prior to sending the Request for Relocation of Service to its current </w:t>
            </w:r>
            <w:r w:rsidRPr="00AE1AB8">
              <w:rPr>
                <w:rFonts w:ascii="Arial" w:hAnsi="Arial" w:cs="Arial"/>
                <w:b/>
                <w:i/>
                <w:sz w:val="22"/>
                <w:szCs w:val="22"/>
                <w:u w:val="single"/>
              </w:rPr>
              <w:t xml:space="preserve">Renewable Energy Supplier, </w:t>
            </w:r>
            <w:r w:rsidRPr="00AE1AB8">
              <w:rPr>
                <w:rFonts w:ascii="Arial" w:hAnsi="Arial" w:cs="Arial"/>
                <w:b/>
                <w:sz w:val="22"/>
                <w:szCs w:val="22"/>
                <w:u w:val="single"/>
              </w:rPr>
              <w:t xml:space="preserve">the </w:t>
            </w:r>
            <w:r w:rsidRPr="00AE1AB8">
              <w:rPr>
                <w:rFonts w:ascii="Arial" w:hAnsi="Arial" w:cs="Arial"/>
                <w:b/>
                <w:i/>
                <w:sz w:val="22"/>
                <w:szCs w:val="22"/>
                <w:u w:val="single"/>
              </w:rPr>
              <w:t>GEOP End-User</w:t>
            </w:r>
            <w:r w:rsidRPr="00AE1AB8">
              <w:rPr>
                <w:rFonts w:ascii="Arial" w:hAnsi="Arial" w:cs="Arial"/>
                <w:b/>
                <w:sz w:val="22"/>
                <w:szCs w:val="22"/>
                <w:u w:val="single"/>
              </w:rPr>
              <w:t xml:space="preserve"> should have performed due diligence in ensuring that the intended relocation site is within the </w:t>
            </w:r>
            <w:r w:rsidRPr="00AE1AB8">
              <w:rPr>
                <w:rFonts w:ascii="Arial" w:hAnsi="Arial" w:cs="Arial"/>
                <w:b/>
                <w:i/>
                <w:sz w:val="22"/>
                <w:szCs w:val="22"/>
                <w:u w:val="single"/>
              </w:rPr>
              <w:t>Distribution Utility’s</w:t>
            </w:r>
            <w:r w:rsidRPr="00AE1AB8">
              <w:rPr>
                <w:rFonts w:ascii="Arial" w:hAnsi="Arial" w:cs="Arial"/>
                <w:b/>
                <w:sz w:val="22"/>
                <w:szCs w:val="22"/>
                <w:u w:val="single"/>
              </w:rPr>
              <w:t xml:space="preserve"> franchise area and distribution system. This does not, however, automatically allow such </w:t>
            </w:r>
            <w:r w:rsidRPr="00AE1AB8">
              <w:rPr>
                <w:rFonts w:ascii="Arial" w:hAnsi="Arial" w:cs="Arial"/>
                <w:b/>
                <w:i/>
                <w:sz w:val="22"/>
                <w:szCs w:val="22"/>
                <w:u w:val="single"/>
              </w:rPr>
              <w:t>End-User</w:t>
            </w:r>
            <w:r w:rsidRPr="00AE1AB8">
              <w:rPr>
                <w:rFonts w:ascii="Arial" w:hAnsi="Arial" w:cs="Arial"/>
                <w:b/>
                <w:sz w:val="22"/>
                <w:szCs w:val="22"/>
                <w:u w:val="single"/>
              </w:rPr>
              <w:t xml:space="preserve"> to continue participating in GEOP unless the End-User’s new system complies with the threshold demand requirements as prescribed in the ERC Resolution No. 08, Series of 2021. </w:t>
            </w:r>
          </w:p>
          <w:p w14:paraId="231C0F1E" w14:textId="77777777" w:rsidR="009435E5" w:rsidRPr="00AE1AB8" w:rsidRDefault="009435E5" w:rsidP="001F31B8">
            <w:pPr>
              <w:pStyle w:val="Heading2"/>
              <w:numPr>
                <w:ilvl w:val="0"/>
                <w:numId w:val="0"/>
              </w:numPr>
              <w:spacing w:line="276" w:lineRule="auto"/>
              <w:outlineLvl w:val="1"/>
              <w:rPr>
                <w:rFonts w:ascii="Arial" w:hAnsi="Arial" w:cs="Arial"/>
                <w:b/>
                <w:strike/>
                <w:color w:val="auto"/>
                <w:sz w:val="22"/>
                <w:szCs w:val="22"/>
                <w:u w:val="single"/>
              </w:rPr>
            </w:pPr>
          </w:p>
        </w:tc>
        <w:tc>
          <w:tcPr>
            <w:tcW w:w="1985" w:type="dxa"/>
            <w:vMerge w:val="restart"/>
          </w:tcPr>
          <w:p w14:paraId="067CB424"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and thresh out details of Sections 19 and 20 of the ERC Resolution No. 8, Series of 2021.</w:t>
            </w:r>
          </w:p>
          <w:p w14:paraId="42B1DF3B" w14:textId="5FE6F2B6" w:rsidR="009435E5" w:rsidRPr="00AE1AB8" w:rsidRDefault="009435E5" w:rsidP="00AE1AB8">
            <w:pPr>
              <w:spacing w:line="276" w:lineRule="auto"/>
              <w:rPr>
                <w:rStyle w:val="CommentReference"/>
                <w:rFonts w:ascii="Arial" w:hAnsi="Arial" w:cs="Arial"/>
                <w:sz w:val="22"/>
                <w:szCs w:val="22"/>
              </w:rPr>
            </w:pPr>
          </w:p>
        </w:tc>
        <w:tc>
          <w:tcPr>
            <w:tcW w:w="2126" w:type="dxa"/>
          </w:tcPr>
          <w:p w14:paraId="1965E9E7"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369FA499"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647E0EEC"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52D538EE"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BDF1924" w14:textId="150260AD" w:rsidTr="009435E5">
        <w:tc>
          <w:tcPr>
            <w:tcW w:w="1980" w:type="dxa"/>
          </w:tcPr>
          <w:p w14:paraId="39841EDF" w14:textId="77777777" w:rsidR="009435E5" w:rsidRPr="00AE1AB8" w:rsidRDefault="009435E5" w:rsidP="001F31B8">
            <w:pPr>
              <w:spacing w:line="276" w:lineRule="auto"/>
              <w:rPr>
                <w:rFonts w:ascii="Arial" w:eastAsia="Times New Roman" w:hAnsi="Arial" w:cs="Arial"/>
                <w:kern w:val="32"/>
                <w:lang w:val="en-US"/>
              </w:rPr>
            </w:pPr>
            <w:permStart w:id="1387343940" w:edGrp="everyone" w:colFirst="5" w:colLast="5"/>
            <w:permStart w:id="26616680" w:edGrp="everyone" w:colFirst="6" w:colLast="6"/>
            <w:permEnd w:id="456092159"/>
            <w:permEnd w:id="756554183"/>
            <w:r w:rsidRPr="00AE1AB8">
              <w:rPr>
                <w:rFonts w:ascii="Arial" w:eastAsia="Times New Roman" w:hAnsi="Arial" w:cs="Arial"/>
                <w:kern w:val="32"/>
                <w:lang w:val="en-US"/>
              </w:rPr>
              <w:t>CUSTOMER RELOCATION</w:t>
            </w:r>
          </w:p>
        </w:tc>
        <w:tc>
          <w:tcPr>
            <w:tcW w:w="1276" w:type="dxa"/>
          </w:tcPr>
          <w:p w14:paraId="1CA121C9"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C99EE83"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8601744" w14:textId="466FCD13" w:rsidR="009435E5" w:rsidRPr="00AE1AB8" w:rsidRDefault="009435E5" w:rsidP="009327CC">
            <w:pPr>
              <w:pStyle w:val="Heading2"/>
              <w:numPr>
                <w:ilvl w:val="2"/>
                <w:numId w:val="23"/>
              </w:numPr>
              <w:spacing w:line="276" w:lineRule="auto"/>
              <w:outlineLvl w:val="1"/>
              <w:rPr>
                <w:rFonts w:ascii="Arial" w:eastAsiaTheme="minorHAnsi" w:hAnsi="Arial" w:cs="Arial"/>
                <w:b/>
                <w:color w:val="auto"/>
                <w:kern w:val="0"/>
                <w:sz w:val="22"/>
                <w:szCs w:val="22"/>
                <w:u w:val="single"/>
                <w:lang w:val="en-PH"/>
              </w:rPr>
            </w:pPr>
            <w:bookmarkStart w:id="116" w:name="_Ref58854639"/>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inform the </w:t>
            </w:r>
            <w:r w:rsidRPr="00AE1AB8">
              <w:rPr>
                <w:rFonts w:ascii="Arial" w:hAnsi="Arial" w:cs="Arial"/>
                <w:b/>
                <w:i/>
                <w:color w:val="auto"/>
                <w:sz w:val="22"/>
                <w:szCs w:val="22"/>
                <w:u w:val="single"/>
              </w:rPr>
              <w:t xml:space="preserve">GEOP End-User </w:t>
            </w:r>
            <w:r w:rsidRPr="00AE1AB8">
              <w:rPr>
                <w:rFonts w:ascii="Arial" w:hAnsi="Arial" w:cs="Arial"/>
                <w:b/>
                <w:color w:val="auto"/>
                <w:sz w:val="22"/>
                <w:szCs w:val="22"/>
                <w:u w:val="single"/>
              </w:rPr>
              <w:t xml:space="preserve">whether it shall continue or discontinue its service at the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new location within one (1) working day from receipt of the Request for Relocation of Service. In case of discontinuance, the reason therefor shall be provided by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Likewise, within the same period provided herein,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send a copy of the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Request for Relocation of Service, along with a notice to continue or discontinue the </w:t>
            </w:r>
            <w:r w:rsidRPr="00AE1AB8">
              <w:rPr>
                <w:rFonts w:ascii="Arial" w:hAnsi="Arial" w:cs="Arial"/>
                <w:b/>
                <w:i/>
                <w:color w:val="auto"/>
                <w:sz w:val="22"/>
                <w:szCs w:val="22"/>
                <w:u w:val="single"/>
              </w:rPr>
              <w:t xml:space="preserve">Renewable Energy Supplier’s </w:t>
            </w:r>
            <w:r w:rsidRPr="00AE1AB8">
              <w:rPr>
                <w:rFonts w:ascii="Arial" w:hAnsi="Arial" w:cs="Arial"/>
                <w:b/>
                <w:color w:val="auto"/>
                <w:sz w:val="22"/>
                <w:szCs w:val="22"/>
                <w:u w:val="single"/>
              </w:rPr>
              <w:t xml:space="preserve">service to te Central Registration Body. In the event that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opted not to continue the service at the new location,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endeavor to find a new Renewable Energy Supplier and undergo the Switching Procedures under Section 3 of this </w:t>
            </w:r>
            <w:r w:rsidRPr="00AE1AB8">
              <w:rPr>
                <w:rFonts w:ascii="Arial" w:hAnsi="Arial" w:cs="Arial"/>
                <w:b/>
                <w:i/>
                <w:color w:val="auto"/>
                <w:sz w:val="22"/>
                <w:szCs w:val="22"/>
                <w:u w:val="single"/>
              </w:rPr>
              <w:t>Market Manual</w:t>
            </w:r>
            <w:bookmarkEnd w:id="116"/>
            <w:r w:rsidRPr="00AE1AB8">
              <w:rPr>
                <w:rFonts w:ascii="Arial" w:hAnsi="Arial" w:cs="Arial"/>
                <w:b/>
                <w:color w:val="auto"/>
                <w:sz w:val="22"/>
                <w:szCs w:val="22"/>
                <w:u w:val="single"/>
              </w:rPr>
              <w:t>.</w:t>
            </w:r>
          </w:p>
          <w:p w14:paraId="49697953" w14:textId="77777777" w:rsidR="009435E5" w:rsidRPr="00AE1AB8" w:rsidRDefault="009435E5" w:rsidP="001F31B8">
            <w:pPr>
              <w:pStyle w:val="Heading2"/>
              <w:numPr>
                <w:ilvl w:val="0"/>
                <w:numId w:val="0"/>
              </w:numPr>
              <w:spacing w:line="276" w:lineRule="auto"/>
              <w:ind w:left="360" w:hanging="360"/>
              <w:outlineLvl w:val="1"/>
              <w:rPr>
                <w:rFonts w:ascii="Arial" w:hAnsi="Arial" w:cs="Arial"/>
                <w:b/>
                <w:color w:val="auto"/>
                <w:sz w:val="22"/>
                <w:szCs w:val="22"/>
                <w:u w:val="single"/>
                <w:lang w:val="en-PH"/>
              </w:rPr>
            </w:pPr>
          </w:p>
        </w:tc>
        <w:tc>
          <w:tcPr>
            <w:tcW w:w="1985" w:type="dxa"/>
            <w:vMerge/>
          </w:tcPr>
          <w:p w14:paraId="6E603506"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0198833F"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0B28547E"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598A1795"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17438559"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50F2F5CA" w14:textId="0C2192CF" w:rsidTr="009435E5">
        <w:tc>
          <w:tcPr>
            <w:tcW w:w="1980" w:type="dxa"/>
          </w:tcPr>
          <w:p w14:paraId="38D484EC" w14:textId="77777777" w:rsidR="009435E5" w:rsidRPr="00AE1AB8" w:rsidRDefault="009435E5" w:rsidP="001F31B8">
            <w:pPr>
              <w:spacing w:line="276" w:lineRule="auto"/>
              <w:rPr>
                <w:rFonts w:ascii="Arial" w:eastAsia="Times New Roman" w:hAnsi="Arial" w:cs="Arial"/>
                <w:kern w:val="32"/>
                <w:lang w:val="en-US"/>
              </w:rPr>
            </w:pPr>
            <w:permStart w:id="382695709" w:edGrp="everyone" w:colFirst="5" w:colLast="5"/>
            <w:permStart w:id="1894596895" w:edGrp="everyone" w:colFirst="6" w:colLast="6"/>
            <w:permEnd w:id="1387343940"/>
            <w:permEnd w:id="26616680"/>
            <w:r w:rsidRPr="00AE1AB8">
              <w:rPr>
                <w:rFonts w:ascii="Arial" w:eastAsia="Times New Roman" w:hAnsi="Arial" w:cs="Arial"/>
                <w:kern w:val="32"/>
                <w:lang w:val="en-US"/>
              </w:rPr>
              <w:t>CUSTOMER RELOCATION</w:t>
            </w:r>
          </w:p>
        </w:tc>
        <w:tc>
          <w:tcPr>
            <w:tcW w:w="1276" w:type="dxa"/>
          </w:tcPr>
          <w:p w14:paraId="4BFC1B8A"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21B953C1"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DCEC5B0" w14:textId="10492DA8"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continue its service, the Central Registration Body shall forward the Request for Relocation of Service to the </w:t>
            </w:r>
            <w:r w:rsidRPr="00AE1AB8">
              <w:rPr>
                <w:rFonts w:ascii="Arial" w:hAnsi="Arial" w:cs="Arial"/>
                <w:b/>
                <w:i/>
                <w:color w:val="auto"/>
                <w:sz w:val="22"/>
                <w:szCs w:val="22"/>
                <w:u w:val="single"/>
              </w:rPr>
              <w:t>Distribution Utility</w:t>
            </w:r>
            <w:r w:rsidRPr="00AE1AB8">
              <w:rPr>
                <w:rFonts w:ascii="Arial" w:hAnsi="Arial" w:cs="Arial"/>
                <w:b/>
                <w:color w:val="auto"/>
                <w:sz w:val="22"/>
                <w:szCs w:val="22"/>
                <w:u w:val="single"/>
              </w:rPr>
              <w:t xml:space="preserve"> within one (1) working day from receipt of the notice from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w:t>
            </w:r>
          </w:p>
          <w:p w14:paraId="6082E214" w14:textId="77777777" w:rsidR="009435E5" w:rsidRPr="00AE1AB8" w:rsidRDefault="009435E5" w:rsidP="001F31B8">
            <w:pPr>
              <w:spacing w:line="276" w:lineRule="auto"/>
              <w:rPr>
                <w:rFonts w:ascii="Arial" w:hAnsi="Arial" w:cs="Arial"/>
                <w:lang w:val="en-US"/>
              </w:rPr>
            </w:pPr>
          </w:p>
          <w:p w14:paraId="1827FDBF" w14:textId="77777777" w:rsidR="009435E5" w:rsidRPr="00AE1AB8" w:rsidRDefault="009435E5" w:rsidP="001F31B8">
            <w:pPr>
              <w:spacing w:line="276" w:lineRule="auto"/>
              <w:ind w:left="720"/>
              <w:rPr>
                <w:rFonts w:ascii="Arial" w:hAnsi="Arial" w:cs="Arial"/>
                <w:b/>
                <w:u w:val="single"/>
                <w:lang w:val="en-US"/>
              </w:rPr>
            </w:pPr>
            <w:r w:rsidRPr="00AE1AB8">
              <w:rPr>
                <w:rFonts w:ascii="Arial" w:hAnsi="Arial" w:cs="Arial"/>
                <w:b/>
                <w:u w:val="single"/>
                <w:lang w:val="en-US"/>
              </w:rPr>
              <w:t xml:space="preserve">The </w:t>
            </w:r>
            <w:r w:rsidRPr="00AE1AB8">
              <w:rPr>
                <w:rFonts w:ascii="Arial" w:hAnsi="Arial" w:cs="Arial"/>
                <w:b/>
                <w:i/>
                <w:u w:val="single"/>
                <w:lang w:val="en-US"/>
              </w:rPr>
              <w:t>Distribution Utility</w:t>
            </w:r>
            <w:r w:rsidRPr="00AE1AB8">
              <w:rPr>
                <w:rFonts w:ascii="Arial" w:hAnsi="Arial" w:cs="Arial"/>
                <w:b/>
                <w:u w:val="single"/>
                <w:lang w:val="en-US"/>
              </w:rPr>
              <w:t xml:space="preserve"> shall send notice of approval or disapproval of such request to the </w:t>
            </w:r>
            <w:r w:rsidRPr="00AE1AB8">
              <w:rPr>
                <w:rFonts w:ascii="Arial" w:hAnsi="Arial" w:cs="Arial"/>
                <w:b/>
                <w:i/>
                <w:u w:val="single"/>
                <w:lang w:val="en-US"/>
              </w:rPr>
              <w:t>Renewable Energy Supplier</w:t>
            </w:r>
            <w:r w:rsidRPr="00AE1AB8">
              <w:rPr>
                <w:rFonts w:ascii="Arial" w:hAnsi="Arial" w:cs="Arial"/>
                <w:b/>
                <w:u w:val="single"/>
                <w:lang w:val="en-US"/>
              </w:rPr>
              <w:t xml:space="preserve"> through the Central Registration Body within two (2) working days from receipt of the Central Registration Body’s notice. In case of approval, the </w:t>
            </w:r>
            <w:r w:rsidRPr="00AE1AB8">
              <w:rPr>
                <w:rFonts w:ascii="Arial" w:hAnsi="Arial" w:cs="Arial"/>
                <w:b/>
                <w:i/>
                <w:u w:val="single"/>
                <w:lang w:val="en-US"/>
              </w:rPr>
              <w:t>Renewable Energy Supplier</w:t>
            </w:r>
            <w:r w:rsidRPr="00AE1AB8">
              <w:rPr>
                <w:rFonts w:ascii="Arial" w:hAnsi="Arial" w:cs="Arial"/>
                <w:b/>
                <w:u w:val="single"/>
                <w:lang w:val="en-US"/>
              </w:rPr>
              <w:t xml:space="preserve"> shall enter into negotiations with the Distribution Utility and that they shall have a perfected </w:t>
            </w:r>
            <w:r w:rsidRPr="00AE1AB8">
              <w:rPr>
                <w:rFonts w:ascii="Arial" w:hAnsi="Arial" w:cs="Arial"/>
                <w:b/>
                <w:u w:val="single"/>
              </w:rPr>
              <w:t>Distribution Wheeling Services Agreement</w:t>
            </w:r>
            <w:r w:rsidRPr="00AE1AB8">
              <w:rPr>
                <w:rFonts w:ascii="Arial" w:hAnsi="Arial" w:cs="Arial"/>
                <w:b/>
                <w:u w:val="single"/>
                <w:lang w:val="en-US"/>
              </w:rPr>
              <w:t xml:space="preserve"> within three (3) working says from receipt of the notice of the approval.</w:t>
            </w:r>
          </w:p>
          <w:p w14:paraId="513E521E" w14:textId="77777777" w:rsidR="009435E5" w:rsidRPr="00AE1AB8" w:rsidRDefault="009435E5" w:rsidP="001F31B8">
            <w:pPr>
              <w:spacing w:line="276" w:lineRule="auto"/>
              <w:rPr>
                <w:rFonts w:ascii="Arial" w:hAnsi="Arial" w:cs="Arial"/>
                <w:lang w:val="en-US"/>
              </w:rPr>
            </w:pPr>
          </w:p>
          <w:p w14:paraId="5EE1188C" w14:textId="77777777" w:rsidR="009435E5" w:rsidRPr="00AE1AB8" w:rsidRDefault="009435E5" w:rsidP="001F31B8">
            <w:pPr>
              <w:spacing w:line="276" w:lineRule="auto"/>
              <w:ind w:left="720"/>
              <w:rPr>
                <w:rFonts w:ascii="Arial" w:hAnsi="Arial" w:cs="Arial"/>
                <w:b/>
                <w:u w:val="single"/>
                <w:lang w:val="en-US"/>
              </w:rPr>
            </w:pPr>
            <w:r w:rsidRPr="00AE1AB8">
              <w:rPr>
                <w:rFonts w:ascii="Arial" w:hAnsi="Arial" w:cs="Arial"/>
                <w:b/>
                <w:u w:val="single"/>
                <w:lang w:val="en-US"/>
              </w:rPr>
              <w:t xml:space="preserve">The </w:t>
            </w:r>
            <w:r w:rsidRPr="00AE1AB8">
              <w:rPr>
                <w:rFonts w:ascii="Arial" w:hAnsi="Arial" w:cs="Arial"/>
                <w:b/>
                <w:i/>
                <w:u w:val="single"/>
                <w:lang w:val="en-US"/>
              </w:rPr>
              <w:t>Distribution Utility</w:t>
            </w:r>
            <w:r w:rsidRPr="00AE1AB8">
              <w:rPr>
                <w:rFonts w:ascii="Arial" w:hAnsi="Arial" w:cs="Arial"/>
                <w:b/>
                <w:u w:val="single"/>
                <w:lang w:val="en-US"/>
              </w:rPr>
              <w:t xml:space="preserve"> shall then send a notice to the </w:t>
            </w:r>
            <w:r w:rsidRPr="00AE1AB8">
              <w:rPr>
                <w:rFonts w:ascii="Arial" w:hAnsi="Arial" w:cs="Arial"/>
                <w:b/>
                <w:i/>
                <w:u w:val="single"/>
                <w:lang w:val="en-US"/>
              </w:rPr>
              <w:t>Central Registration Body</w:t>
            </w:r>
            <w:r w:rsidRPr="00AE1AB8">
              <w:rPr>
                <w:rFonts w:ascii="Arial" w:hAnsi="Arial" w:cs="Arial"/>
                <w:b/>
                <w:u w:val="single"/>
                <w:lang w:val="en-US"/>
              </w:rPr>
              <w:t xml:space="preserve"> that the </w:t>
            </w:r>
            <w:r w:rsidRPr="00AE1AB8">
              <w:rPr>
                <w:rFonts w:ascii="Arial" w:hAnsi="Arial" w:cs="Arial"/>
                <w:b/>
                <w:u w:val="single"/>
              </w:rPr>
              <w:t>Distribution Wheeling Services Agreement</w:t>
            </w:r>
            <w:r w:rsidRPr="00AE1AB8">
              <w:rPr>
                <w:rFonts w:ascii="Arial" w:hAnsi="Arial" w:cs="Arial"/>
                <w:b/>
                <w:u w:val="single"/>
                <w:lang w:val="en-US"/>
              </w:rPr>
              <w:t xml:space="preserve"> has been perfected and the effective date and time for the commencement of the service in the new location within two (2) working days from perfection of the </w:t>
            </w:r>
            <w:r w:rsidRPr="00AE1AB8">
              <w:rPr>
                <w:rFonts w:ascii="Arial" w:hAnsi="Arial" w:cs="Arial"/>
                <w:b/>
                <w:u w:val="single"/>
              </w:rPr>
              <w:t>Distribution Wheeling Services Agreement</w:t>
            </w:r>
            <w:r w:rsidRPr="00AE1AB8">
              <w:rPr>
                <w:rFonts w:ascii="Arial" w:hAnsi="Arial" w:cs="Arial"/>
                <w:b/>
                <w:u w:val="single"/>
                <w:lang w:val="en-US"/>
              </w:rPr>
              <w:t>.</w:t>
            </w:r>
          </w:p>
          <w:p w14:paraId="7C778FEB"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11D91B2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042DF0E4"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3C49F76B"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32A81504"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7F09D52E"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2DF45572" w14:textId="30B072EF" w:rsidTr="009435E5">
        <w:tc>
          <w:tcPr>
            <w:tcW w:w="1980" w:type="dxa"/>
          </w:tcPr>
          <w:p w14:paraId="13CC2BB0" w14:textId="77777777" w:rsidR="009435E5" w:rsidRPr="00AE1AB8" w:rsidRDefault="009435E5" w:rsidP="001F31B8">
            <w:pPr>
              <w:spacing w:line="276" w:lineRule="auto"/>
              <w:rPr>
                <w:rFonts w:ascii="Arial" w:eastAsia="Times New Roman" w:hAnsi="Arial" w:cs="Arial"/>
                <w:kern w:val="32"/>
                <w:lang w:val="en-US"/>
              </w:rPr>
            </w:pPr>
            <w:permStart w:id="1933579020" w:edGrp="everyone" w:colFirst="5" w:colLast="5"/>
            <w:permStart w:id="1398812957" w:edGrp="everyone" w:colFirst="6" w:colLast="6"/>
            <w:permEnd w:id="382695709"/>
            <w:permEnd w:id="1894596895"/>
            <w:r w:rsidRPr="00AE1AB8">
              <w:rPr>
                <w:rFonts w:ascii="Arial" w:eastAsia="Times New Roman" w:hAnsi="Arial" w:cs="Arial"/>
                <w:kern w:val="32"/>
                <w:lang w:val="en-US"/>
              </w:rPr>
              <w:t>CUSTOMER RELOCATION</w:t>
            </w:r>
          </w:p>
        </w:tc>
        <w:tc>
          <w:tcPr>
            <w:tcW w:w="1276" w:type="dxa"/>
          </w:tcPr>
          <w:p w14:paraId="1AB4C898"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248037E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5ED53BC" w14:textId="321A759B"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shall forward the </w:t>
            </w:r>
            <w:r w:rsidRPr="00AE1AB8">
              <w:rPr>
                <w:rFonts w:ascii="Arial" w:hAnsi="Arial" w:cs="Arial"/>
                <w:b/>
                <w:i/>
                <w:color w:val="auto"/>
                <w:sz w:val="22"/>
                <w:szCs w:val="22"/>
                <w:u w:val="single"/>
              </w:rPr>
              <w:t>Distribution Utility’s</w:t>
            </w:r>
            <w:r w:rsidRPr="00AE1AB8">
              <w:rPr>
                <w:rFonts w:ascii="Arial" w:hAnsi="Arial" w:cs="Arial"/>
                <w:b/>
                <w:color w:val="auto"/>
                <w:sz w:val="22"/>
                <w:szCs w:val="22"/>
                <w:u w:val="single"/>
              </w:rPr>
              <w:t xml:space="preserve"> notice of perfection of the Distribution Wheeling Services Agreement to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within one (1) working day from receipt of such notice and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then forward the notice to its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within one (1) working day from receipt thereof.</w:t>
            </w:r>
          </w:p>
          <w:p w14:paraId="5CB243B0"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3DDBA276"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030CB6AB"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6D1CA464"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105E5A54"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7C360EF7"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B1B91DC" w14:textId="08DC6341" w:rsidTr="009435E5">
        <w:tc>
          <w:tcPr>
            <w:tcW w:w="1980" w:type="dxa"/>
          </w:tcPr>
          <w:p w14:paraId="117EC252" w14:textId="77777777" w:rsidR="009435E5" w:rsidRPr="00AE1AB8" w:rsidRDefault="009435E5" w:rsidP="001F31B8">
            <w:pPr>
              <w:spacing w:line="276" w:lineRule="auto"/>
              <w:rPr>
                <w:rFonts w:ascii="Arial" w:eastAsia="Times New Roman" w:hAnsi="Arial" w:cs="Arial"/>
                <w:kern w:val="32"/>
                <w:lang w:val="en-US"/>
              </w:rPr>
            </w:pPr>
            <w:permStart w:id="784556830" w:edGrp="everyone" w:colFirst="5" w:colLast="5"/>
            <w:permStart w:id="77610167" w:edGrp="everyone" w:colFirst="6" w:colLast="6"/>
            <w:permEnd w:id="1933579020"/>
            <w:permEnd w:id="1398812957"/>
            <w:r w:rsidRPr="00AE1AB8">
              <w:rPr>
                <w:rFonts w:ascii="Arial" w:eastAsia="Times New Roman" w:hAnsi="Arial" w:cs="Arial"/>
                <w:kern w:val="32"/>
                <w:lang w:val="en-US"/>
              </w:rPr>
              <w:t>CUSTOMER RELOCATION</w:t>
            </w:r>
          </w:p>
        </w:tc>
        <w:tc>
          <w:tcPr>
            <w:tcW w:w="1276" w:type="dxa"/>
          </w:tcPr>
          <w:p w14:paraId="46F1775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87C1D3F"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C7ACF29"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Distribution Utility</w:t>
            </w:r>
            <w:r w:rsidRPr="00AE1AB8">
              <w:rPr>
                <w:rFonts w:ascii="Arial" w:hAnsi="Arial" w:cs="Arial"/>
                <w:b/>
                <w:color w:val="auto"/>
                <w:sz w:val="22"/>
                <w:szCs w:val="22"/>
                <w:u w:val="single"/>
              </w:rPr>
              <w:t xml:space="preserve"> and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have a new connection agreement at the new location. The relocation date shall take into consideration the </w:t>
            </w:r>
            <w:r w:rsidRPr="00AE1AB8">
              <w:rPr>
                <w:rFonts w:ascii="Arial" w:hAnsi="Arial" w:cs="Arial"/>
                <w:b/>
                <w:i/>
                <w:color w:val="auto"/>
                <w:sz w:val="22"/>
                <w:szCs w:val="22"/>
                <w:u w:val="single"/>
              </w:rPr>
              <w:t xml:space="preserve">Distribution Utility’s </w:t>
            </w:r>
            <w:r w:rsidRPr="00AE1AB8">
              <w:rPr>
                <w:rFonts w:ascii="Arial" w:hAnsi="Arial" w:cs="Arial"/>
                <w:b/>
                <w:color w:val="auto"/>
                <w:sz w:val="22"/>
                <w:szCs w:val="22"/>
                <w:u w:val="single"/>
              </w:rPr>
              <w:t>completion of connection facilities at the new location.</w:t>
            </w:r>
          </w:p>
          <w:p w14:paraId="5E6A0021"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2393E096"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408FAC8D"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43DA7AA1"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394D2968"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09D8773A"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1DD8C616" w14:textId="11E58503" w:rsidTr="009435E5">
        <w:tc>
          <w:tcPr>
            <w:tcW w:w="1980" w:type="dxa"/>
          </w:tcPr>
          <w:p w14:paraId="6BB7AE0A" w14:textId="77777777" w:rsidR="009435E5" w:rsidRPr="00AE1AB8" w:rsidRDefault="009435E5" w:rsidP="001F31B8">
            <w:pPr>
              <w:spacing w:line="276" w:lineRule="auto"/>
              <w:rPr>
                <w:rFonts w:ascii="Arial" w:eastAsia="Times New Roman" w:hAnsi="Arial" w:cs="Arial"/>
                <w:kern w:val="32"/>
                <w:lang w:val="en-US"/>
              </w:rPr>
            </w:pPr>
            <w:permStart w:id="1569139183" w:edGrp="everyone" w:colFirst="5" w:colLast="5"/>
            <w:permStart w:id="635978847" w:edGrp="everyone" w:colFirst="6" w:colLast="6"/>
            <w:permEnd w:id="784556830"/>
            <w:permEnd w:id="77610167"/>
            <w:r w:rsidRPr="00AE1AB8">
              <w:rPr>
                <w:rFonts w:ascii="Arial" w:eastAsia="Times New Roman" w:hAnsi="Arial" w:cs="Arial"/>
                <w:kern w:val="32"/>
                <w:lang w:val="en-US"/>
              </w:rPr>
              <w:t>CUSTOMER RELOCATION</w:t>
            </w:r>
          </w:p>
        </w:tc>
        <w:tc>
          <w:tcPr>
            <w:tcW w:w="1276" w:type="dxa"/>
          </w:tcPr>
          <w:p w14:paraId="009C9F1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38ECBCF"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82D7101"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who intends to transfer to a new service address in another franchise area and wishes to continue receiving service from its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be governed by the procedures for new applications as provided in this </w:t>
            </w:r>
            <w:r w:rsidRPr="00AE1AB8">
              <w:rPr>
                <w:rFonts w:ascii="Arial" w:hAnsi="Arial" w:cs="Arial"/>
                <w:b/>
                <w:i/>
                <w:color w:val="auto"/>
                <w:sz w:val="22"/>
                <w:szCs w:val="22"/>
                <w:u w:val="single"/>
              </w:rPr>
              <w:t>Market Manual</w:t>
            </w:r>
            <w:r w:rsidRPr="00AE1AB8">
              <w:rPr>
                <w:rFonts w:ascii="Arial" w:hAnsi="Arial" w:cs="Arial"/>
                <w:b/>
                <w:color w:val="auto"/>
                <w:sz w:val="22"/>
                <w:szCs w:val="22"/>
                <w:u w:val="single"/>
              </w:rPr>
              <w:t>.</w:t>
            </w:r>
          </w:p>
          <w:p w14:paraId="32553088" w14:textId="77777777" w:rsidR="009435E5" w:rsidRPr="00AE1AB8" w:rsidRDefault="009435E5" w:rsidP="001F31B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0933A8A0"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10B0E728"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69BECF78"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0C82AC7A"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2D2C7B2A"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0F650F34" w14:textId="6C46E32A" w:rsidTr="009435E5">
        <w:tc>
          <w:tcPr>
            <w:tcW w:w="1980" w:type="dxa"/>
          </w:tcPr>
          <w:p w14:paraId="20340A2B" w14:textId="77777777" w:rsidR="009435E5" w:rsidRPr="00AE1AB8" w:rsidRDefault="009435E5" w:rsidP="001F31B8">
            <w:pPr>
              <w:spacing w:line="276" w:lineRule="auto"/>
              <w:rPr>
                <w:rFonts w:ascii="Arial" w:eastAsia="Times New Roman" w:hAnsi="Arial" w:cs="Arial"/>
                <w:kern w:val="32"/>
                <w:lang w:val="en-US"/>
              </w:rPr>
            </w:pPr>
            <w:permStart w:id="1065581477" w:edGrp="everyone" w:colFirst="5" w:colLast="5"/>
            <w:permStart w:id="1256864616" w:edGrp="everyone" w:colFirst="6" w:colLast="6"/>
            <w:permEnd w:id="1569139183"/>
            <w:permEnd w:id="635978847"/>
            <w:r w:rsidRPr="00AE1AB8">
              <w:rPr>
                <w:rFonts w:ascii="Arial" w:eastAsia="Times New Roman" w:hAnsi="Arial" w:cs="Arial"/>
                <w:kern w:val="32"/>
                <w:lang w:val="en-US"/>
              </w:rPr>
              <w:t>PROHIBITED GEOP END-USER TRANSFER</w:t>
            </w:r>
          </w:p>
        </w:tc>
        <w:tc>
          <w:tcPr>
            <w:tcW w:w="1276" w:type="dxa"/>
          </w:tcPr>
          <w:p w14:paraId="0776D4BD"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4CC0437"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1CA9C9A"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117" w:name="_Toc85092783"/>
            <w:r w:rsidRPr="00AE1AB8">
              <w:rPr>
                <w:rFonts w:ascii="Arial" w:hAnsi="Arial" w:cs="Arial"/>
                <w:b/>
                <w:color w:val="auto"/>
                <w:sz w:val="22"/>
                <w:szCs w:val="22"/>
                <w:u w:val="single"/>
              </w:rPr>
              <w:t>PROHIBITED GEOP END-USER TRANSFER</w:t>
            </w:r>
            <w:bookmarkEnd w:id="117"/>
          </w:p>
          <w:p w14:paraId="64E6AC11" w14:textId="77777777" w:rsidR="009435E5" w:rsidRPr="00AE1AB8" w:rsidRDefault="009435E5" w:rsidP="00AE1AB8">
            <w:pPr>
              <w:pStyle w:val="Heading3"/>
              <w:numPr>
                <w:ilvl w:val="0"/>
                <w:numId w:val="0"/>
              </w:numPr>
              <w:spacing w:line="276" w:lineRule="auto"/>
              <w:ind w:left="1440"/>
              <w:outlineLvl w:val="2"/>
              <w:rPr>
                <w:rFonts w:ascii="Arial" w:hAnsi="Arial" w:cs="Arial"/>
                <w:b/>
                <w:color w:val="auto"/>
                <w:sz w:val="22"/>
                <w:szCs w:val="22"/>
                <w:u w:val="single"/>
              </w:rPr>
            </w:pPr>
          </w:p>
          <w:p w14:paraId="0063E624" w14:textId="77777777" w:rsidR="009435E5" w:rsidRPr="00AE1AB8" w:rsidRDefault="009435E5" w:rsidP="001F31B8">
            <w:pPr>
              <w:pStyle w:val="Heading3"/>
              <w:spacing w:line="276" w:lineRule="auto"/>
              <w:ind w:left="360"/>
              <w:outlineLvl w:val="2"/>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not be permitted to transfer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to another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without the authorization of the affected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and without complying with the switching requirements and procedures set out in Section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_Ref52806188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3.3</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w:t>
            </w:r>
          </w:p>
          <w:p w14:paraId="0A7936BC" w14:textId="77777777" w:rsidR="009435E5" w:rsidRDefault="009435E5" w:rsidP="001F31B8">
            <w:pPr>
              <w:spacing w:line="276" w:lineRule="auto"/>
              <w:rPr>
                <w:rFonts w:ascii="Arial" w:hAnsi="Arial" w:cs="Arial"/>
                <w:lang w:val="en-US"/>
              </w:rPr>
            </w:pPr>
          </w:p>
          <w:p w14:paraId="7A5F67E6" w14:textId="77777777" w:rsidR="009435E5" w:rsidRDefault="009435E5" w:rsidP="001F31B8">
            <w:pPr>
              <w:spacing w:line="276" w:lineRule="auto"/>
              <w:rPr>
                <w:rFonts w:ascii="Arial" w:hAnsi="Arial" w:cs="Arial"/>
                <w:lang w:val="en-US"/>
              </w:rPr>
            </w:pPr>
          </w:p>
          <w:p w14:paraId="7F3E6919" w14:textId="77777777" w:rsidR="009435E5" w:rsidRDefault="009435E5" w:rsidP="001F31B8">
            <w:pPr>
              <w:spacing w:line="276" w:lineRule="auto"/>
              <w:rPr>
                <w:rFonts w:ascii="Arial" w:hAnsi="Arial" w:cs="Arial"/>
                <w:lang w:val="en-US"/>
              </w:rPr>
            </w:pPr>
          </w:p>
          <w:p w14:paraId="792A9BDE" w14:textId="77777777" w:rsidR="009435E5" w:rsidRDefault="009435E5" w:rsidP="001F31B8">
            <w:pPr>
              <w:spacing w:line="276" w:lineRule="auto"/>
              <w:rPr>
                <w:rFonts w:ascii="Arial" w:hAnsi="Arial" w:cs="Arial"/>
                <w:lang w:val="en-US"/>
              </w:rPr>
            </w:pPr>
          </w:p>
          <w:p w14:paraId="64E036F4" w14:textId="77777777" w:rsidR="009435E5" w:rsidRDefault="009435E5" w:rsidP="001F31B8">
            <w:pPr>
              <w:spacing w:line="276" w:lineRule="auto"/>
              <w:rPr>
                <w:rFonts w:ascii="Arial" w:hAnsi="Arial" w:cs="Arial"/>
                <w:lang w:val="en-US"/>
              </w:rPr>
            </w:pPr>
          </w:p>
          <w:p w14:paraId="13809E04" w14:textId="5D5A9510" w:rsidR="009435E5" w:rsidRPr="00AE1AB8" w:rsidRDefault="009435E5" w:rsidP="001F31B8">
            <w:pPr>
              <w:spacing w:line="276" w:lineRule="auto"/>
              <w:rPr>
                <w:rFonts w:ascii="Arial" w:hAnsi="Arial" w:cs="Arial"/>
                <w:lang w:val="en-US"/>
              </w:rPr>
            </w:pPr>
          </w:p>
        </w:tc>
        <w:tc>
          <w:tcPr>
            <w:tcW w:w="1985" w:type="dxa"/>
          </w:tcPr>
          <w:p w14:paraId="483AB601"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19 of ERC Resolution No. 08, Series of 2021</w:t>
            </w:r>
          </w:p>
        </w:tc>
        <w:tc>
          <w:tcPr>
            <w:tcW w:w="2126" w:type="dxa"/>
          </w:tcPr>
          <w:p w14:paraId="25DAFFBD"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21F23624"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2B602CFC"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7685A4C9"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07C74082" w14:textId="4A35715F" w:rsidTr="009435E5">
        <w:tc>
          <w:tcPr>
            <w:tcW w:w="1980" w:type="dxa"/>
          </w:tcPr>
          <w:p w14:paraId="3304E47B" w14:textId="77777777" w:rsidR="009435E5" w:rsidRPr="00AE1AB8" w:rsidRDefault="009435E5" w:rsidP="001F31B8">
            <w:pPr>
              <w:spacing w:line="276" w:lineRule="auto"/>
              <w:rPr>
                <w:rFonts w:ascii="Arial" w:eastAsia="Times New Roman" w:hAnsi="Arial" w:cs="Arial"/>
                <w:kern w:val="32"/>
                <w:lang w:val="en-US"/>
              </w:rPr>
            </w:pPr>
            <w:permStart w:id="335890817" w:edGrp="everyone" w:colFirst="5" w:colLast="5"/>
            <w:permStart w:id="1493386716" w:edGrp="everyone" w:colFirst="6" w:colLast="6"/>
            <w:permEnd w:id="1065581477"/>
            <w:permEnd w:id="1256864616"/>
            <w:r w:rsidRPr="00AE1AB8">
              <w:rPr>
                <w:rFonts w:ascii="Arial" w:eastAsia="Times New Roman" w:hAnsi="Arial" w:cs="Arial"/>
                <w:kern w:val="32"/>
                <w:lang w:val="en-US"/>
              </w:rPr>
              <w:t>TERMINATION OF SUPPLY</w:t>
            </w:r>
          </w:p>
        </w:tc>
        <w:tc>
          <w:tcPr>
            <w:tcW w:w="1276" w:type="dxa"/>
          </w:tcPr>
          <w:p w14:paraId="5DBE0B10"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EBB507C" w14:textId="77777777" w:rsidR="009435E5" w:rsidRPr="00AE1AB8" w:rsidRDefault="009435E5" w:rsidP="001F31B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30B7F8F"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118" w:name="_Toc85092784"/>
            <w:r w:rsidRPr="00AE1AB8">
              <w:rPr>
                <w:rFonts w:ascii="Arial" w:hAnsi="Arial" w:cs="Arial"/>
                <w:b/>
                <w:color w:val="auto"/>
                <w:sz w:val="22"/>
                <w:szCs w:val="22"/>
                <w:u w:val="single"/>
              </w:rPr>
              <w:t>TERMINATION OF SUPPLY</w:t>
            </w:r>
            <w:bookmarkEnd w:id="118"/>
          </w:p>
          <w:p w14:paraId="7B297AF8" w14:textId="77777777" w:rsidR="009435E5" w:rsidRPr="00AE1AB8" w:rsidRDefault="009435E5" w:rsidP="001F31B8">
            <w:pPr>
              <w:spacing w:line="276" w:lineRule="auto"/>
              <w:rPr>
                <w:rFonts w:ascii="Arial" w:hAnsi="Arial" w:cs="Arial"/>
                <w:b/>
                <w:u w:val="single"/>
              </w:rPr>
            </w:pPr>
          </w:p>
          <w:p w14:paraId="015F7D20" w14:textId="11C796AA"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decides to terminate its GEOP Supply Contract with its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before the end of the term of the GEOP Supply Contract,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inform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and the latter shall process the termination of the GEOP Supply contract in accordance with the Termination Clause of such contract.</w:t>
            </w:r>
          </w:p>
          <w:p w14:paraId="474FE002" w14:textId="77777777" w:rsidR="009435E5" w:rsidRPr="00AE1AB8" w:rsidRDefault="009435E5" w:rsidP="001F31B8">
            <w:pPr>
              <w:pStyle w:val="LetterList"/>
              <w:numPr>
                <w:ilvl w:val="0"/>
                <w:numId w:val="0"/>
              </w:numPr>
              <w:spacing w:line="276" w:lineRule="auto"/>
              <w:rPr>
                <w:b/>
                <w:color w:val="auto"/>
                <w:u w:val="single"/>
              </w:rPr>
            </w:pPr>
          </w:p>
        </w:tc>
        <w:tc>
          <w:tcPr>
            <w:tcW w:w="1985" w:type="dxa"/>
            <w:vMerge w:val="restart"/>
          </w:tcPr>
          <w:p w14:paraId="5E518D16" w14:textId="77777777" w:rsidR="009435E5" w:rsidRPr="00AE1AB8" w:rsidRDefault="009435E5" w:rsidP="001F31B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Sections 20, 21 and 22 of ERC Resolution No. 08, Series of 2021</w:t>
            </w:r>
          </w:p>
          <w:p w14:paraId="799E5A8F" w14:textId="77777777" w:rsidR="009435E5" w:rsidRPr="00AE1AB8" w:rsidRDefault="009435E5" w:rsidP="001F31B8">
            <w:pPr>
              <w:pStyle w:val="CommentText"/>
              <w:spacing w:line="276" w:lineRule="auto"/>
              <w:rPr>
                <w:rStyle w:val="CommentReference"/>
                <w:rFonts w:ascii="Arial" w:hAnsi="Arial" w:cs="Arial"/>
                <w:sz w:val="22"/>
                <w:szCs w:val="22"/>
              </w:rPr>
            </w:pPr>
          </w:p>
          <w:p w14:paraId="545DE373" w14:textId="77777777" w:rsidR="009435E5" w:rsidRPr="00AE1AB8" w:rsidRDefault="009435E5" w:rsidP="001F31B8">
            <w:pPr>
              <w:pStyle w:val="CommentText"/>
              <w:spacing w:line="276" w:lineRule="auto"/>
              <w:rPr>
                <w:rStyle w:val="CommentReference"/>
                <w:rFonts w:ascii="Arial" w:hAnsi="Arial" w:cs="Arial"/>
                <w:sz w:val="22"/>
                <w:szCs w:val="22"/>
              </w:rPr>
            </w:pPr>
          </w:p>
          <w:p w14:paraId="30EB96BC" w14:textId="77777777" w:rsidR="009435E5" w:rsidRPr="00AE1AB8" w:rsidRDefault="009435E5" w:rsidP="001F31B8">
            <w:pPr>
              <w:pStyle w:val="CommentText"/>
              <w:spacing w:line="276" w:lineRule="auto"/>
              <w:rPr>
                <w:rStyle w:val="CommentReference"/>
                <w:rFonts w:ascii="Arial" w:hAnsi="Arial" w:cs="Arial"/>
                <w:sz w:val="22"/>
                <w:szCs w:val="22"/>
              </w:rPr>
            </w:pPr>
          </w:p>
          <w:p w14:paraId="5902699C" w14:textId="77777777" w:rsidR="009435E5" w:rsidRPr="00AE1AB8" w:rsidRDefault="009435E5" w:rsidP="001F31B8">
            <w:pPr>
              <w:pStyle w:val="CommentText"/>
              <w:spacing w:line="276" w:lineRule="auto"/>
              <w:rPr>
                <w:rStyle w:val="CommentReference"/>
                <w:rFonts w:ascii="Arial" w:hAnsi="Arial" w:cs="Arial"/>
                <w:sz w:val="22"/>
                <w:szCs w:val="22"/>
              </w:rPr>
            </w:pPr>
          </w:p>
          <w:p w14:paraId="4C9A722B" w14:textId="77777777" w:rsidR="009435E5" w:rsidRPr="00AE1AB8" w:rsidRDefault="009435E5" w:rsidP="001F31B8">
            <w:pPr>
              <w:pStyle w:val="CommentText"/>
              <w:spacing w:line="276" w:lineRule="auto"/>
              <w:rPr>
                <w:rStyle w:val="CommentReference"/>
                <w:rFonts w:ascii="Arial" w:hAnsi="Arial" w:cs="Arial"/>
                <w:sz w:val="22"/>
                <w:szCs w:val="22"/>
              </w:rPr>
            </w:pPr>
          </w:p>
          <w:p w14:paraId="5C1AB60F"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26" w:type="dxa"/>
          </w:tcPr>
          <w:p w14:paraId="0B1B6153" w14:textId="77777777" w:rsidR="009435E5" w:rsidRPr="00AE1AB8" w:rsidRDefault="009435E5" w:rsidP="001F31B8">
            <w:pPr>
              <w:pStyle w:val="CommentText"/>
              <w:spacing w:line="276" w:lineRule="auto"/>
              <w:rPr>
                <w:rStyle w:val="CommentReference"/>
                <w:rFonts w:ascii="Arial" w:hAnsi="Arial" w:cs="Arial"/>
                <w:sz w:val="22"/>
                <w:szCs w:val="22"/>
              </w:rPr>
            </w:pPr>
          </w:p>
        </w:tc>
        <w:tc>
          <w:tcPr>
            <w:tcW w:w="2107" w:type="dxa"/>
          </w:tcPr>
          <w:p w14:paraId="0F82E823" w14:textId="77777777" w:rsidR="009435E5" w:rsidRDefault="009435E5" w:rsidP="001F31B8">
            <w:pPr>
              <w:pStyle w:val="CommentText"/>
              <w:spacing w:line="276" w:lineRule="auto"/>
              <w:rPr>
                <w:rStyle w:val="CommentReference"/>
                <w:rFonts w:ascii="Arial" w:hAnsi="Arial" w:cs="Arial"/>
                <w:sz w:val="22"/>
                <w:szCs w:val="22"/>
              </w:rPr>
            </w:pPr>
          </w:p>
        </w:tc>
        <w:tc>
          <w:tcPr>
            <w:tcW w:w="1928" w:type="dxa"/>
          </w:tcPr>
          <w:p w14:paraId="50907B6D" w14:textId="77777777" w:rsidR="009435E5" w:rsidRDefault="009435E5" w:rsidP="001F31B8">
            <w:pPr>
              <w:pStyle w:val="CommentText"/>
              <w:spacing w:line="276" w:lineRule="auto"/>
              <w:rPr>
                <w:rStyle w:val="CommentReference"/>
                <w:rFonts w:ascii="Arial" w:hAnsi="Arial" w:cs="Arial"/>
                <w:sz w:val="22"/>
                <w:szCs w:val="22"/>
              </w:rPr>
            </w:pPr>
          </w:p>
        </w:tc>
        <w:tc>
          <w:tcPr>
            <w:tcW w:w="1922" w:type="dxa"/>
          </w:tcPr>
          <w:p w14:paraId="7F4B2CCA" w14:textId="77777777" w:rsidR="009435E5" w:rsidRDefault="009435E5" w:rsidP="001F31B8">
            <w:pPr>
              <w:pStyle w:val="CommentText"/>
              <w:spacing w:line="276" w:lineRule="auto"/>
              <w:rPr>
                <w:rStyle w:val="CommentReference"/>
                <w:rFonts w:ascii="Arial" w:hAnsi="Arial" w:cs="Arial"/>
                <w:sz w:val="22"/>
                <w:szCs w:val="22"/>
              </w:rPr>
            </w:pPr>
          </w:p>
        </w:tc>
      </w:tr>
      <w:tr w:rsidR="009435E5" w:rsidRPr="00AE1AB8" w14:paraId="7B63D044" w14:textId="0100B5EA" w:rsidTr="009435E5">
        <w:tc>
          <w:tcPr>
            <w:tcW w:w="1980" w:type="dxa"/>
          </w:tcPr>
          <w:p w14:paraId="020273A7" w14:textId="0C67C82F" w:rsidR="009435E5" w:rsidRPr="00AE1AB8" w:rsidRDefault="009435E5" w:rsidP="00A35DE8">
            <w:pPr>
              <w:spacing w:line="276" w:lineRule="auto"/>
              <w:rPr>
                <w:rFonts w:ascii="Arial" w:eastAsia="Times New Roman" w:hAnsi="Arial" w:cs="Arial"/>
                <w:kern w:val="32"/>
                <w:lang w:val="en-US"/>
              </w:rPr>
            </w:pPr>
            <w:permStart w:id="1757678848" w:edGrp="everyone" w:colFirst="5" w:colLast="5"/>
            <w:permStart w:id="563771527" w:edGrp="everyone" w:colFirst="6" w:colLast="6"/>
            <w:permEnd w:id="335890817"/>
            <w:permEnd w:id="1493386716"/>
            <w:r w:rsidRPr="00937E03">
              <w:rPr>
                <w:rFonts w:ascii="Arial" w:eastAsia="Times New Roman" w:hAnsi="Arial" w:cs="Arial"/>
                <w:kern w:val="32"/>
                <w:lang w:val="en-US"/>
              </w:rPr>
              <w:t>TERMINATION OF SUPPLY</w:t>
            </w:r>
          </w:p>
        </w:tc>
        <w:tc>
          <w:tcPr>
            <w:tcW w:w="1276" w:type="dxa"/>
          </w:tcPr>
          <w:p w14:paraId="331B7887" w14:textId="047769ED"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1417" w:type="dxa"/>
          </w:tcPr>
          <w:p w14:paraId="3FEBA8FD" w14:textId="74275B12"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3969" w:type="dxa"/>
          </w:tcPr>
          <w:p w14:paraId="4EBEC980" w14:textId="77777777" w:rsidR="009435E5" w:rsidRPr="00AE1AB8" w:rsidRDefault="009435E5" w:rsidP="009327CC">
            <w:pPr>
              <w:pStyle w:val="Heading2"/>
              <w:numPr>
                <w:ilvl w:val="2"/>
                <w:numId w:val="23"/>
              </w:numPr>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then submit a Notice of Pre-termination of GOEP Supply Contract to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within one (1) </w:t>
            </w:r>
            <w:r w:rsidRPr="00AE1AB8">
              <w:rPr>
                <w:rFonts w:ascii="Arial" w:hAnsi="Arial" w:cs="Arial"/>
                <w:b/>
                <w:i/>
                <w:color w:val="auto"/>
                <w:sz w:val="22"/>
                <w:szCs w:val="22"/>
                <w:u w:val="single"/>
              </w:rPr>
              <w:t>working day</w:t>
            </w:r>
            <w:r w:rsidRPr="00AE1AB8">
              <w:rPr>
                <w:rFonts w:ascii="Arial" w:hAnsi="Arial" w:cs="Arial"/>
                <w:b/>
                <w:color w:val="auto"/>
                <w:sz w:val="22"/>
                <w:szCs w:val="22"/>
                <w:u w:val="single"/>
              </w:rPr>
              <w:t xml:space="preserve"> from the effectivity of the pre-termination.</w:t>
            </w:r>
          </w:p>
          <w:p w14:paraId="08451A4E" w14:textId="77777777" w:rsidR="009435E5" w:rsidRPr="00AE1AB8" w:rsidRDefault="009435E5" w:rsidP="00A35DE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5E0EDDE7"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7A419433"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3209C700"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456C72A0"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134F78AD"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2EB3B10D" w14:textId="79F76088" w:rsidTr="009435E5">
        <w:tc>
          <w:tcPr>
            <w:tcW w:w="1980" w:type="dxa"/>
          </w:tcPr>
          <w:p w14:paraId="3F39A961" w14:textId="56AFEF25" w:rsidR="009435E5" w:rsidRPr="00AE1AB8" w:rsidRDefault="009435E5" w:rsidP="00A35DE8">
            <w:pPr>
              <w:spacing w:line="276" w:lineRule="auto"/>
              <w:rPr>
                <w:rFonts w:ascii="Arial" w:eastAsia="Times New Roman" w:hAnsi="Arial" w:cs="Arial"/>
                <w:kern w:val="32"/>
                <w:lang w:val="en-US"/>
              </w:rPr>
            </w:pPr>
            <w:permStart w:id="741163450" w:edGrp="everyone" w:colFirst="5" w:colLast="5"/>
            <w:permStart w:id="858880726" w:edGrp="everyone" w:colFirst="6" w:colLast="6"/>
            <w:permEnd w:id="1757678848"/>
            <w:permEnd w:id="563771527"/>
            <w:r w:rsidRPr="00937E03">
              <w:rPr>
                <w:rFonts w:ascii="Arial" w:eastAsia="Times New Roman" w:hAnsi="Arial" w:cs="Arial"/>
                <w:kern w:val="32"/>
                <w:lang w:val="en-US"/>
              </w:rPr>
              <w:t>TERMINATION OF SUPPLY</w:t>
            </w:r>
          </w:p>
        </w:tc>
        <w:tc>
          <w:tcPr>
            <w:tcW w:w="1276" w:type="dxa"/>
          </w:tcPr>
          <w:p w14:paraId="2223BEA3" w14:textId="6AEE3D26"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1417" w:type="dxa"/>
          </w:tcPr>
          <w:p w14:paraId="5055493B" w14:textId="50ACCBC2"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3969" w:type="dxa"/>
          </w:tcPr>
          <w:p w14:paraId="72E74A5A" w14:textId="77777777" w:rsidR="009435E5" w:rsidRPr="00AE1AB8" w:rsidRDefault="009435E5" w:rsidP="009327CC">
            <w:pPr>
              <w:pStyle w:val="Heading2"/>
              <w:numPr>
                <w:ilvl w:val="2"/>
                <w:numId w:val="23"/>
              </w:numPr>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 xml:space="preserve">Central Registration Body </w:t>
            </w:r>
            <w:r w:rsidRPr="00AE1AB8">
              <w:rPr>
                <w:rFonts w:ascii="Arial" w:hAnsi="Arial" w:cs="Arial"/>
                <w:b/>
                <w:color w:val="auto"/>
                <w:sz w:val="22"/>
                <w:szCs w:val="22"/>
                <w:u w:val="single"/>
              </w:rPr>
              <w:t xml:space="preserve">shall forward the notice to the </w:t>
            </w:r>
            <w:r w:rsidRPr="00AE1AB8">
              <w:rPr>
                <w:rFonts w:ascii="Arial" w:hAnsi="Arial" w:cs="Arial"/>
                <w:b/>
                <w:i/>
                <w:color w:val="auto"/>
                <w:sz w:val="22"/>
                <w:szCs w:val="22"/>
                <w:u w:val="single"/>
              </w:rPr>
              <w:t>Network Service Provider</w:t>
            </w:r>
            <w:r w:rsidRPr="00AE1AB8">
              <w:rPr>
                <w:rFonts w:ascii="Arial" w:hAnsi="Arial" w:cs="Arial"/>
                <w:b/>
                <w:color w:val="auto"/>
                <w:sz w:val="22"/>
                <w:szCs w:val="22"/>
                <w:u w:val="single"/>
              </w:rPr>
              <w:t xml:space="preserve"> within one (1) </w:t>
            </w:r>
            <w:r w:rsidRPr="00AE1AB8">
              <w:rPr>
                <w:rFonts w:ascii="Arial" w:hAnsi="Arial" w:cs="Arial"/>
                <w:b/>
                <w:i/>
                <w:color w:val="auto"/>
                <w:sz w:val="22"/>
                <w:szCs w:val="22"/>
                <w:u w:val="single"/>
              </w:rPr>
              <w:t>working day</w:t>
            </w:r>
            <w:r w:rsidRPr="00AE1AB8">
              <w:rPr>
                <w:rFonts w:ascii="Arial" w:hAnsi="Arial" w:cs="Arial"/>
                <w:b/>
                <w:color w:val="auto"/>
                <w:sz w:val="22"/>
                <w:szCs w:val="22"/>
                <w:u w:val="single"/>
              </w:rPr>
              <w:t xml:space="preserve"> from receipt of the GEOP Supply Contract Termination Notice. The </w:t>
            </w:r>
            <w:r w:rsidRPr="00AE1AB8">
              <w:rPr>
                <w:rFonts w:ascii="Arial" w:hAnsi="Arial" w:cs="Arial"/>
                <w:b/>
                <w:i/>
                <w:color w:val="auto"/>
                <w:sz w:val="22"/>
                <w:szCs w:val="22"/>
                <w:u w:val="single"/>
              </w:rPr>
              <w:t>Network Service Provider</w:t>
            </w:r>
            <w:r w:rsidRPr="00AE1AB8">
              <w:rPr>
                <w:rFonts w:ascii="Arial" w:hAnsi="Arial" w:cs="Arial"/>
                <w:b/>
                <w:color w:val="auto"/>
                <w:sz w:val="22"/>
                <w:szCs w:val="22"/>
                <w:u w:val="single"/>
              </w:rPr>
              <w:t xml:space="preserve"> and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or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act on the termination of the Distribution Wheeling Services Agreement or Transmission Service Agreement for that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within three (3) </w:t>
            </w:r>
            <w:r w:rsidRPr="00AE1AB8">
              <w:rPr>
                <w:rFonts w:ascii="Arial" w:hAnsi="Arial" w:cs="Arial"/>
                <w:b/>
                <w:i/>
                <w:color w:val="auto"/>
                <w:sz w:val="22"/>
                <w:szCs w:val="22"/>
                <w:u w:val="single"/>
              </w:rPr>
              <w:t>working days</w:t>
            </w:r>
            <w:r w:rsidRPr="00AE1AB8">
              <w:rPr>
                <w:rFonts w:ascii="Arial" w:hAnsi="Arial" w:cs="Arial"/>
                <w:b/>
                <w:color w:val="auto"/>
                <w:sz w:val="22"/>
                <w:szCs w:val="22"/>
                <w:u w:val="single"/>
              </w:rPr>
              <w:t>.</w:t>
            </w:r>
          </w:p>
          <w:p w14:paraId="2E1C4A72" w14:textId="13E86D25" w:rsidR="009435E5" w:rsidRPr="00AE1AB8" w:rsidRDefault="009435E5" w:rsidP="00A35DE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0E60B2B0"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7AC709AF"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5486261F"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4DC5E5B3"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223F3EFD"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7407F8C9" w14:textId="5CD06CB3" w:rsidTr="009435E5">
        <w:tc>
          <w:tcPr>
            <w:tcW w:w="1980" w:type="dxa"/>
          </w:tcPr>
          <w:p w14:paraId="3E9C1285" w14:textId="48FF7D84" w:rsidR="009435E5" w:rsidRPr="00AE1AB8" w:rsidRDefault="009435E5" w:rsidP="00A35DE8">
            <w:pPr>
              <w:spacing w:line="276" w:lineRule="auto"/>
              <w:rPr>
                <w:rFonts w:ascii="Arial" w:eastAsia="Times New Roman" w:hAnsi="Arial" w:cs="Arial"/>
                <w:kern w:val="32"/>
                <w:lang w:val="en-US"/>
              </w:rPr>
            </w:pPr>
            <w:permStart w:id="1402610368" w:edGrp="everyone" w:colFirst="5" w:colLast="5"/>
            <w:permStart w:id="1415869870" w:edGrp="everyone" w:colFirst="6" w:colLast="6"/>
            <w:permEnd w:id="741163450"/>
            <w:permEnd w:id="858880726"/>
            <w:r w:rsidRPr="00937E03">
              <w:rPr>
                <w:rFonts w:ascii="Arial" w:eastAsia="Times New Roman" w:hAnsi="Arial" w:cs="Arial"/>
                <w:kern w:val="32"/>
                <w:lang w:val="en-US"/>
              </w:rPr>
              <w:t>TERMINATION OF SUPPLY</w:t>
            </w:r>
          </w:p>
        </w:tc>
        <w:tc>
          <w:tcPr>
            <w:tcW w:w="1276" w:type="dxa"/>
          </w:tcPr>
          <w:p w14:paraId="047F4725" w14:textId="6FC65D72"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1417" w:type="dxa"/>
          </w:tcPr>
          <w:p w14:paraId="21D90D37" w14:textId="27FBD567"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3969" w:type="dxa"/>
          </w:tcPr>
          <w:p w14:paraId="1EDCC85B"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If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does not intend to renew the supply contract upon its expiration, the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send a Notice of Non-Renewal to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and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at least thirty (30) </w:t>
            </w:r>
            <w:r w:rsidRPr="00AE1AB8">
              <w:rPr>
                <w:rFonts w:ascii="Arial" w:hAnsi="Arial" w:cs="Arial"/>
                <w:b/>
                <w:i/>
                <w:color w:val="auto"/>
                <w:sz w:val="22"/>
                <w:szCs w:val="22"/>
                <w:u w:val="single"/>
              </w:rPr>
              <w:t>business days</w:t>
            </w:r>
            <w:r w:rsidRPr="00AE1AB8">
              <w:rPr>
                <w:rFonts w:ascii="Arial" w:hAnsi="Arial" w:cs="Arial"/>
                <w:b/>
                <w:color w:val="auto"/>
                <w:sz w:val="22"/>
                <w:szCs w:val="22"/>
                <w:u w:val="single"/>
              </w:rPr>
              <w:t xml:space="preserve"> prior to the expiration of the said supply contract. </w:t>
            </w:r>
          </w:p>
          <w:p w14:paraId="16FF0894" w14:textId="6FBC71EB" w:rsidR="009435E5" w:rsidRPr="00AE1AB8" w:rsidRDefault="009435E5" w:rsidP="00A35DE8">
            <w:pPr>
              <w:pStyle w:val="Heading2"/>
              <w:numPr>
                <w:ilvl w:val="0"/>
                <w:numId w:val="0"/>
              </w:numPr>
              <w:spacing w:line="276" w:lineRule="auto"/>
              <w:ind w:left="360" w:hanging="360"/>
              <w:outlineLvl w:val="1"/>
              <w:rPr>
                <w:rFonts w:ascii="Arial" w:hAnsi="Arial" w:cs="Arial"/>
                <w:b/>
                <w:bCs/>
                <w:color w:val="auto"/>
                <w:sz w:val="22"/>
                <w:szCs w:val="22"/>
                <w:u w:val="single"/>
              </w:rPr>
            </w:pPr>
          </w:p>
        </w:tc>
        <w:tc>
          <w:tcPr>
            <w:tcW w:w="1985" w:type="dxa"/>
            <w:vMerge/>
          </w:tcPr>
          <w:p w14:paraId="50F8CE1C"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3D978AAB"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150EA233"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4611ACBC"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42E6F0E2"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03DF5A76" w14:textId="427CBDA2" w:rsidTr="009435E5">
        <w:tc>
          <w:tcPr>
            <w:tcW w:w="1980" w:type="dxa"/>
          </w:tcPr>
          <w:p w14:paraId="70E03772" w14:textId="6F1B0C5B" w:rsidR="009435E5" w:rsidRPr="00AE1AB8" w:rsidRDefault="009435E5" w:rsidP="00A35DE8">
            <w:pPr>
              <w:spacing w:line="276" w:lineRule="auto"/>
              <w:rPr>
                <w:rFonts w:ascii="Arial" w:eastAsia="Times New Roman" w:hAnsi="Arial" w:cs="Arial"/>
                <w:kern w:val="32"/>
                <w:lang w:val="en-US"/>
              </w:rPr>
            </w:pPr>
            <w:permStart w:id="833313395" w:edGrp="everyone" w:colFirst="5" w:colLast="5"/>
            <w:permStart w:id="1603938552" w:edGrp="everyone" w:colFirst="6" w:colLast="6"/>
            <w:permEnd w:id="1402610368"/>
            <w:permEnd w:id="1415869870"/>
            <w:r w:rsidRPr="00937E03">
              <w:rPr>
                <w:rFonts w:ascii="Arial" w:eastAsia="Times New Roman" w:hAnsi="Arial" w:cs="Arial"/>
                <w:kern w:val="32"/>
                <w:lang w:val="en-US"/>
              </w:rPr>
              <w:t>TERMINATION OF SUPPLY</w:t>
            </w:r>
          </w:p>
        </w:tc>
        <w:tc>
          <w:tcPr>
            <w:tcW w:w="1276" w:type="dxa"/>
          </w:tcPr>
          <w:p w14:paraId="64BBF724" w14:textId="10D1F266"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1417" w:type="dxa"/>
          </w:tcPr>
          <w:p w14:paraId="1A04FB1E" w14:textId="614CE807"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3969" w:type="dxa"/>
          </w:tcPr>
          <w:p w14:paraId="4C227BF9"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bCs/>
                <w:color w:val="auto"/>
                <w:sz w:val="22"/>
                <w:szCs w:val="22"/>
                <w:u w:val="single"/>
              </w:rPr>
              <w:t>The</w:t>
            </w:r>
            <w:r w:rsidRPr="00AE1AB8">
              <w:rPr>
                <w:rFonts w:ascii="Arial" w:hAnsi="Arial" w:cs="Arial"/>
                <w:b/>
                <w:color w:val="auto"/>
                <w:sz w:val="22"/>
                <w:szCs w:val="22"/>
                <w:u w:val="single"/>
              </w:rPr>
              <w:t xml:space="preserve"> </w:t>
            </w:r>
            <w:r w:rsidRPr="00AE1AB8">
              <w:rPr>
                <w:rFonts w:ascii="Arial" w:hAnsi="Arial" w:cs="Arial"/>
                <w:b/>
                <w:i/>
                <w:iCs/>
                <w:color w:val="auto"/>
                <w:sz w:val="22"/>
                <w:szCs w:val="22"/>
                <w:u w:val="single"/>
              </w:rPr>
              <w:t>Central Registration Body</w:t>
            </w:r>
            <w:r w:rsidRPr="00AE1AB8">
              <w:rPr>
                <w:rFonts w:ascii="Arial" w:hAnsi="Arial" w:cs="Arial"/>
                <w:b/>
                <w:color w:val="auto"/>
                <w:sz w:val="22"/>
                <w:szCs w:val="22"/>
                <w:u w:val="single"/>
              </w:rPr>
              <w:t xml:space="preserve"> shall also notify the relevant </w:t>
            </w:r>
            <w:r w:rsidRPr="00AE1AB8">
              <w:rPr>
                <w:rFonts w:ascii="Arial" w:hAnsi="Arial" w:cs="Arial"/>
                <w:b/>
                <w:i/>
                <w:iCs/>
                <w:color w:val="auto"/>
                <w:sz w:val="22"/>
                <w:szCs w:val="22"/>
                <w:u w:val="single"/>
              </w:rPr>
              <w:t>Renewable Energy Supplier</w:t>
            </w:r>
            <w:r w:rsidRPr="00AE1AB8">
              <w:rPr>
                <w:rFonts w:ascii="Arial" w:hAnsi="Arial" w:cs="Arial"/>
                <w:b/>
                <w:color w:val="auto"/>
                <w:sz w:val="22"/>
                <w:szCs w:val="22"/>
                <w:u w:val="single"/>
              </w:rPr>
              <w:t xml:space="preserve"> of the forthcoming expiration of its GEOP Supply Contract with a </w:t>
            </w:r>
            <w:r w:rsidRPr="00AE1AB8">
              <w:rPr>
                <w:rFonts w:ascii="Arial" w:hAnsi="Arial" w:cs="Arial"/>
                <w:b/>
                <w:i/>
                <w:iCs/>
                <w:color w:val="auto"/>
                <w:sz w:val="22"/>
                <w:szCs w:val="22"/>
                <w:u w:val="single"/>
              </w:rPr>
              <w:t>GEOP End-User</w:t>
            </w:r>
            <w:r w:rsidRPr="00AE1AB8">
              <w:rPr>
                <w:rFonts w:ascii="Arial" w:hAnsi="Arial" w:cs="Arial"/>
                <w:b/>
                <w:color w:val="auto"/>
                <w:sz w:val="22"/>
                <w:szCs w:val="22"/>
                <w:u w:val="single"/>
              </w:rPr>
              <w:t xml:space="preserve"> thirty (30) </w:t>
            </w:r>
            <w:r w:rsidRPr="00AE1AB8">
              <w:rPr>
                <w:rFonts w:ascii="Arial" w:hAnsi="Arial" w:cs="Arial"/>
                <w:b/>
                <w:i/>
                <w:iCs/>
                <w:color w:val="auto"/>
                <w:sz w:val="22"/>
                <w:szCs w:val="22"/>
                <w:u w:val="single"/>
              </w:rPr>
              <w:t>business days</w:t>
            </w:r>
            <w:r w:rsidRPr="00AE1AB8">
              <w:rPr>
                <w:rFonts w:ascii="Arial" w:hAnsi="Arial" w:cs="Arial"/>
                <w:b/>
                <w:color w:val="auto"/>
                <w:sz w:val="22"/>
                <w:szCs w:val="22"/>
                <w:u w:val="single"/>
              </w:rPr>
              <w:t xml:space="preserve"> prior to the expiration of its existing GEOP supply contract.</w:t>
            </w:r>
          </w:p>
          <w:p w14:paraId="61FAE3A2" w14:textId="0EF88535" w:rsidR="009435E5" w:rsidRPr="00AE1AB8" w:rsidRDefault="009435E5" w:rsidP="00A35DE8">
            <w:pPr>
              <w:pStyle w:val="Heading2"/>
              <w:numPr>
                <w:ilvl w:val="0"/>
                <w:numId w:val="0"/>
              </w:numPr>
              <w:spacing w:line="276" w:lineRule="auto"/>
              <w:outlineLvl w:val="1"/>
              <w:rPr>
                <w:rFonts w:ascii="Arial" w:hAnsi="Arial" w:cs="Arial"/>
                <w:b/>
                <w:bCs/>
                <w:color w:val="auto"/>
                <w:sz w:val="22"/>
                <w:szCs w:val="22"/>
                <w:u w:val="single"/>
              </w:rPr>
            </w:pPr>
          </w:p>
        </w:tc>
        <w:tc>
          <w:tcPr>
            <w:tcW w:w="1985" w:type="dxa"/>
            <w:vMerge/>
          </w:tcPr>
          <w:p w14:paraId="70FBB86E"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4B8834EF"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3C6A8649"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2470CA16"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4683C26D"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6FC5BAAA" w14:textId="33BC0CD3" w:rsidTr="009435E5">
        <w:tc>
          <w:tcPr>
            <w:tcW w:w="1980" w:type="dxa"/>
          </w:tcPr>
          <w:p w14:paraId="2A9E1625" w14:textId="39AE77D3" w:rsidR="009435E5" w:rsidRPr="00AE1AB8" w:rsidRDefault="009435E5" w:rsidP="00A35DE8">
            <w:pPr>
              <w:spacing w:line="276" w:lineRule="auto"/>
              <w:rPr>
                <w:rFonts w:ascii="Arial" w:eastAsia="Times New Roman" w:hAnsi="Arial" w:cs="Arial"/>
                <w:kern w:val="32"/>
                <w:lang w:val="en-US"/>
              </w:rPr>
            </w:pPr>
            <w:permStart w:id="752442178" w:edGrp="everyone" w:colFirst="5" w:colLast="5"/>
            <w:permStart w:id="1275085743" w:edGrp="everyone" w:colFirst="6" w:colLast="6"/>
            <w:permEnd w:id="833313395"/>
            <w:permEnd w:id="1603938552"/>
            <w:r w:rsidRPr="00937E03">
              <w:rPr>
                <w:rFonts w:ascii="Arial" w:eastAsia="Times New Roman" w:hAnsi="Arial" w:cs="Arial"/>
                <w:kern w:val="32"/>
                <w:lang w:val="en-US"/>
              </w:rPr>
              <w:t>TERMINATION OF SUPPLY</w:t>
            </w:r>
          </w:p>
        </w:tc>
        <w:tc>
          <w:tcPr>
            <w:tcW w:w="1276" w:type="dxa"/>
          </w:tcPr>
          <w:p w14:paraId="0DC4428A" w14:textId="5ECB40CA"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1417" w:type="dxa"/>
          </w:tcPr>
          <w:p w14:paraId="3D396B58" w14:textId="36817314" w:rsidR="009435E5" w:rsidRPr="00AE1AB8" w:rsidRDefault="009435E5" w:rsidP="00A35DE8">
            <w:pPr>
              <w:spacing w:line="276" w:lineRule="auto"/>
              <w:rPr>
                <w:rFonts w:ascii="Arial" w:eastAsia="Times New Roman" w:hAnsi="Arial" w:cs="Arial"/>
                <w:bCs/>
                <w:kern w:val="32"/>
                <w:lang w:val="en-US"/>
              </w:rPr>
            </w:pPr>
            <w:r w:rsidRPr="00937E03">
              <w:rPr>
                <w:rFonts w:ascii="Arial" w:eastAsia="Times New Roman" w:hAnsi="Arial" w:cs="Arial"/>
                <w:bCs/>
                <w:kern w:val="32"/>
                <w:lang w:val="en-US"/>
              </w:rPr>
              <w:t>(new)</w:t>
            </w:r>
          </w:p>
        </w:tc>
        <w:tc>
          <w:tcPr>
            <w:tcW w:w="3969" w:type="dxa"/>
          </w:tcPr>
          <w:p w14:paraId="5ED7E62F" w14:textId="77777777" w:rsidR="009435E5" w:rsidRPr="00AE1AB8" w:rsidRDefault="009435E5" w:rsidP="009327CC">
            <w:pPr>
              <w:pStyle w:val="Heading2"/>
              <w:numPr>
                <w:ilvl w:val="2"/>
                <w:numId w:val="2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In case of termination of the supply contract, the </w:t>
            </w:r>
            <w:r w:rsidRPr="00AE1AB8">
              <w:rPr>
                <w:rFonts w:ascii="Arial" w:hAnsi="Arial" w:cs="Arial"/>
                <w:b/>
                <w:i/>
                <w:iCs/>
                <w:color w:val="auto"/>
                <w:sz w:val="22"/>
                <w:szCs w:val="22"/>
                <w:u w:val="single"/>
              </w:rPr>
              <w:t xml:space="preserve">GEOP End-User </w:t>
            </w:r>
            <w:r w:rsidRPr="00AE1AB8">
              <w:rPr>
                <w:rFonts w:ascii="Arial" w:hAnsi="Arial" w:cs="Arial"/>
                <w:b/>
                <w:color w:val="auto"/>
                <w:sz w:val="22"/>
                <w:szCs w:val="22"/>
                <w:u w:val="single"/>
              </w:rPr>
              <w:t>may:</w:t>
            </w:r>
          </w:p>
          <w:p w14:paraId="1BA68366" w14:textId="77777777" w:rsidR="009435E5" w:rsidRPr="00AE1AB8" w:rsidRDefault="009435E5" w:rsidP="00A35DE8">
            <w:pPr>
              <w:spacing w:line="276" w:lineRule="auto"/>
              <w:rPr>
                <w:rFonts w:ascii="Arial" w:hAnsi="Arial" w:cs="Arial"/>
                <w:lang w:val="en-US"/>
              </w:rPr>
            </w:pPr>
          </w:p>
          <w:p w14:paraId="5E0BB03A" w14:textId="77777777" w:rsidR="009435E5" w:rsidRPr="00AE1AB8" w:rsidRDefault="009435E5" w:rsidP="009327CC">
            <w:pPr>
              <w:pStyle w:val="LetterList"/>
              <w:numPr>
                <w:ilvl w:val="3"/>
                <w:numId w:val="61"/>
              </w:numPr>
              <w:spacing w:line="276" w:lineRule="auto"/>
              <w:ind w:left="1080"/>
              <w:rPr>
                <w:b/>
                <w:color w:val="auto"/>
                <w:u w:val="single"/>
              </w:rPr>
            </w:pPr>
            <w:r w:rsidRPr="00AE1AB8">
              <w:rPr>
                <w:b/>
                <w:color w:val="auto"/>
                <w:u w:val="single"/>
              </w:rPr>
              <w:t xml:space="preserve">Switch to a new </w:t>
            </w:r>
            <w:r w:rsidRPr="00AE1AB8">
              <w:rPr>
                <w:b/>
                <w:i/>
                <w:iCs/>
                <w:color w:val="auto"/>
                <w:u w:val="single"/>
              </w:rPr>
              <w:t>Supplier</w:t>
            </w:r>
            <w:r w:rsidRPr="00AE1AB8">
              <w:rPr>
                <w:b/>
                <w:color w:val="auto"/>
                <w:u w:val="single"/>
              </w:rPr>
              <w:t xml:space="preserve"> in accordance with the requirements and procedures under Sections 3.2 or 3.3; or</w:t>
            </w:r>
          </w:p>
          <w:p w14:paraId="0174888D" w14:textId="77777777" w:rsidR="009435E5" w:rsidRPr="00AE1AB8" w:rsidRDefault="009435E5" w:rsidP="009327CC">
            <w:pPr>
              <w:pStyle w:val="LetterList"/>
              <w:numPr>
                <w:ilvl w:val="3"/>
                <w:numId w:val="22"/>
              </w:numPr>
              <w:spacing w:line="276" w:lineRule="auto"/>
              <w:ind w:left="1080"/>
              <w:rPr>
                <w:b/>
                <w:color w:val="auto"/>
                <w:u w:val="single"/>
              </w:rPr>
            </w:pPr>
            <w:r w:rsidRPr="00AE1AB8">
              <w:rPr>
                <w:b/>
                <w:color w:val="auto"/>
                <w:u w:val="single"/>
              </w:rPr>
              <w:t xml:space="preserve">Revert to being a </w:t>
            </w:r>
            <w:r w:rsidRPr="00AE1AB8">
              <w:rPr>
                <w:b/>
                <w:i/>
                <w:iCs/>
                <w:color w:val="auto"/>
                <w:u w:val="single"/>
              </w:rPr>
              <w:t>Captive End-User</w:t>
            </w:r>
            <w:r w:rsidRPr="00AE1AB8">
              <w:rPr>
                <w:b/>
                <w:color w:val="auto"/>
                <w:u w:val="single"/>
              </w:rPr>
              <w:t xml:space="preserve"> in accordance with the requirements and procedures set in Clause 3.5.</w:t>
            </w:r>
          </w:p>
          <w:p w14:paraId="41EDA65A" w14:textId="77777777" w:rsidR="009435E5" w:rsidRDefault="009435E5" w:rsidP="00A35DE8">
            <w:pPr>
              <w:pStyle w:val="Heading2"/>
              <w:numPr>
                <w:ilvl w:val="0"/>
                <w:numId w:val="0"/>
              </w:numPr>
              <w:spacing w:line="276" w:lineRule="auto"/>
              <w:ind w:left="360" w:hanging="360"/>
              <w:outlineLvl w:val="1"/>
              <w:rPr>
                <w:rFonts w:ascii="Arial" w:hAnsi="Arial" w:cs="Arial"/>
                <w:b/>
                <w:bCs/>
                <w:color w:val="auto"/>
                <w:sz w:val="22"/>
                <w:szCs w:val="22"/>
                <w:u w:val="single"/>
                <w:lang w:val="en-PH"/>
              </w:rPr>
            </w:pPr>
          </w:p>
          <w:p w14:paraId="5C801A72" w14:textId="77777777" w:rsidR="009435E5" w:rsidRDefault="009435E5" w:rsidP="00AE1AB8"/>
          <w:p w14:paraId="6EA736C7" w14:textId="36545650" w:rsidR="009435E5" w:rsidRPr="00AE1AB8" w:rsidRDefault="009435E5" w:rsidP="00AE1AB8"/>
        </w:tc>
        <w:tc>
          <w:tcPr>
            <w:tcW w:w="1985" w:type="dxa"/>
            <w:vMerge/>
          </w:tcPr>
          <w:p w14:paraId="1FED5AEB"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15A8AE11"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63A5D4EA"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6470F255"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5044C2A8"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67A47A1A" w14:textId="286F41E1" w:rsidTr="009435E5">
        <w:tc>
          <w:tcPr>
            <w:tcW w:w="1980" w:type="dxa"/>
          </w:tcPr>
          <w:p w14:paraId="0F970F09" w14:textId="20B65B23" w:rsidR="009435E5" w:rsidRPr="00AE1AB8" w:rsidRDefault="009435E5" w:rsidP="00A35DE8">
            <w:pPr>
              <w:spacing w:line="276" w:lineRule="auto"/>
              <w:rPr>
                <w:rFonts w:ascii="Arial" w:eastAsia="Times New Roman" w:hAnsi="Arial" w:cs="Arial"/>
                <w:kern w:val="32"/>
                <w:lang w:val="en-US"/>
              </w:rPr>
            </w:pPr>
            <w:permStart w:id="998991516" w:edGrp="everyone" w:colFirst="5" w:colLast="5"/>
            <w:permStart w:id="514528107" w:edGrp="everyone" w:colFirst="6" w:colLast="6"/>
            <w:permEnd w:id="752442178"/>
            <w:permEnd w:id="1275085743"/>
            <w:r w:rsidRPr="00AE1AB8">
              <w:rPr>
                <w:rFonts w:ascii="Arial" w:eastAsia="Times New Roman" w:hAnsi="Arial" w:cs="Arial"/>
                <w:kern w:val="32"/>
                <w:lang w:val="en-US"/>
              </w:rPr>
              <w:t>TRANSFER TO A SUPPLIER OF LAST RESORT</w:t>
            </w:r>
          </w:p>
        </w:tc>
        <w:tc>
          <w:tcPr>
            <w:tcW w:w="1276" w:type="dxa"/>
          </w:tcPr>
          <w:p w14:paraId="312888BD"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B128489"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0737FB9" w14:textId="77777777" w:rsidR="009435E5" w:rsidRPr="00AE1AB8" w:rsidRDefault="009435E5" w:rsidP="009327CC">
            <w:pPr>
              <w:pStyle w:val="Heading2"/>
              <w:numPr>
                <w:ilvl w:val="1"/>
                <w:numId w:val="23"/>
              </w:numPr>
              <w:spacing w:line="276" w:lineRule="auto"/>
              <w:outlineLvl w:val="1"/>
              <w:rPr>
                <w:rFonts w:ascii="Arial" w:hAnsi="Arial" w:cs="Arial"/>
                <w:b/>
                <w:color w:val="auto"/>
                <w:sz w:val="22"/>
                <w:szCs w:val="22"/>
                <w:u w:val="single"/>
              </w:rPr>
            </w:pPr>
            <w:bookmarkStart w:id="119" w:name="_Toc85092785"/>
            <w:r w:rsidRPr="00AE1AB8">
              <w:rPr>
                <w:rFonts w:ascii="Arial" w:hAnsi="Arial" w:cs="Arial"/>
                <w:b/>
                <w:color w:val="auto"/>
                <w:sz w:val="22"/>
                <w:szCs w:val="22"/>
                <w:u w:val="single"/>
              </w:rPr>
              <w:t>TRANSFER TO A SUPPLIER OF LAST RESORT</w:t>
            </w:r>
            <w:bookmarkEnd w:id="119"/>
          </w:p>
          <w:p w14:paraId="39F78ABD" w14:textId="77777777" w:rsidR="009435E5" w:rsidRPr="00AE1AB8" w:rsidRDefault="009435E5" w:rsidP="00A35DE8">
            <w:pPr>
              <w:spacing w:line="276" w:lineRule="auto"/>
              <w:rPr>
                <w:rFonts w:ascii="Arial" w:hAnsi="Arial" w:cs="Arial"/>
                <w:b/>
                <w:u w:val="single"/>
              </w:rPr>
            </w:pPr>
          </w:p>
          <w:p w14:paraId="689246C8" w14:textId="77777777" w:rsidR="009435E5" w:rsidRPr="00AE1AB8" w:rsidRDefault="009435E5" w:rsidP="009327CC">
            <w:pPr>
              <w:pStyle w:val="Heading2"/>
              <w:numPr>
                <w:ilvl w:val="2"/>
                <w:numId w:val="4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shall be transferred to a </w:t>
            </w:r>
            <w:r w:rsidRPr="00AE1AB8">
              <w:rPr>
                <w:rFonts w:ascii="Arial" w:hAnsi="Arial" w:cs="Arial"/>
                <w:b/>
                <w:i/>
                <w:color w:val="auto"/>
                <w:sz w:val="22"/>
                <w:szCs w:val="22"/>
                <w:u w:val="single"/>
              </w:rPr>
              <w:t>Supplier of Last Resort</w:t>
            </w:r>
            <w:r w:rsidRPr="00AE1AB8">
              <w:rPr>
                <w:rFonts w:ascii="Arial" w:hAnsi="Arial" w:cs="Arial"/>
                <w:b/>
                <w:color w:val="auto"/>
                <w:sz w:val="22"/>
                <w:szCs w:val="22"/>
                <w:u w:val="single"/>
              </w:rPr>
              <w:t xml:space="preserve"> upon occurrence of any one of the following </w:t>
            </w:r>
            <w:r w:rsidRPr="00AE1AB8">
              <w:rPr>
                <w:rFonts w:ascii="Arial" w:hAnsi="Arial" w:cs="Arial"/>
                <w:b/>
                <w:i/>
                <w:color w:val="auto"/>
                <w:sz w:val="22"/>
                <w:szCs w:val="22"/>
                <w:u w:val="single"/>
              </w:rPr>
              <w:t>Last Resort Supply Events</w:t>
            </w:r>
            <w:r w:rsidRPr="00AE1AB8">
              <w:rPr>
                <w:rFonts w:ascii="Arial" w:hAnsi="Arial" w:cs="Arial"/>
                <w:b/>
                <w:color w:val="auto"/>
                <w:sz w:val="22"/>
                <w:szCs w:val="22"/>
                <w:u w:val="single"/>
              </w:rPr>
              <w:t xml:space="preserve">:  </w:t>
            </w:r>
          </w:p>
          <w:p w14:paraId="4EB2437E" w14:textId="77777777" w:rsidR="009435E5" w:rsidRPr="00AE1AB8" w:rsidRDefault="009435E5" w:rsidP="00A35DE8">
            <w:pPr>
              <w:spacing w:line="276" w:lineRule="auto"/>
              <w:rPr>
                <w:rFonts w:ascii="Arial" w:hAnsi="Arial" w:cs="Arial"/>
                <w:b/>
                <w:u w:val="single"/>
              </w:rPr>
            </w:pPr>
          </w:p>
          <w:p w14:paraId="27D414A3" w14:textId="77777777" w:rsidR="009435E5" w:rsidRPr="00AE1AB8" w:rsidRDefault="009435E5" w:rsidP="009327CC">
            <w:pPr>
              <w:pStyle w:val="LetterList"/>
              <w:numPr>
                <w:ilvl w:val="3"/>
                <w:numId w:val="62"/>
              </w:numPr>
              <w:spacing w:line="276" w:lineRule="auto"/>
              <w:ind w:left="1080"/>
              <w:rPr>
                <w:b/>
                <w:color w:val="auto"/>
                <w:u w:val="single"/>
              </w:rPr>
            </w:pPr>
            <w:r w:rsidRPr="00AE1AB8">
              <w:rPr>
                <w:b/>
                <w:color w:val="auto"/>
                <w:u w:val="single"/>
              </w:rPr>
              <w:t xml:space="preserve">the </w:t>
            </w:r>
            <w:r w:rsidRPr="00AE1AB8">
              <w:rPr>
                <w:b/>
                <w:i/>
                <w:color w:val="auto"/>
                <w:u w:val="single"/>
              </w:rPr>
              <w:t>Renewable Energy Supplier</w:t>
            </w:r>
            <w:r w:rsidRPr="00AE1AB8">
              <w:rPr>
                <w:b/>
                <w:color w:val="auto"/>
                <w:u w:val="single"/>
              </w:rPr>
              <w:t xml:space="preserve"> has ceased to operate; </w:t>
            </w:r>
          </w:p>
          <w:p w14:paraId="0E287F38"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Renewable Energy Supplier</w:t>
            </w:r>
            <w:r w:rsidRPr="00AE1AB8">
              <w:rPr>
                <w:b/>
                <w:color w:val="auto"/>
                <w:u w:val="single"/>
              </w:rPr>
              <w:t xml:space="preserve">'s license has been revoked by the </w:t>
            </w:r>
            <w:r w:rsidRPr="00AE1AB8">
              <w:rPr>
                <w:b/>
                <w:i/>
                <w:color w:val="auto"/>
                <w:u w:val="single"/>
              </w:rPr>
              <w:t>ERC</w:t>
            </w:r>
            <w:r w:rsidRPr="00AE1AB8">
              <w:rPr>
                <w:b/>
                <w:color w:val="auto"/>
                <w:u w:val="single"/>
              </w:rPr>
              <w:t xml:space="preserve">; </w:t>
            </w:r>
          </w:p>
          <w:p w14:paraId="42A53E31"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Renewable Energy Supplier</w:t>
            </w:r>
            <w:r w:rsidRPr="00AE1AB8">
              <w:rPr>
                <w:b/>
                <w:color w:val="auto"/>
                <w:u w:val="single"/>
              </w:rPr>
              <w:t xml:space="preserve">'s operating permit has been revoked by the </w:t>
            </w:r>
            <w:r w:rsidRPr="00AE1AB8">
              <w:rPr>
                <w:b/>
                <w:i/>
                <w:color w:val="auto"/>
                <w:u w:val="single"/>
              </w:rPr>
              <w:t>DOE</w:t>
            </w:r>
            <w:r w:rsidRPr="00AE1AB8">
              <w:rPr>
                <w:b/>
                <w:color w:val="auto"/>
                <w:u w:val="single"/>
              </w:rPr>
              <w:t xml:space="preserve">; </w:t>
            </w:r>
          </w:p>
          <w:p w14:paraId="584FB624"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Renewable Energy Supplier</w:t>
            </w:r>
            <w:r w:rsidRPr="00AE1AB8">
              <w:rPr>
                <w:b/>
                <w:color w:val="auto"/>
                <w:u w:val="single"/>
              </w:rPr>
              <w:t xml:space="preserve"> is no longer permitted to trade in the </w:t>
            </w:r>
            <w:r w:rsidRPr="00AE1AB8">
              <w:rPr>
                <w:b/>
                <w:i/>
                <w:color w:val="auto"/>
                <w:u w:val="single"/>
              </w:rPr>
              <w:t>WESM</w:t>
            </w:r>
            <w:r w:rsidRPr="00AE1AB8">
              <w:rPr>
                <w:b/>
                <w:color w:val="auto"/>
                <w:u w:val="single"/>
              </w:rPr>
              <w:t xml:space="preserve"> due to suspension, deregistration or cessation of membership;</w:t>
            </w:r>
          </w:p>
          <w:p w14:paraId="050B62D7"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the </w:t>
            </w:r>
            <w:r w:rsidRPr="00AE1AB8">
              <w:rPr>
                <w:b/>
                <w:i/>
                <w:color w:val="auto"/>
                <w:u w:val="single"/>
              </w:rPr>
              <w:t xml:space="preserve">Wheeling Services Agreement </w:t>
            </w:r>
            <w:r w:rsidRPr="00AE1AB8">
              <w:rPr>
                <w:b/>
                <w:color w:val="auto"/>
                <w:u w:val="single"/>
              </w:rPr>
              <w:t xml:space="preserve">between the </w:t>
            </w:r>
            <w:r w:rsidRPr="00AE1AB8">
              <w:rPr>
                <w:b/>
                <w:i/>
                <w:color w:val="auto"/>
                <w:u w:val="single"/>
              </w:rPr>
              <w:t xml:space="preserve">Renewable Energy Supplier </w:t>
            </w:r>
            <w:r w:rsidRPr="00AE1AB8">
              <w:rPr>
                <w:b/>
                <w:color w:val="auto"/>
                <w:u w:val="single"/>
              </w:rPr>
              <w:t xml:space="preserve">and </w:t>
            </w:r>
            <w:r w:rsidRPr="00AE1AB8">
              <w:rPr>
                <w:b/>
                <w:i/>
                <w:color w:val="auto"/>
                <w:u w:val="single"/>
              </w:rPr>
              <w:t xml:space="preserve">Distribution Utility </w:t>
            </w:r>
            <w:r w:rsidRPr="00AE1AB8">
              <w:rPr>
                <w:b/>
                <w:color w:val="auto"/>
                <w:u w:val="single"/>
              </w:rPr>
              <w:t>has been terminated;</w:t>
            </w:r>
          </w:p>
          <w:p w14:paraId="20DB8AD4"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the Transmission Service Agreement between the </w:t>
            </w:r>
            <w:r w:rsidRPr="00AE1AB8">
              <w:rPr>
                <w:b/>
                <w:i/>
                <w:color w:val="auto"/>
                <w:u w:val="single"/>
              </w:rPr>
              <w:t>Renewable Energy Supplier/GEOP End-User</w:t>
            </w:r>
            <w:r w:rsidRPr="00AE1AB8">
              <w:rPr>
                <w:b/>
                <w:color w:val="auto"/>
                <w:u w:val="single"/>
              </w:rPr>
              <w:t xml:space="preserve"> and TRANSCO or its successors-in-interest or concessionaire has been terminated;</w:t>
            </w:r>
          </w:p>
          <w:p w14:paraId="2169ADC0"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Failure to renew or secure a new </w:t>
            </w:r>
            <w:r w:rsidRPr="00AE1AB8">
              <w:rPr>
                <w:b/>
                <w:i/>
                <w:color w:val="auto"/>
                <w:u w:val="single"/>
              </w:rPr>
              <w:t>GEOP Supply Contract; or</w:t>
            </w:r>
          </w:p>
          <w:p w14:paraId="6E3B6435" w14:textId="77777777" w:rsidR="009435E5" w:rsidRPr="00AE1AB8" w:rsidRDefault="009435E5" w:rsidP="00A35DE8">
            <w:pPr>
              <w:pStyle w:val="LetterList"/>
              <w:spacing w:line="276" w:lineRule="auto"/>
              <w:ind w:left="1080"/>
              <w:rPr>
                <w:b/>
                <w:color w:val="auto"/>
                <w:u w:val="single"/>
              </w:rPr>
            </w:pPr>
            <w:r w:rsidRPr="00AE1AB8">
              <w:rPr>
                <w:b/>
                <w:color w:val="auto"/>
                <w:u w:val="single"/>
              </w:rPr>
              <w:t xml:space="preserve">any other analogous event which the </w:t>
            </w:r>
            <w:r w:rsidRPr="00AE1AB8">
              <w:rPr>
                <w:b/>
                <w:i/>
                <w:color w:val="auto"/>
                <w:u w:val="single"/>
              </w:rPr>
              <w:t>ERC</w:t>
            </w:r>
            <w:r w:rsidRPr="00AE1AB8">
              <w:rPr>
                <w:b/>
                <w:color w:val="auto"/>
                <w:u w:val="single"/>
              </w:rPr>
              <w:t xml:space="preserve"> may deem as a </w:t>
            </w:r>
            <w:r w:rsidRPr="00AE1AB8">
              <w:rPr>
                <w:b/>
                <w:i/>
                <w:color w:val="auto"/>
                <w:u w:val="single"/>
              </w:rPr>
              <w:t>Last Resort Supply Event</w:t>
            </w:r>
            <w:r w:rsidRPr="00AE1AB8">
              <w:rPr>
                <w:b/>
                <w:color w:val="auto"/>
                <w:u w:val="single"/>
              </w:rPr>
              <w:t>.</w:t>
            </w:r>
          </w:p>
          <w:p w14:paraId="26860CDB" w14:textId="2447A020" w:rsidR="009435E5" w:rsidRPr="004F4F74" w:rsidRDefault="009435E5" w:rsidP="004F4F74">
            <w:pPr>
              <w:pStyle w:val="Heading2"/>
              <w:numPr>
                <w:ilvl w:val="0"/>
                <w:numId w:val="0"/>
              </w:numPr>
              <w:spacing w:line="276" w:lineRule="auto"/>
              <w:ind w:left="720"/>
              <w:outlineLvl w:val="1"/>
              <w:rPr>
                <w:rFonts w:ascii="Arial" w:hAnsi="Arial" w:cs="Arial"/>
                <w:b/>
                <w:color w:val="auto"/>
                <w:sz w:val="22"/>
                <w:szCs w:val="22"/>
                <w:u w:val="single"/>
              </w:rPr>
            </w:pPr>
          </w:p>
        </w:tc>
        <w:tc>
          <w:tcPr>
            <w:tcW w:w="1985" w:type="dxa"/>
            <w:vMerge w:val="restart"/>
          </w:tcPr>
          <w:p w14:paraId="7B774EF6" w14:textId="77777777"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25 of ERC Resolution No. 08, Series of 2021</w:t>
            </w:r>
          </w:p>
          <w:p w14:paraId="2B1D2290" w14:textId="4F608509" w:rsidR="009435E5" w:rsidRDefault="009435E5" w:rsidP="00A35DE8">
            <w:pPr>
              <w:pStyle w:val="CommentText"/>
              <w:spacing w:line="276" w:lineRule="auto"/>
              <w:rPr>
                <w:rStyle w:val="CommentReference"/>
                <w:rFonts w:ascii="Arial" w:hAnsi="Arial" w:cs="Arial"/>
                <w:sz w:val="22"/>
                <w:szCs w:val="22"/>
              </w:rPr>
            </w:pPr>
          </w:p>
          <w:p w14:paraId="17C3B712" w14:textId="7F99EE86" w:rsidR="009435E5" w:rsidRDefault="009435E5" w:rsidP="00A35DE8">
            <w:pPr>
              <w:pStyle w:val="CommentText"/>
              <w:spacing w:line="276" w:lineRule="auto"/>
              <w:rPr>
                <w:rStyle w:val="CommentReference"/>
                <w:rFonts w:ascii="Arial" w:hAnsi="Arial" w:cs="Arial"/>
                <w:sz w:val="22"/>
                <w:szCs w:val="22"/>
              </w:rPr>
            </w:pPr>
          </w:p>
          <w:p w14:paraId="4A52EF53" w14:textId="06A4E961" w:rsidR="009435E5" w:rsidRDefault="009435E5" w:rsidP="00A35DE8">
            <w:pPr>
              <w:pStyle w:val="CommentText"/>
              <w:spacing w:line="276" w:lineRule="auto"/>
              <w:rPr>
                <w:rStyle w:val="CommentReference"/>
                <w:rFonts w:ascii="Arial" w:hAnsi="Arial" w:cs="Arial"/>
                <w:sz w:val="22"/>
                <w:szCs w:val="22"/>
              </w:rPr>
            </w:pPr>
          </w:p>
          <w:p w14:paraId="6AB42F6C" w14:textId="4638A87F" w:rsidR="009435E5" w:rsidRDefault="009435E5" w:rsidP="00A35DE8">
            <w:pPr>
              <w:pStyle w:val="CommentText"/>
              <w:spacing w:line="276" w:lineRule="auto"/>
              <w:rPr>
                <w:rStyle w:val="CommentReference"/>
                <w:rFonts w:ascii="Arial" w:hAnsi="Arial" w:cs="Arial"/>
                <w:sz w:val="22"/>
                <w:szCs w:val="22"/>
              </w:rPr>
            </w:pPr>
          </w:p>
          <w:p w14:paraId="1D8C2E22" w14:textId="1B87DD11" w:rsidR="009435E5" w:rsidRDefault="009435E5" w:rsidP="00A35DE8">
            <w:pPr>
              <w:pStyle w:val="CommentText"/>
              <w:spacing w:line="276" w:lineRule="auto"/>
              <w:rPr>
                <w:rStyle w:val="CommentReference"/>
                <w:rFonts w:ascii="Arial" w:hAnsi="Arial" w:cs="Arial"/>
                <w:sz w:val="22"/>
                <w:szCs w:val="22"/>
              </w:rPr>
            </w:pPr>
          </w:p>
          <w:p w14:paraId="25D29769" w14:textId="3F82E494" w:rsidR="009435E5" w:rsidRDefault="009435E5" w:rsidP="00A35DE8">
            <w:pPr>
              <w:pStyle w:val="CommentText"/>
              <w:spacing w:line="276" w:lineRule="auto"/>
              <w:rPr>
                <w:rStyle w:val="CommentReference"/>
                <w:rFonts w:ascii="Arial" w:hAnsi="Arial" w:cs="Arial"/>
                <w:sz w:val="22"/>
                <w:szCs w:val="22"/>
              </w:rPr>
            </w:pPr>
          </w:p>
          <w:p w14:paraId="7FA7E90C" w14:textId="1441E88B"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04B930D3"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0CEBA37C"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64462D7A"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4F3F219D"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0159319C" w14:textId="58369169" w:rsidTr="009435E5">
        <w:tc>
          <w:tcPr>
            <w:tcW w:w="1980" w:type="dxa"/>
          </w:tcPr>
          <w:p w14:paraId="203E6FF7" w14:textId="5B8D4490" w:rsidR="009435E5" w:rsidRDefault="009435E5" w:rsidP="004F4F74">
            <w:pPr>
              <w:spacing w:line="276" w:lineRule="auto"/>
              <w:rPr>
                <w:rFonts w:ascii="Arial" w:eastAsia="Times New Roman" w:hAnsi="Arial" w:cs="Arial"/>
                <w:kern w:val="32"/>
                <w:lang w:val="en-US"/>
              </w:rPr>
            </w:pPr>
            <w:permStart w:id="1586383982" w:edGrp="everyone" w:colFirst="5" w:colLast="5"/>
            <w:permStart w:id="1195327863" w:edGrp="everyone" w:colFirst="6" w:colLast="6"/>
            <w:permEnd w:id="998991516"/>
            <w:permEnd w:id="514528107"/>
            <w:r w:rsidRPr="00AE1AB8">
              <w:rPr>
                <w:rFonts w:ascii="Arial" w:eastAsia="Times New Roman" w:hAnsi="Arial" w:cs="Arial"/>
                <w:kern w:val="32"/>
                <w:lang w:val="en-US"/>
              </w:rPr>
              <w:t>TRANSFER TO A SUPPLIER OF LAST RESORT</w:t>
            </w:r>
          </w:p>
        </w:tc>
        <w:tc>
          <w:tcPr>
            <w:tcW w:w="1276" w:type="dxa"/>
          </w:tcPr>
          <w:p w14:paraId="165A2A34" w14:textId="540A7160"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C11CDB5" w14:textId="2FAC5AF3"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EDEE30C" w14:textId="77777777" w:rsidR="009435E5" w:rsidRPr="00AE1AB8" w:rsidRDefault="009435E5" w:rsidP="009327CC">
            <w:pPr>
              <w:pStyle w:val="Heading2"/>
              <w:numPr>
                <w:ilvl w:val="2"/>
                <w:numId w:val="4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Upon the occurrence of any of the Last Resort Supply Events, the Renewable Energy Supplier shall notify the Central Registration Body, submitting relevant documents as proof, and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within the hour of discovery of the happening of the Last Resort Supply Event.</w:t>
            </w:r>
          </w:p>
          <w:p w14:paraId="720D50CC" w14:textId="084BB5E2" w:rsidR="009435E5" w:rsidRPr="00AE1AB8" w:rsidRDefault="009435E5" w:rsidP="004F4F74">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03E19D38" w14:textId="3A7AB2FB" w:rsidR="009435E5" w:rsidRDefault="009435E5" w:rsidP="004F4F74">
            <w:pPr>
              <w:pStyle w:val="CommentText"/>
              <w:spacing w:line="276" w:lineRule="auto"/>
              <w:rPr>
                <w:rStyle w:val="CommentReference"/>
                <w:rFonts w:ascii="Arial" w:hAnsi="Arial" w:cs="Arial"/>
                <w:sz w:val="22"/>
                <w:szCs w:val="22"/>
              </w:rPr>
            </w:pPr>
          </w:p>
        </w:tc>
        <w:tc>
          <w:tcPr>
            <w:tcW w:w="2126" w:type="dxa"/>
          </w:tcPr>
          <w:p w14:paraId="43F3198B" w14:textId="77777777" w:rsidR="009435E5" w:rsidRDefault="009435E5" w:rsidP="004F4F74">
            <w:pPr>
              <w:pStyle w:val="CommentText"/>
              <w:spacing w:line="276" w:lineRule="auto"/>
              <w:rPr>
                <w:rStyle w:val="CommentReference"/>
                <w:rFonts w:ascii="Arial" w:hAnsi="Arial" w:cs="Arial"/>
                <w:sz w:val="22"/>
                <w:szCs w:val="22"/>
              </w:rPr>
            </w:pPr>
          </w:p>
        </w:tc>
        <w:tc>
          <w:tcPr>
            <w:tcW w:w="2107" w:type="dxa"/>
          </w:tcPr>
          <w:p w14:paraId="1879A121"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3D407D9D"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407556B1"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7AB98ACA" w14:textId="1DE6CFDA" w:rsidTr="009435E5">
        <w:tc>
          <w:tcPr>
            <w:tcW w:w="1980" w:type="dxa"/>
          </w:tcPr>
          <w:p w14:paraId="5F5B793D" w14:textId="3D1FCEC2" w:rsidR="009435E5" w:rsidRDefault="009435E5" w:rsidP="004F4F74">
            <w:pPr>
              <w:spacing w:line="276" w:lineRule="auto"/>
              <w:rPr>
                <w:rFonts w:ascii="Arial" w:eastAsia="Times New Roman" w:hAnsi="Arial" w:cs="Arial"/>
                <w:kern w:val="32"/>
                <w:lang w:val="en-US"/>
              </w:rPr>
            </w:pPr>
            <w:permStart w:id="2020609924" w:edGrp="everyone" w:colFirst="5" w:colLast="5"/>
            <w:permStart w:id="373309124" w:edGrp="everyone" w:colFirst="6" w:colLast="6"/>
            <w:permEnd w:id="1586383982"/>
            <w:permEnd w:id="1195327863"/>
            <w:r w:rsidRPr="00AE1AB8">
              <w:rPr>
                <w:rFonts w:ascii="Arial" w:eastAsia="Times New Roman" w:hAnsi="Arial" w:cs="Arial"/>
                <w:kern w:val="32"/>
                <w:lang w:val="en-US"/>
              </w:rPr>
              <w:t>TRANSFER TO A SUPPLIER OF LAST RESORT</w:t>
            </w:r>
          </w:p>
        </w:tc>
        <w:tc>
          <w:tcPr>
            <w:tcW w:w="1276" w:type="dxa"/>
          </w:tcPr>
          <w:p w14:paraId="5347141E" w14:textId="2A86B2D1"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8DB9F82" w14:textId="0C86B3FA"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91CD0EE" w14:textId="77777777" w:rsidR="009435E5" w:rsidRDefault="009435E5" w:rsidP="009327CC">
            <w:pPr>
              <w:pStyle w:val="Heading2"/>
              <w:numPr>
                <w:ilvl w:val="2"/>
                <w:numId w:val="4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Within two (2) working days from receipt of the notice under Section 3.9.2, the GEOP End-User shall inform the Central Registration Body whether or not it will avail of the service from a Supplier of Last Resort.</w:t>
            </w:r>
          </w:p>
          <w:p w14:paraId="4C832B8C" w14:textId="18C79EB2" w:rsidR="009435E5" w:rsidRPr="00AE1AB8" w:rsidRDefault="009435E5" w:rsidP="004F4F74">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5F2A7439" w14:textId="6A9D173C" w:rsidR="009435E5" w:rsidRDefault="009435E5" w:rsidP="004F4F74">
            <w:pPr>
              <w:pStyle w:val="CommentText"/>
              <w:spacing w:line="276" w:lineRule="auto"/>
              <w:rPr>
                <w:rStyle w:val="CommentReference"/>
                <w:rFonts w:ascii="Arial" w:hAnsi="Arial" w:cs="Arial"/>
                <w:sz w:val="22"/>
                <w:szCs w:val="22"/>
              </w:rPr>
            </w:pPr>
          </w:p>
        </w:tc>
        <w:tc>
          <w:tcPr>
            <w:tcW w:w="2126" w:type="dxa"/>
          </w:tcPr>
          <w:p w14:paraId="724D0607" w14:textId="77777777" w:rsidR="009435E5" w:rsidRDefault="009435E5" w:rsidP="004F4F74">
            <w:pPr>
              <w:pStyle w:val="CommentText"/>
              <w:spacing w:line="276" w:lineRule="auto"/>
              <w:rPr>
                <w:rStyle w:val="CommentReference"/>
                <w:rFonts w:ascii="Arial" w:hAnsi="Arial" w:cs="Arial"/>
                <w:sz w:val="22"/>
                <w:szCs w:val="22"/>
              </w:rPr>
            </w:pPr>
          </w:p>
        </w:tc>
        <w:tc>
          <w:tcPr>
            <w:tcW w:w="2107" w:type="dxa"/>
          </w:tcPr>
          <w:p w14:paraId="034BA59B"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3CBBCD62"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3AC0A47B"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29F33E0B" w14:textId="4A5516DB" w:rsidTr="009435E5">
        <w:tc>
          <w:tcPr>
            <w:tcW w:w="1980" w:type="dxa"/>
          </w:tcPr>
          <w:p w14:paraId="306E70B6" w14:textId="05FB67BE" w:rsidR="009435E5" w:rsidRDefault="009435E5" w:rsidP="004F4F74">
            <w:pPr>
              <w:spacing w:line="276" w:lineRule="auto"/>
              <w:rPr>
                <w:rFonts w:ascii="Arial" w:eastAsia="Times New Roman" w:hAnsi="Arial" w:cs="Arial"/>
                <w:kern w:val="32"/>
                <w:lang w:val="en-US"/>
              </w:rPr>
            </w:pPr>
            <w:permStart w:id="1714116459" w:edGrp="everyone" w:colFirst="5" w:colLast="5"/>
            <w:permStart w:id="776951868" w:edGrp="everyone" w:colFirst="6" w:colLast="6"/>
            <w:permEnd w:id="2020609924"/>
            <w:permEnd w:id="373309124"/>
            <w:r w:rsidRPr="00AE1AB8">
              <w:rPr>
                <w:rFonts w:ascii="Arial" w:eastAsia="Times New Roman" w:hAnsi="Arial" w:cs="Arial"/>
                <w:kern w:val="32"/>
                <w:lang w:val="en-US"/>
              </w:rPr>
              <w:t>TRANSFER TO A SUPPLIER OF LAST RESORT</w:t>
            </w:r>
          </w:p>
        </w:tc>
        <w:tc>
          <w:tcPr>
            <w:tcW w:w="1276" w:type="dxa"/>
          </w:tcPr>
          <w:p w14:paraId="17E6BC54" w14:textId="7CEB3CFA"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9D39D90" w14:textId="678F444B"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27BDBE3" w14:textId="77777777" w:rsidR="009435E5" w:rsidRPr="00AE1AB8" w:rsidRDefault="009435E5" w:rsidP="009327CC">
            <w:pPr>
              <w:pStyle w:val="Heading2"/>
              <w:numPr>
                <w:ilvl w:val="2"/>
                <w:numId w:val="4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Upon receipt of notice from the </w:t>
            </w:r>
            <w:r w:rsidRPr="00AE1AB8">
              <w:rPr>
                <w:rFonts w:ascii="Arial" w:hAnsi="Arial" w:cs="Arial"/>
                <w:b/>
                <w:i/>
                <w:color w:val="auto"/>
                <w:sz w:val="22"/>
                <w:szCs w:val="22"/>
                <w:u w:val="single"/>
              </w:rPr>
              <w:t xml:space="preserve">Retail Customer </w:t>
            </w:r>
            <w:r w:rsidRPr="00AE1AB8">
              <w:rPr>
                <w:rFonts w:ascii="Arial" w:hAnsi="Arial" w:cs="Arial"/>
                <w:b/>
                <w:color w:val="auto"/>
                <w:sz w:val="22"/>
                <w:szCs w:val="22"/>
                <w:u w:val="single"/>
              </w:rPr>
              <w:t xml:space="preserve">under the </w:t>
            </w:r>
            <w:r w:rsidRPr="00AE1AB8">
              <w:rPr>
                <w:rFonts w:ascii="Arial" w:hAnsi="Arial" w:cs="Arial"/>
                <w:b/>
                <w:i/>
                <w:color w:val="auto"/>
                <w:sz w:val="22"/>
                <w:szCs w:val="22"/>
                <w:u w:val="single"/>
              </w:rPr>
              <w:t xml:space="preserve">Green Energy Option Program </w:t>
            </w:r>
            <w:r w:rsidRPr="00AE1AB8">
              <w:rPr>
                <w:rFonts w:ascii="Arial" w:hAnsi="Arial" w:cs="Arial"/>
                <w:b/>
                <w:color w:val="auto"/>
                <w:sz w:val="22"/>
                <w:szCs w:val="22"/>
                <w:u w:val="single"/>
              </w:rPr>
              <w:t xml:space="preserve">and determination of the occurrence of a last resort event, the Central Registration Body shall send notices to the </w:t>
            </w:r>
            <w:r w:rsidRPr="00AE1AB8">
              <w:rPr>
                <w:rFonts w:ascii="Arial" w:hAnsi="Arial" w:cs="Arial"/>
                <w:b/>
                <w:i/>
                <w:color w:val="auto"/>
                <w:sz w:val="22"/>
                <w:szCs w:val="22"/>
                <w:u w:val="single"/>
              </w:rPr>
              <w:t>Retail Customer</w:t>
            </w:r>
            <w:r w:rsidRPr="00AE1AB8">
              <w:rPr>
                <w:rFonts w:ascii="Arial" w:hAnsi="Arial" w:cs="Arial"/>
                <w:b/>
                <w:color w:val="auto"/>
                <w:sz w:val="22"/>
                <w:szCs w:val="22"/>
                <w:u w:val="single"/>
              </w:rPr>
              <w:t xml:space="preserve"> and Supplier of Last Resort within one (1) working day of the effective date of the Retail Customer’s transfer to the latter.</w:t>
            </w:r>
          </w:p>
          <w:p w14:paraId="165055E3" w14:textId="7235689E" w:rsidR="009435E5" w:rsidRPr="00AE1AB8" w:rsidRDefault="009435E5" w:rsidP="004F4F74">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22FB9E43" w14:textId="0B9B424A" w:rsidR="009435E5" w:rsidRDefault="009435E5" w:rsidP="004F4F74">
            <w:pPr>
              <w:pStyle w:val="CommentText"/>
              <w:spacing w:line="276" w:lineRule="auto"/>
              <w:rPr>
                <w:rStyle w:val="CommentReference"/>
                <w:rFonts w:ascii="Arial" w:hAnsi="Arial" w:cs="Arial"/>
                <w:sz w:val="22"/>
                <w:szCs w:val="22"/>
              </w:rPr>
            </w:pPr>
          </w:p>
        </w:tc>
        <w:tc>
          <w:tcPr>
            <w:tcW w:w="2126" w:type="dxa"/>
          </w:tcPr>
          <w:p w14:paraId="0CCE5A7B" w14:textId="77777777" w:rsidR="009435E5" w:rsidRDefault="009435E5" w:rsidP="004F4F74">
            <w:pPr>
              <w:pStyle w:val="CommentText"/>
              <w:spacing w:line="276" w:lineRule="auto"/>
              <w:rPr>
                <w:rStyle w:val="CommentReference"/>
                <w:rFonts w:ascii="Arial" w:hAnsi="Arial" w:cs="Arial"/>
                <w:sz w:val="22"/>
                <w:szCs w:val="22"/>
              </w:rPr>
            </w:pPr>
          </w:p>
        </w:tc>
        <w:tc>
          <w:tcPr>
            <w:tcW w:w="2107" w:type="dxa"/>
          </w:tcPr>
          <w:p w14:paraId="0571C04E"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17F736A1"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3D5A99BD"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6D9C296F" w14:textId="130EC038" w:rsidTr="009435E5">
        <w:tc>
          <w:tcPr>
            <w:tcW w:w="1980" w:type="dxa"/>
          </w:tcPr>
          <w:p w14:paraId="157D346E" w14:textId="5267C675" w:rsidR="009435E5" w:rsidRDefault="009435E5" w:rsidP="004F4F74">
            <w:pPr>
              <w:spacing w:line="276" w:lineRule="auto"/>
              <w:rPr>
                <w:rFonts w:ascii="Arial" w:eastAsia="Times New Roman" w:hAnsi="Arial" w:cs="Arial"/>
                <w:kern w:val="32"/>
                <w:lang w:val="en-US"/>
              </w:rPr>
            </w:pPr>
            <w:permStart w:id="1879267016" w:edGrp="everyone" w:colFirst="5" w:colLast="5"/>
            <w:permStart w:id="61832467" w:edGrp="everyone" w:colFirst="6" w:colLast="6"/>
            <w:permEnd w:id="1714116459"/>
            <w:permEnd w:id="776951868"/>
            <w:r w:rsidRPr="00AE1AB8">
              <w:rPr>
                <w:rFonts w:ascii="Arial" w:eastAsia="Times New Roman" w:hAnsi="Arial" w:cs="Arial"/>
                <w:kern w:val="32"/>
                <w:lang w:val="en-US"/>
              </w:rPr>
              <w:t>TRANSFER TO A SUPPLIER OF LAST RESORT</w:t>
            </w:r>
          </w:p>
        </w:tc>
        <w:tc>
          <w:tcPr>
            <w:tcW w:w="1276" w:type="dxa"/>
          </w:tcPr>
          <w:p w14:paraId="7F511F46" w14:textId="06598E51"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6629ACED" w14:textId="34B57D9D"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50E016B" w14:textId="77777777" w:rsidR="009435E5" w:rsidRDefault="009435E5" w:rsidP="009327CC">
            <w:pPr>
              <w:pStyle w:val="Heading2"/>
              <w:numPr>
                <w:ilvl w:val="2"/>
                <w:numId w:val="4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Within one (1) working day upon receiving notice from the GEOP End-User under Section 3.9.4, the Supplier of Last Resort shall inform the GEOP End-User of the terms of its supply contract and the applicable rates.</w:t>
            </w:r>
          </w:p>
          <w:p w14:paraId="67DBDA89" w14:textId="23175D6C" w:rsidR="009435E5" w:rsidRPr="004F4F74" w:rsidRDefault="009435E5" w:rsidP="004F4F74">
            <w:pPr>
              <w:rPr>
                <w:lang w:val="en-US"/>
              </w:rPr>
            </w:pPr>
          </w:p>
        </w:tc>
        <w:tc>
          <w:tcPr>
            <w:tcW w:w="1985" w:type="dxa"/>
            <w:vMerge/>
          </w:tcPr>
          <w:p w14:paraId="785B9CD2" w14:textId="6661D0E9" w:rsidR="009435E5" w:rsidRDefault="009435E5" w:rsidP="004F4F74">
            <w:pPr>
              <w:pStyle w:val="CommentText"/>
              <w:spacing w:line="276" w:lineRule="auto"/>
              <w:rPr>
                <w:rStyle w:val="CommentReference"/>
                <w:rFonts w:ascii="Arial" w:hAnsi="Arial" w:cs="Arial"/>
                <w:sz w:val="22"/>
                <w:szCs w:val="22"/>
              </w:rPr>
            </w:pPr>
          </w:p>
        </w:tc>
        <w:tc>
          <w:tcPr>
            <w:tcW w:w="2126" w:type="dxa"/>
          </w:tcPr>
          <w:p w14:paraId="7DB0F895" w14:textId="77777777" w:rsidR="009435E5" w:rsidRDefault="009435E5" w:rsidP="004F4F74">
            <w:pPr>
              <w:pStyle w:val="CommentText"/>
              <w:spacing w:line="276" w:lineRule="auto"/>
              <w:rPr>
                <w:rStyle w:val="CommentReference"/>
                <w:rFonts w:ascii="Arial" w:hAnsi="Arial" w:cs="Arial"/>
                <w:sz w:val="22"/>
                <w:szCs w:val="22"/>
              </w:rPr>
            </w:pPr>
          </w:p>
        </w:tc>
        <w:tc>
          <w:tcPr>
            <w:tcW w:w="2107" w:type="dxa"/>
          </w:tcPr>
          <w:p w14:paraId="6EEF4B87"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20EBDA5E"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37F0D0DA"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31E5376F" w14:textId="1DDA5FD9" w:rsidTr="009435E5">
        <w:tc>
          <w:tcPr>
            <w:tcW w:w="1980" w:type="dxa"/>
          </w:tcPr>
          <w:p w14:paraId="2BAC4003" w14:textId="691343A7" w:rsidR="009435E5" w:rsidRDefault="009435E5" w:rsidP="004F4F74">
            <w:pPr>
              <w:spacing w:line="276" w:lineRule="auto"/>
              <w:rPr>
                <w:rFonts w:ascii="Arial" w:eastAsia="Times New Roman" w:hAnsi="Arial" w:cs="Arial"/>
                <w:kern w:val="32"/>
                <w:lang w:val="en-US"/>
              </w:rPr>
            </w:pPr>
            <w:permStart w:id="1073380925" w:edGrp="everyone" w:colFirst="5" w:colLast="5"/>
            <w:permStart w:id="1600871829" w:edGrp="everyone" w:colFirst="6" w:colLast="6"/>
            <w:permEnd w:id="1879267016"/>
            <w:permEnd w:id="61832467"/>
            <w:r w:rsidRPr="00AE1AB8">
              <w:rPr>
                <w:rFonts w:ascii="Arial" w:eastAsia="Times New Roman" w:hAnsi="Arial" w:cs="Arial"/>
                <w:kern w:val="32"/>
                <w:lang w:val="en-US"/>
              </w:rPr>
              <w:t>TRANSFER TO A SUPPLIER OF LAST RESORT</w:t>
            </w:r>
          </w:p>
        </w:tc>
        <w:tc>
          <w:tcPr>
            <w:tcW w:w="1276" w:type="dxa"/>
          </w:tcPr>
          <w:p w14:paraId="0A208DD5" w14:textId="10ABB155"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DEDD695" w14:textId="25BEC3A7"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AE4DA20" w14:textId="77777777" w:rsidR="009435E5" w:rsidRPr="00AE1AB8" w:rsidRDefault="009435E5" w:rsidP="009327CC">
            <w:pPr>
              <w:pStyle w:val="Heading2"/>
              <w:numPr>
                <w:ilvl w:val="2"/>
                <w:numId w:val="4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Within two (2) working days upon receiving notice from the GEOP End-User under Section 3.9.4, the Supplier of Last Resort shall submit a switch request for the transfer of the GEOP End-User accompanied by all requirements enumerated under Section 16.2 of ERC Resolution No. 08 Series of 2021, if applicable.</w:t>
            </w:r>
          </w:p>
          <w:p w14:paraId="484DE06E" w14:textId="1F0DA22C" w:rsidR="009435E5" w:rsidRPr="00AE1AB8" w:rsidRDefault="009435E5" w:rsidP="004F4F74">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6EA7AEAE" w14:textId="699B4C92" w:rsidR="009435E5" w:rsidRDefault="009435E5" w:rsidP="004F4F74">
            <w:pPr>
              <w:pStyle w:val="CommentText"/>
              <w:spacing w:line="276" w:lineRule="auto"/>
              <w:rPr>
                <w:rStyle w:val="CommentReference"/>
                <w:rFonts w:ascii="Arial" w:hAnsi="Arial" w:cs="Arial"/>
                <w:sz w:val="22"/>
                <w:szCs w:val="22"/>
              </w:rPr>
            </w:pPr>
          </w:p>
        </w:tc>
        <w:tc>
          <w:tcPr>
            <w:tcW w:w="2126" w:type="dxa"/>
          </w:tcPr>
          <w:p w14:paraId="5E579610" w14:textId="77777777" w:rsidR="009435E5" w:rsidRDefault="009435E5" w:rsidP="004F4F74">
            <w:pPr>
              <w:pStyle w:val="CommentText"/>
              <w:spacing w:line="276" w:lineRule="auto"/>
              <w:rPr>
                <w:rStyle w:val="CommentReference"/>
                <w:rFonts w:ascii="Arial" w:hAnsi="Arial" w:cs="Arial"/>
                <w:sz w:val="22"/>
                <w:szCs w:val="22"/>
              </w:rPr>
            </w:pPr>
          </w:p>
        </w:tc>
        <w:tc>
          <w:tcPr>
            <w:tcW w:w="2107" w:type="dxa"/>
          </w:tcPr>
          <w:p w14:paraId="08D4EE46"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5E6003B2"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5D9BC1D3"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783DD7A8" w14:textId="0999DDCA" w:rsidTr="009435E5">
        <w:tc>
          <w:tcPr>
            <w:tcW w:w="1980" w:type="dxa"/>
          </w:tcPr>
          <w:p w14:paraId="1661E1C1" w14:textId="23661A5A" w:rsidR="009435E5" w:rsidRDefault="009435E5" w:rsidP="004F4F74">
            <w:pPr>
              <w:spacing w:line="276" w:lineRule="auto"/>
              <w:rPr>
                <w:rFonts w:ascii="Arial" w:eastAsia="Times New Roman" w:hAnsi="Arial" w:cs="Arial"/>
                <w:kern w:val="32"/>
                <w:lang w:val="en-US"/>
              </w:rPr>
            </w:pPr>
            <w:permStart w:id="772164547" w:edGrp="everyone" w:colFirst="5" w:colLast="5"/>
            <w:permStart w:id="240475839" w:edGrp="everyone" w:colFirst="6" w:colLast="6"/>
            <w:permEnd w:id="1073380925"/>
            <w:permEnd w:id="1600871829"/>
            <w:r w:rsidRPr="00AE1AB8">
              <w:rPr>
                <w:rFonts w:ascii="Arial" w:eastAsia="Times New Roman" w:hAnsi="Arial" w:cs="Arial"/>
                <w:kern w:val="32"/>
                <w:lang w:val="en-US"/>
              </w:rPr>
              <w:t>TRANSFER TO A SUPPLIER OF LAST RESORT</w:t>
            </w:r>
          </w:p>
        </w:tc>
        <w:tc>
          <w:tcPr>
            <w:tcW w:w="1276" w:type="dxa"/>
          </w:tcPr>
          <w:p w14:paraId="441E59AB" w14:textId="01E1576A"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B62C392" w14:textId="3CE32DFD"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0BBC0F9" w14:textId="77777777" w:rsidR="009435E5" w:rsidRPr="00AE1AB8" w:rsidRDefault="009435E5" w:rsidP="009327CC">
            <w:pPr>
              <w:pStyle w:val="Heading2"/>
              <w:numPr>
                <w:ilvl w:val="2"/>
                <w:numId w:val="4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Upon evaluation, the Central Registration Body shall either approve or disapprove the switch request in accordance with switching procedures under Clauses 3.3.3.4 to 3.3.3.12 of this Manual.</w:t>
            </w:r>
          </w:p>
          <w:p w14:paraId="76F598B2" w14:textId="5B388C2A" w:rsidR="009435E5" w:rsidRPr="00AE1AB8" w:rsidRDefault="009435E5" w:rsidP="004F4F74">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46EFCAA4" w14:textId="75C433E5" w:rsidR="009435E5" w:rsidRDefault="009435E5" w:rsidP="004F4F74">
            <w:pPr>
              <w:pStyle w:val="CommentText"/>
              <w:spacing w:line="276" w:lineRule="auto"/>
              <w:rPr>
                <w:rStyle w:val="CommentReference"/>
                <w:rFonts w:ascii="Arial" w:hAnsi="Arial" w:cs="Arial"/>
                <w:sz w:val="22"/>
                <w:szCs w:val="22"/>
              </w:rPr>
            </w:pPr>
          </w:p>
        </w:tc>
        <w:tc>
          <w:tcPr>
            <w:tcW w:w="2126" w:type="dxa"/>
          </w:tcPr>
          <w:p w14:paraId="549ECB87" w14:textId="77777777" w:rsidR="009435E5" w:rsidRDefault="009435E5" w:rsidP="004F4F74">
            <w:pPr>
              <w:pStyle w:val="CommentText"/>
              <w:spacing w:line="276" w:lineRule="auto"/>
              <w:rPr>
                <w:rStyle w:val="CommentReference"/>
                <w:rFonts w:ascii="Arial" w:hAnsi="Arial" w:cs="Arial"/>
                <w:sz w:val="22"/>
                <w:szCs w:val="22"/>
              </w:rPr>
            </w:pPr>
          </w:p>
        </w:tc>
        <w:tc>
          <w:tcPr>
            <w:tcW w:w="2107" w:type="dxa"/>
          </w:tcPr>
          <w:p w14:paraId="02DD299A"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5702704C"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6EDE344B"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57B19D0B" w14:textId="675A9011" w:rsidTr="009435E5">
        <w:tc>
          <w:tcPr>
            <w:tcW w:w="1980" w:type="dxa"/>
          </w:tcPr>
          <w:p w14:paraId="50431A91" w14:textId="09C810C8" w:rsidR="009435E5" w:rsidRPr="00AE1AB8" w:rsidRDefault="009435E5" w:rsidP="004F4F74">
            <w:pPr>
              <w:spacing w:line="276" w:lineRule="auto"/>
              <w:rPr>
                <w:rFonts w:ascii="Arial" w:eastAsia="Times New Roman" w:hAnsi="Arial" w:cs="Arial"/>
                <w:kern w:val="32"/>
                <w:lang w:val="en-US"/>
              </w:rPr>
            </w:pPr>
            <w:permStart w:id="365364754" w:edGrp="everyone" w:colFirst="5" w:colLast="5"/>
            <w:permStart w:id="2135567462" w:edGrp="everyone" w:colFirst="6" w:colLast="6"/>
            <w:permEnd w:id="772164547"/>
            <w:permEnd w:id="240475839"/>
            <w:r w:rsidRPr="00AE1AB8">
              <w:rPr>
                <w:rFonts w:ascii="Arial" w:eastAsia="Times New Roman" w:hAnsi="Arial" w:cs="Arial"/>
                <w:kern w:val="32"/>
                <w:lang w:val="en-US"/>
              </w:rPr>
              <w:t>TRANSFER TO A SUPPLIER OF LAST RESORT</w:t>
            </w:r>
          </w:p>
        </w:tc>
        <w:tc>
          <w:tcPr>
            <w:tcW w:w="1276" w:type="dxa"/>
          </w:tcPr>
          <w:p w14:paraId="395F1B58" w14:textId="341C00B6"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0A8E3AD" w14:textId="3154061B" w:rsidR="009435E5" w:rsidRPr="00AE1AB8" w:rsidRDefault="009435E5" w:rsidP="004F4F74">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04389A94" w14:textId="77777777" w:rsidR="009435E5" w:rsidRPr="00AE1AB8" w:rsidRDefault="009435E5" w:rsidP="009327CC">
            <w:pPr>
              <w:pStyle w:val="Heading2"/>
              <w:numPr>
                <w:ilvl w:val="2"/>
                <w:numId w:val="4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GEOP End-Users who opt not to avail or fail to transfer to a Supplier of Last Resort shall revert to being a Captive End-user, subject to conditions and procedures under Section 3.5.</w:t>
            </w:r>
          </w:p>
          <w:p w14:paraId="3A331C1F" w14:textId="6B49D046" w:rsidR="009435E5" w:rsidRPr="00AE1AB8" w:rsidRDefault="009435E5" w:rsidP="004F4F74">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55CA948C" w14:textId="0B346FAB" w:rsidR="009435E5" w:rsidRPr="00AE1AB8" w:rsidRDefault="009435E5" w:rsidP="004F4F74">
            <w:pPr>
              <w:pStyle w:val="CommentText"/>
              <w:spacing w:line="276" w:lineRule="auto"/>
              <w:rPr>
                <w:rStyle w:val="CommentReference"/>
                <w:rFonts w:ascii="Arial" w:hAnsi="Arial" w:cs="Arial"/>
                <w:sz w:val="22"/>
                <w:szCs w:val="22"/>
              </w:rPr>
            </w:pPr>
          </w:p>
        </w:tc>
        <w:tc>
          <w:tcPr>
            <w:tcW w:w="2126" w:type="dxa"/>
          </w:tcPr>
          <w:p w14:paraId="2BEDAA85" w14:textId="77777777" w:rsidR="009435E5" w:rsidRPr="00AE1AB8" w:rsidRDefault="009435E5" w:rsidP="004F4F74">
            <w:pPr>
              <w:pStyle w:val="CommentText"/>
              <w:spacing w:line="276" w:lineRule="auto"/>
              <w:rPr>
                <w:rStyle w:val="CommentReference"/>
                <w:rFonts w:ascii="Arial" w:hAnsi="Arial" w:cs="Arial"/>
                <w:sz w:val="22"/>
                <w:szCs w:val="22"/>
              </w:rPr>
            </w:pPr>
          </w:p>
        </w:tc>
        <w:tc>
          <w:tcPr>
            <w:tcW w:w="2107" w:type="dxa"/>
          </w:tcPr>
          <w:p w14:paraId="0DCAC81C" w14:textId="77777777" w:rsidR="009435E5" w:rsidRDefault="009435E5" w:rsidP="004F4F74">
            <w:pPr>
              <w:pStyle w:val="CommentText"/>
              <w:spacing w:line="276" w:lineRule="auto"/>
              <w:rPr>
                <w:rStyle w:val="CommentReference"/>
                <w:rFonts w:ascii="Arial" w:hAnsi="Arial" w:cs="Arial"/>
                <w:sz w:val="22"/>
                <w:szCs w:val="22"/>
              </w:rPr>
            </w:pPr>
          </w:p>
        </w:tc>
        <w:tc>
          <w:tcPr>
            <w:tcW w:w="1928" w:type="dxa"/>
          </w:tcPr>
          <w:p w14:paraId="05CF60BE" w14:textId="77777777" w:rsidR="009435E5" w:rsidRDefault="009435E5" w:rsidP="004F4F74">
            <w:pPr>
              <w:pStyle w:val="CommentText"/>
              <w:spacing w:line="276" w:lineRule="auto"/>
              <w:rPr>
                <w:rStyle w:val="CommentReference"/>
                <w:rFonts w:ascii="Arial" w:hAnsi="Arial" w:cs="Arial"/>
                <w:sz w:val="22"/>
                <w:szCs w:val="22"/>
              </w:rPr>
            </w:pPr>
          </w:p>
        </w:tc>
        <w:tc>
          <w:tcPr>
            <w:tcW w:w="1922" w:type="dxa"/>
          </w:tcPr>
          <w:p w14:paraId="1855BB6A" w14:textId="77777777" w:rsidR="009435E5" w:rsidRDefault="009435E5" w:rsidP="004F4F74">
            <w:pPr>
              <w:pStyle w:val="CommentText"/>
              <w:spacing w:line="276" w:lineRule="auto"/>
              <w:rPr>
                <w:rStyle w:val="CommentReference"/>
                <w:rFonts w:ascii="Arial" w:hAnsi="Arial" w:cs="Arial"/>
                <w:sz w:val="22"/>
                <w:szCs w:val="22"/>
              </w:rPr>
            </w:pPr>
          </w:p>
        </w:tc>
      </w:tr>
      <w:tr w:rsidR="009435E5" w:rsidRPr="00AE1AB8" w14:paraId="49CDAFFE" w14:textId="68CF7846" w:rsidTr="009435E5">
        <w:tc>
          <w:tcPr>
            <w:tcW w:w="1980" w:type="dxa"/>
          </w:tcPr>
          <w:p w14:paraId="2BED2451" w14:textId="2FA1B34B" w:rsidR="009435E5" w:rsidRPr="00AE1AB8" w:rsidRDefault="009435E5" w:rsidP="00A35DE8">
            <w:pPr>
              <w:spacing w:line="276" w:lineRule="auto"/>
              <w:rPr>
                <w:rFonts w:ascii="Arial" w:eastAsia="Times New Roman" w:hAnsi="Arial" w:cs="Arial"/>
                <w:kern w:val="32"/>
                <w:lang w:val="en-US"/>
              </w:rPr>
            </w:pPr>
            <w:permStart w:id="92274974" w:edGrp="everyone" w:colFirst="5" w:colLast="5"/>
            <w:permStart w:id="1130313312" w:edGrp="everyone" w:colFirst="6" w:colLast="6"/>
            <w:permEnd w:id="365364754"/>
            <w:permEnd w:id="2135567462"/>
            <w:r w:rsidRPr="00AE1AB8">
              <w:rPr>
                <w:rFonts w:ascii="Arial" w:eastAsia="Times New Roman" w:hAnsi="Arial" w:cs="Arial"/>
                <w:kern w:val="32"/>
                <w:lang w:val="en-US"/>
              </w:rPr>
              <w:t>DISCONNECTION AND RECONNECTION</w:t>
            </w:r>
          </w:p>
        </w:tc>
        <w:tc>
          <w:tcPr>
            <w:tcW w:w="1276" w:type="dxa"/>
          </w:tcPr>
          <w:p w14:paraId="43970E58"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50E146C"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8322D87" w14:textId="77777777" w:rsidR="009435E5" w:rsidRPr="00AE1AB8" w:rsidRDefault="009435E5" w:rsidP="009327CC">
            <w:pPr>
              <w:pStyle w:val="Heading2"/>
              <w:numPr>
                <w:ilvl w:val="1"/>
                <w:numId w:val="4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DISCONNECTION AND RECONNECTION</w:t>
            </w:r>
          </w:p>
          <w:p w14:paraId="18097A06" w14:textId="77777777" w:rsidR="009435E5" w:rsidRPr="00AE1AB8" w:rsidRDefault="009435E5" w:rsidP="00A35DE8">
            <w:pPr>
              <w:spacing w:line="276" w:lineRule="auto"/>
              <w:rPr>
                <w:rFonts w:ascii="Arial" w:hAnsi="Arial" w:cs="Arial"/>
                <w:b/>
                <w:u w:val="single"/>
                <w:lang w:val="en-US"/>
              </w:rPr>
            </w:pPr>
          </w:p>
          <w:p w14:paraId="0E45B706" w14:textId="77777777" w:rsidR="009435E5" w:rsidRDefault="009435E5" w:rsidP="009327CC">
            <w:pPr>
              <w:pStyle w:val="Heading2"/>
              <w:numPr>
                <w:ilvl w:val="2"/>
                <w:numId w:val="6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In the event that a </w:t>
            </w:r>
            <w:r w:rsidRPr="00AE1AB8">
              <w:rPr>
                <w:rFonts w:ascii="Arial" w:hAnsi="Arial" w:cs="Arial"/>
                <w:b/>
                <w:i/>
                <w:color w:val="auto"/>
                <w:sz w:val="22"/>
                <w:szCs w:val="22"/>
                <w:u w:val="single"/>
              </w:rPr>
              <w:t xml:space="preserve">GEOP End-User </w:t>
            </w:r>
            <w:r w:rsidRPr="00AE1AB8">
              <w:rPr>
                <w:rFonts w:ascii="Arial" w:hAnsi="Arial" w:cs="Arial"/>
                <w:b/>
                <w:color w:val="auto"/>
                <w:sz w:val="22"/>
                <w:szCs w:val="22"/>
                <w:u w:val="single"/>
              </w:rPr>
              <w:t xml:space="preserve">fails to pay its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in accordance with their supply contract, the </w:t>
            </w:r>
            <w:r w:rsidRPr="00AE1AB8">
              <w:rPr>
                <w:rFonts w:ascii="Arial" w:hAnsi="Arial" w:cs="Arial"/>
                <w:b/>
                <w:i/>
                <w:color w:val="auto"/>
                <w:sz w:val="22"/>
                <w:szCs w:val="22"/>
                <w:u w:val="single"/>
              </w:rPr>
              <w:t xml:space="preserve">Renewable Energy Supplier </w:t>
            </w:r>
            <w:r w:rsidRPr="00AE1AB8">
              <w:rPr>
                <w:rFonts w:ascii="Arial" w:hAnsi="Arial" w:cs="Arial"/>
                <w:b/>
                <w:color w:val="auto"/>
                <w:sz w:val="22"/>
                <w:szCs w:val="22"/>
                <w:u w:val="single"/>
              </w:rPr>
              <w:t xml:space="preserve">shall send a notice of disconnection to the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and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48 hours prior to disconnection.</w:t>
            </w:r>
          </w:p>
          <w:p w14:paraId="49C8F41B" w14:textId="4E96E7C1" w:rsidR="009435E5" w:rsidRPr="002B1235" w:rsidRDefault="009435E5" w:rsidP="002B1235">
            <w:pPr>
              <w:rPr>
                <w:lang w:val="en-US"/>
              </w:rPr>
            </w:pPr>
          </w:p>
        </w:tc>
        <w:tc>
          <w:tcPr>
            <w:tcW w:w="1985" w:type="dxa"/>
            <w:vMerge w:val="restart"/>
          </w:tcPr>
          <w:p w14:paraId="1A559D2F" w14:textId="77777777"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Sections 37 to 42 of ERC Resolution No. 08, Series of 2021</w:t>
            </w:r>
          </w:p>
          <w:p w14:paraId="617BDFAD" w14:textId="337C4A92" w:rsidR="009435E5" w:rsidRDefault="009435E5" w:rsidP="00A35DE8">
            <w:pPr>
              <w:pStyle w:val="CommentText"/>
              <w:spacing w:line="276" w:lineRule="auto"/>
              <w:rPr>
                <w:rStyle w:val="CommentReference"/>
                <w:rFonts w:ascii="Arial" w:hAnsi="Arial" w:cs="Arial"/>
                <w:sz w:val="22"/>
                <w:szCs w:val="22"/>
              </w:rPr>
            </w:pPr>
          </w:p>
          <w:p w14:paraId="6840D440" w14:textId="452EE7B8" w:rsidR="009435E5" w:rsidRDefault="009435E5" w:rsidP="00A35DE8">
            <w:pPr>
              <w:pStyle w:val="CommentText"/>
              <w:spacing w:line="276" w:lineRule="auto"/>
              <w:rPr>
                <w:rStyle w:val="CommentReference"/>
                <w:rFonts w:ascii="Arial" w:hAnsi="Arial" w:cs="Arial"/>
                <w:sz w:val="22"/>
                <w:szCs w:val="22"/>
              </w:rPr>
            </w:pPr>
          </w:p>
          <w:p w14:paraId="1A1B8461" w14:textId="4D8367B8" w:rsidR="009435E5" w:rsidRDefault="009435E5" w:rsidP="00A35DE8">
            <w:pPr>
              <w:pStyle w:val="CommentText"/>
              <w:spacing w:line="276" w:lineRule="auto"/>
              <w:rPr>
                <w:rStyle w:val="CommentReference"/>
                <w:rFonts w:ascii="Arial" w:hAnsi="Arial" w:cs="Arial"/>
                <w:sz w:val="22"/>
                <w:szCs w:val="22"/>
              </w:rPr>
            </w:pPr>
          </w:p>
          <w:p w14:paraId="2CB22AA5" w14:textId="279D02DC" w:rsidR="009435E5" w:rsidRDefault="009435E5" w:rsidP="00A35DE8">
            <w:pPr>
              <w:pStyle w:val="CommentText"/>
              <w:spacing w:line="276" w:lineRule="auto"/>
              <w:rPr>
                <w:rStyle w:val="CommentReference"/>
                <w:rFonts w:ascii="Arial" w:hAnsi="Arial" w:cs="Arial"/>
                <w:sz w:val="22"/>
                <w:szCs w:val="22"/>
              </w:rPr>
            </w:pPr>
          </w:p>
          <w:p w14:paraId="4A1AD8A1" w14:textId="0CD37786" w:rsidR="009435E5" w:rsidRDefault="009435E5" w:rsidP="00A35DE8">
            <w:pPr>
              <w:pStyle w:val="CommentText"/>
              <w:spacing w:line="276" w:lineRule="auto"/>
              <w:rPr>
                <w:rStyle w:val="CommentReference"/>
                <w:rFonts w:ascii="Arial" w:hAnsi="Arial" w:cs="Arial"/>
                <w:sz w:val="22"/>
                <w:szCs w:val="22"/>
              </w:rPr>
            </w:pPr>
          </w:p>
          <w:p w14:paraId="3D498DB2" w14:textId="7F020DAC" w:rsidR="009435E5" w:rsidRPr="00AE1AB8" w:rsidRDefault="009435E5" w:rsidP="00A35DE8">
            <w:pPr>
              <w:pStyle w:val="CommentText"/>
              <w:spacing w:line="276" w:lineRule="auto"/>
              <w:rPr>
                <w:rStyle w:val="CommentReference"/>
                <w:rFonts w:ascii="Arial" w:hAnsi="Arial" w:cs="Arial"/>
                <w:sz w:val="22"/>
                <w:szCs w:val="22"/>
              </w:rPr>
            </w:pPr>
          </w:p>
        </w:tc>
        <w:tc>
          <w:tcPr>
            <w:tcW w:w="2126" w:type="dxa"/>
          </w:tcPr>
          <w:p w14:paraId="587B842B"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7D83FF49"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04B57CC2"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7A461687"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06D9821F" w14:textId="0E91BA04" w:rsidTr="009435E5">
        <w:tc>
          <w:tcPr>
            <w:tcW w:w="1980" w:type="dxa"/>
          </w:tcPr>
          <w:p w14:paraId="6641465C" w14:textId="3B8D556D" w:rsidR="009435E5" w:rsidRDefault="009435E5" w:rsidP="002B1235">
            <w:pPr>
              <w:spacing w:line="276" w:lineRule="auto"/>
              <w:rPr>
                <w:rFonts w:ascii="Arial" w:eastAsia="Times New Roman" w:hAnsi="Arial" w:cs="Arial"/>
                <w:kern w:val="32"/>
                <w:lang w:val="en-US"/>
              </w:rPr>
            </w:pPr>
            <w:permStart w:id="781606465" w:edGrp="everyone" w:colFirst="5" w:colLast="5"/>
            <w:permStart w:id="1308844914" w:edGrp="everyone" w:colFirst="6" w:colLast="6"/>
            <w:permEnd w:id="92274974"/>
            <w:permEnd w:id="1130313312"/>
            <w:r w:rsidRPr="00AE1AB8">
              <w:rPr>
                <w:rFonts w:ascii="Arial" w:eastAsia="Times New Roman" w:hAnsi="Arial" w:cs="Arial"/>
                <w:kern w:val="32"/>
                <w:lang w:val="en-US"/>
              </w:rPr>
              <w:t>DISCONNECTION AND RECONNECTION</w:t>
            </w:r>
          </w:p>
        </w:tc>
        <w:tc>
          <w:tcPr>
            <w:tcW w:w="1276" w:type="dxa"/>
          </w:tcPr>
          <w:p w14:paraId="713532E7" w14:textId="3B18AF4B"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20EEAEF2" w14:textId="3D09A956"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1E8BDAD" w14:textId="77777777" w:rsidR="009435E5" w:rsidRPr="00AE1AB8" w:rsidRDefault="009435E5" w:rsidP="009327CC">
            <w:pPr>
              <w:pStyle w:val="Heading2"/>
              <w:numPr>
                <w:ilvl w:val="2"/>
                <w:numId w:val="6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Upon receipt of the notice under Clause 3.11.1, the Central Registration Body shall forward the notice of disconnection to the Network Service Provider of the GEOP End-User within 24 hours from such receipt.</w:t>
            </w:r>
          </w:p>
          <w:p w14:paraId="7FBA4A75" w14:textId="77EF89FB" w:rsidR="009435E5" w:rsidRPr="00AE1AB8" w:rsidRDefault="009435E5" w:rsidP="002B1235">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28C774D3" w14:textId="5604F68C" w:rsidR="009435E5" w:rsidRDefault="009435E5" w:rsidP="002B1235">
            <w:pPr>
              <w:pStyle w:val="CommentText"/>
              <w:spacing w:line="276" w:lineRule="auto"/>
              <w:rPr>
                <w:rStyle w:val="CommentReference"/>
                <w:rFonts w:ascii="Arial" w:hAnsi="Arial" w:cs="Arial"/>
                <w:sz w:val="22"/>
                <w:szCs w:val="22"/>
              </w:rPr>
            </w:pPr>
          </w:p>
        </w:tc>
        <w:tc>
          <w:tcPr>
            <w:tcW w:w="2126" w:type="dxa"/>
          </w:tcPr>
          <w:p w14:paraId="257C4150" w14:textId="77777777" w:rsidR="009435E5" w:rsidRDefault="009435E5" w:rsidP="002B1235">
            <w:pPr>
              <w:pStyle w:val="CommentText"/>
              <w:spacing w:line="276" w:lineRule="auto"/>
              <w:rPr>
                <w:rStyle w:val="CommentReference"/>
                <w:rFonts w:ascii="Arial" w:hAnsi="Arial" w:cs="Arial"/>
                <w:sz w:val="22"/>
                <w:szCs w:val="22"/>
              </w:rPr>
            </w:pPr>
          </w:p>
        </w:tc>
        <w:tc>
          <w:tcPr>
            <w:tcW w:w="2107" w:type="dxa"/>
          </w:tcPr>
          <w:p w14:paraId="10AC2054" w14:textId="77777777" w:rsidR="009435E5" w:rsidRDefault="009435E5" w:rsidP="002B1235">
            <w:pPr>
              <w:pStyle w:val="CommentText"/>
              <w:spacing w:line="276" w:lineRule="auto"/>
              <w:rPr>
                <w:rStyle w:val="CommentReference"/>
                <w:rFonts w:ascii="Arial" w:hAnsi="Arial" w:cs="Arial"/>
                <w:sz w:val="22"/>
                <w:szCs w:val="22"/>
              </w:rPr>
            </w:pPr>
          </w:p>
        </w:tc>
        <w:tc>
          <w:tcPr>
            <w:tcW w:w="1928" w:type="dxa"/>
          </w:tcPr>
          <w:p w14:paraId="75CEF55D" w14:textId="77777777" w:rsidR="009435E5" w:rsidRDefault="009435E5" w:rsidP="002B1235">
            <w:pPr>
              <w:pStyle w:val="CommentText"/>
              <w:spacing w:line="276" w:lineRule="auto"/>
              <w:rPr>
                <w:rStyle w:val="CommentReference"/>
                <w:rFonts w:ascii="Arial" w:hAnsi="Arial" w:cs="Arial"/>
                <w:sz w:val="22"/>
                <w:szCs w:val="22"/>
              </w:rPr>
            </w:pPr>
          </w:p>
        </w:tc>
        <w:tc>
          <w:tcPr>
            <w:tcW w:w="1922" w:type="dxa"/>
          </w:tcPr>
          <w:p w14:paraId="0799F20A" w14:textId="77777777" w:rsidR="009435E5" w:rsidRDefault="009435E5" w:rsidP="002B1235">
            <w:pPr>
              <w:pStyle w:val="CommentText"/>
              <w:spacing w:line="276" w:lineRule="auto"/>
              <w:rPr>
                <w:rStyle w:val="CommentReference"/>
                <w:rFonts w:ascii="Arial" w:hAnsi="Arial" w:cs="Arial"/>
                <w:sz w:val="22"/>
                <w:szCs w:val="22"/>
              </w:rPr>
            </w:pPr>
          </w:p>
        </w:tc>
      </w:tr>
      <w:tr w:rsidR="009435E5" w:rsidRPr="00AE1AB8" w14:paraId="66BC337F" w14:textId="618669F4" w:rsidTr="009435E5">
        <w:tc>
          <w:tcPr>
            <w:tcW w:w="1980" w:type="dxa"/>
          </w:tcPr>
          <w:p w14:paraId="6B00F4C9" w14:textId="1C0B48AB" w:rsidR="009435E5" w:rsidRDefault="009435E5" w:rsidP="002B1235">
            <w:pPr>
              <w:spacing w:line="276" w:lineRule="auto"/>
              <w:rPr>
                <w:rFonts w:ascii="Arial" w:eastAsia="Times New Roman" w:hAnsi="Arial" w:cs="Arial"/>
                <w:kern w:val="32"/>
                <w:lang w:val="en-US"/>
              </w:rPr>
            </w:pPr>
            <w:permStart w:id="698617977" w:edGrp="everyone" w:colFirst="5" w:colLast="5"/>
            <w:permStart w:id="1416246614" w:edGrp="everyone" w:colFirst="6" w:colLast="6"/>
            <w:permEnd w:id="781606465"/>
            <w:permEnd w:id="1308844914"/>
            <w:r w:rsidRPr="00AE1AB8">
              <w:rPr>
                <w:rFonts w:ascii="Arial" w:eastAsia="Times New Roman" w:hAnsi="Arial" w:cs="Arial"/>
                <w:kern w:val="32"/>
                <w:lang w:val="en-US"/>
              </w:rPr>
              <w:t>DISCONNECTION AND RECONNECTION</w:t>
            </w:r>
          </w:p>
        </w:tc>
        <w:tc>
          <w:tcPr>
            <w:tcW w:w="1276" w:type="dxa"/>
          </w:tcPr>
          <w:p w14:paraId="1EBBAFBE" w14:textId="2B659C01"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2151D515" w14:textId="741E9AF7"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2B57D9C0" w14:textId="77777777" w:rsidR="009435E5" w:rsidRPr="00AE1AB8" w:rsidRDefault="009435E5" w:rsidP="009327CC">
            <w:pPr>
              <w:pStyle w:val="Heading2"/>
              <w:numPr>
                <w:ilvl w:val="2"/>
                <w:numId w:val="6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Upon determination that the GEOP End-User has not settled it obligation within the 48-hour period, the Renewable Energy Supplier shall send a request for disconnection to the Central Registration Body.</w:t>
            </w:r>
          </w:p>
          <w:p w14:paraId="5B683DED" w14:textId="7B9B9E0D" w:rsidR="009435E5" w:rsidRPr="00AE1AB8" w:rsidRDefault="009435E5" w:rsidP="002B1235">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491C88E2" w14:textId="77193203" w:rsidR="009435E5" w:rsidRDefault="009435E5" w:rsidP="002B1235">
            <w:pPr>
              <w:pStyle w:val="CommentText"/>
              <w:spacing w:line="276" w:lineRule="auto"/>
              <w:rPr>
                <w:rStyle w:val="CommentReference"/>
                <w:rFonts w:ascii="Arial" w:hAnsi="Arial" w:cs="Arial"/>
                <w:sz w:val="22"/>
                <w:szCs w:val="22"/>
              </w:rPr>
            </w:pPr>
          </w:p>
        </w:tc>
        <w:tc>
          <w:tcPr>
            <w:tcW w:w="2126" w:type="dxa"/>
          </w:tcPr>
          <w:p w14:paraId="12AC3915" w14:textId="77777777" w:rsidR="009435E5" w:rsidRDefault="009435E5" w:rsidP="002B1235">
            <w:pPr>
              <w:pStyle w:val="CommentText"/>
              <w:spacing w:line="276" w:lineRule="auto"/>
              <w:rPr>
                <w:rStyle w:val="CommentReference"/>
                <w:rFonts w:ascii="Arial" w:hAnsi="Arial" w:cs="Arial"/>
                <w:sz w:val="22"/>
                <w:szCs w:val="22"/>
              </w:rPr>
            </w:pPr>
          </w:p>
        </w:tc>
        <w:tc>
          <w:tcPr>
            <w:tcW w:w="2107" w:type="dxa"/>
          </w:tcPr>
          <w:p w14:paraId="59D62C95" w14:textId="77777777" w:rsidR="009435E5" w:rsidRDefault="009435E5" w:rsidP="002B1235">
            <w:pPr>
              <w:pStyle w:val="CommentText"/>
              <w:spacing w:line="276" w:lineRule="auto"/>
              <w:rPr>
                <w:rStyle w:val="CommentReference"/>
                <w:rFonts w:ascii="Arial" w:hAnsi="Arial" w:cs="Arial"/>
                <w:sz w:val="22"/>
                <w:szCs w:val="22"/>
              </w:rPr>
            </w:pPr>
          </w:p>
        </w:tc>
        <w:tc>
          <w:tcPr>
            <w:tcW w:w="1928" w:type="dxa"/>
          </w:tcPr>
          <w:p w14:paraId="277D1C50" w14:textId="77777777" w:rsidR="009435E5" w:rsidRDefault="009435E5" w:rsidP="002B1235">
            <w:pPr>
              <w:pStyle w:val="CommentText"/>
              <w:spacing w:line="276" w:lineRule="auto"/>
              <w:rPr>
                <w:rStyle w:val="CommentReference"/>
                <w:rFonts w:ascii="Arial" w:hAnsi="Arial" w:cs="Arial"/>
                <w:sz w:val="22"/>
                <w:szCs w:val="22"/>
              </w:rPr>
            </w:pPr>
          </w:p>
        </w:tc>
        <w:tc>
          <w:tcPr>
            <w:tcW w:w="1922" w:type="dxa"/>
          </w:tcPr>
          <w:p w14:paraId="7C9B9818" w14:textId="77777777" w:rsidR="009435E5" w:rsidRDefault="009435E5" w:rsidP="002B1235">
            <w:pPr>
              <w:pStyle w:val="CommentText"/>
              <w:spacing w:line="276" w:lineRule="auto"/>
              <w:rPr>
                <w:rStyle w:val="CommentReference"/>
                <w:rFonts w:ascii="Arial" w:hAnsi="Arial" w:cs="Arial"/>
                <w:sz w:val="22"/>
                <w:szCs w:val="22"/>
              </w:rPr>
            </w:pPr>
          </w:p>
        </w:tc>
      </w:tr>
      <w:tr w:rsidR="009435E5" w:rsidRPr="00AE1AB8" w14:paraId="7E23D3D5" w14:textId="4EFB0844" w:rsidTr="009435E5">
        <w:tc>
          <w:tcPr>
            <w:tcW w:w="1980" w:type="dxa"/>
          </w:tcPr>
          <w:p w14:paraId="7CF77E5D" w14:textId="1BAA9ED2" w:rsidR="009435E5" w:rsidRDefault="009435E5" w:rsidP="002B1235">
            <w:pPr>
              <w:spacing w:line="276" w:lineRule="auto"/>
              <w:rPr>
                <w:rFonts w:ascii="Arial" w:eastAsia="Times New Roman" w:hAnsi="Arial" w:cs="Arial"/>
                <w:kern w:val="32"/>
                <w:lang w:val="en-US"/>
              </w:rPr>
            </w:pPr>
            <w:permStart w:id="1118968681" w:edGrp="everyone" w:colFirst="5" w:colLast="5"/>
            <w:permStart w:id="638347955" w:edGrp="everyone" w:colFirst="6" w:colLast="6"/>
            <w:permEnd w:id="698617977"/>
            <w:permEnd w:id="1416246614"/>
            <w:r w:rsidRPr="00AE1AB8">
              <w:rPr>
                <w:rFonts w:ascii="Arial" w:eastAsia="Times New Roman" w:hAnsi="Arial" w:cs="Arial"/>
                <w:kern w:val="32"/>
                <w:lang w:val="en-US"/>
              </w:rPr>
              <w:t>DISCONNECTION AND RECONNECTION</w:t>
            </w:r>
          </w:p>
        </w:tc>
        <w:tc>
          <w:tcPr>
            <w:tcW w:w="1276" w:type="dxa"/>
          </w:tcPr>
          <w:p w14:paraId="3DB7B636" w14:textId="799B29FA"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BD61C58" w14:textId="50A65248"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229A8C8" w14:textId="77777777" w:rsidR="009435E5" w:rsidRPr="00AE1AB8" w:rsidRDefault="009435E5" w:rsidP="009327CC">
            <w:pPr>
              <w:pStyle w:val="Heading2"/>
              <w:numPr>
                <w:ilvl w:val="2"/>
                <w:numId w:val="6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Upon receipt of the request under Clause 3.11.3, the Central Registration Body shall forward the request for disconnection to the Network Service Provider of the GEOP End-User within 24 hours.</w:t>
            </w:r>
          </w:p>
          <w:p w14:paraId="700A36EE" w14:textId="777D441A" w:rsidR="009435E5" w:rsidRPr="00AE1AB8" w:rsidRDefault="009435E5" w:rsidP="002B1235">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52EA35EE" w14:textId="52107765" w:rsidR="009435E5" w:rsidRDefault="009435E5" w:rsidP="002B1235">
            <w:pPr>
              <w:pStyle w:val="CommentText"/>
              <w:spacing w:line="276" w:lineRule="auto"/>
              <w:rPr>
                <w:rStyle w:val="CommentReference"/>
                <w:rFonts w:ascii="Arial" w:hAnsi="Arial" w:cs="Arial"/>
                <w:sz w:val="22"/>
                <w:szCs w:val="22"/>
              </w:rPr>
            </w:pPr>
          </w:p>
        </w:tc>
        <w:tc>
          <w:tcPr>
            <w:tcW w:w="2126" w:type="dxa"/>
          </w:tcPr>
          <w:p w14:paraId="0C759FA0" w14:textId="77777777" w:rsidR="009435E5" w:rsidRDefault="009435E5" w:rsidP="002B1235">
            <w:pPr>
              <w:pStyle w:val="CommentText"/>
              <w:spacing w:line="276" w:lineRule="auto"/>
              <w:rPr>
                <w:rStyle w:val="CommentReference"/>
                <w:rFonts w:ascii="Arial" w:hAnsi="Arial" w:cs="Arial"/>
                <w:sz w:val="22"/>
                <w:szCs w:val="22"/>
              </w:rPr>
            </w:pPr>
          </w:p>
        </w:tc>
        <w:tc>
          <w:tcPr>
            <w:tcW w:w="2107" w:type="dxa"/>
          </w:tcPr>
          <w:p w14:paraId="41771A7A" w14:textId="77777777" w:rsidR="009435E5" w:rsidRDefault="009435E5" w:rsidP="002B1235">
            <w:pPr>
              <w:pStyle w:val="CommentText"/>
              <w:spacing w:line="276" w:lineRule="auto"/>
              <w:rPr>
                <w:rStyle w:val="CommentReference"/>
                <w:rFonts w:ascii="Arial" w:hAnsi="Arial" w:cs="Arial"/>
                <w:sz w:val="22"/>
                <w:szCs w:val="22"/>
              </w:rPr>
            </w:pPr>
          </w:p>
        </w:tc>
        <w:tc>
          <w:tcPr>
            <w:tcW w:w="1928" w:type="dxa"/>
          </w:tcPr>
          <w:p w14:paraId="287317FA" w14:textId="77777777" w:rsidR="009435E5" w:rsidRDefault="009435E5" w:rsidP="002B1235">
            <w:pPr>
              <w:pStyle w:val="CommentText"/>
              <w:spacing w:line="276" w:lineRule="auto"/>
              <w:rPr>
                <w:rStyle w:val="CommentReference"/>
                <w:rFonts w:ascii="Arial" w:hAnsi="Arial" w:cs="Arial"/>
                <w:sz w:val="22"/>
                <w:szCs w:val="22"/>
              </w:rPr>
            </w:pPr>
          </w:p>
        </w:tc>
        <w:tc>
          <w:tcPr>
            <w:tcW w:w="1922" w:type="dxa"/>
          </w:tcPr>
          <w:p w14:paraId="0F78F851" w14:textId="77777777" w:rsidR="009435E5" w:rsidRDefault="009435E5" w:rsidP="002B1235">
            <w:pPr>
              <w:pStyle w:val="CommentText"/>
              <w:spacing w:line="276" w:lineRule="auto"/>
              <w:rPr>
                <w:rStyle w:val="CommentReference"/>
                <w:rFonts w:ascii="Arial" w:hAnsi="Arial" w:cs="Arial"/>
                <w:sz w:val="22"/>
                <w:szCs w:val="22"/>
              </w:rPr>
            </w:pPr>
          </w:p>
        </w:tc>
      </w:tr>
      <w:tr w:rsidR="009435E5" w:rsidRPr="00AE1AB8" w14:paraId="45AB1110" w14:textId="49FCAC5C" w:rsidTr="009435E5">
        <w:tc>
          <w:tcPr>
            <w:tcW w:w="1980" w:type="dxa"/>
          </w:tcPr>
          <w:p w14:paraId="2101A7D1" w14:textId="683FED3E" w:rsidR="009435E5" w:rsidRDefault="009435E5" w:rsidP="002B1235">
            <w:pPr>
              <w:spacing w:line="276" w:lineRule="auto"/>
              <w:rPr>
                <w:rFonts w:ascii="Arial" w:eastAsia="Times New Roman" w:hAnsi="Arial" w:cs="Arial"/>
                <w:kern w:val="32"/>
                <w:lang w:val="en-US"/>
              </w:rPr>
            </w:pPr>
            <w:permStart w:id="969171498" w:edGrp="everyone" w:colFirst="5" w:colLast="5"/>
            <w:permStart w:id="878337101" w:edGrp="everyone" w:colFirst="6" w:colLast="6"/>
            <w:permEnd w:id="1118968681"/>
            <w:permEnd w:id="638347955"/>
            <w:r w:rsidRPr="00AE1AB8">
              <w:rPr>
                <w:rFonts w:ascii="Arial" w:eastAsia="Times New Roman" w:hAnsi="Arial" w:cs="Arial"/>
                <w:kern w:val="32"/>
                <w:lang w:val="en-US"/>
              </w:rPr>
              <w:t>DISCONNECTION AND RECONNECTION</w:t>
            </w:r>
          </w:p>
        </w:tc>
        <w:tc>
          <w:tcPr>
            <w:tcW w:w="1276" w:type="dxa"/>
          </w:tcPr>
          <w:p w14:paraId="578FB1AD" w14:textId="43C96740"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EA00EE4" w14:textId="208ACBD5"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401E3D90" w14:textId="77777777" w:rsidR="009435E5" w:rsidRPr="00AE1AB8" w:rsidRDefault="009435E5" w:rsidP="009327CC">
            <w:pPr>
              <w:pStyle w:val="Heading2"/>
              <w:numPr>
                <w:ilvl w:val="2"/>
                <w:numId w:val="6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The Network Service Provider shall disconnect the GEOP End-User within 24 hours from receipt of the request for disconnection and notify the Central Registration Body of the disconnection.</w:t>
            </w:r>
          </w:p>
          <w:p w14:paraId="1D6820E3" w14:textId="41C2C658" w:rsidR="009435E5" w:rsidRPr="00AE1AB8" w:rsidRDefault="009435E5" w:rsidP="002B1235">
            <w:pPr>
              <w:pStyle w:val="Heading2"/>
              <w:numPr>
                <w:ilvl w:val="0"/>
                <w:numId w:val="0"/>
              </w:numPr>
              <w:spacing w:line="276" w:lineRule="auto"/>
              <w:outlineLvl w:val="1"/>
              <w:rPr>
                <w:rFonts w:ascii="Arial" w:hAnsi="Arial" w:cs="Arial"/>
                <w:b/>
                <w:color w:val="auto"/>
                <w:sz w:val="22"/>
                <w:szCs w:val="22"/>
                <w:u w:val="single"/>
              </w:rPr>
            </w:pPr>
          </w:p>
        </w:tc>
        <w:tc>
          <w:tcPr>
            <w:tcW w:w="1985" w:type="dxa"/>
            <w:vMerge/>
          </w:tcPr>
          <w:p w14:paraId="3EC2790F" w14:textId="243C84C9" w:rsidR="009435E5" w:rsidRDefault="009435E5" w:rsidP="002B1235">
            <w:pPr>
              <w:pStyle w:val="CommentText"/>
              <w:spacing w:line="276" w:lineRule="auto"/>
              <w:rPr>
                <w:rStyle w:val="CommentReference"/>
                <w:rFonts w:ascii="Arial" w:hAnsi="Arial" w:cs="Arial"/>
                <w:sz w:val="22"/>
                <w:szCs w:val="22"/>
              </w:rPr>
            </w:pPr>
          </w:p>
        </w:tc>
        <w:tc>
          <w:tcPr>
            <w:tcW w:w="2126" w:type="dxa"/>
          </w:tcPr>
          <w:p w14:paraId="24010DFC" w14:textId="77777777" w:rsidR="009435E5" w:rsidRDefault="009435E5" w:rsidP="002B1235">
            <w:pPr>
              <w:pStyle w:val="CommentText"/>
              <w:spacing w:line="276" w:lineRule="auto"/>
              <w:rPr>
                <w:rStyle w:val="CommentReference"/>
                <w:rFonts w:ascii="Arial" w:hAnsi="Arial" w:cs="Arial"/>
                <w:sz w:val="22"/>
                <w:szCs w:val="22"/>
              </w:rPr>
            </w:pPr>
          </w:p>
        </w:tc>
        <w:tc>
          <w:tcPr>
            <w:tcW w:w="2107" w:type="dxa"/>
          </w:tcPr>
          <w:p w14:paraId="6542789A" w14:textId="77777777" w:rsidR="009435E5" w:rsidRDefault="009435E5" w:rsidP="002B1235">
            <w:pPr>
              <w:pStyle w:val="CommentText"/>
              <w:spacing w:line="276" w:lineRule="auto"/>
              <w:rPr>
                <w:rStyle w:val="CommentReference"/>
                <w:rFonts w:ascii="Arial" w:hAnsi="Arial" w:cs="Arial"/>
                <w:sz w:val="22"/>
                <w:szCs w:val="22"/>
              </w:rPr>
            </w:pPr>
          </w:p>
        </w:tc>
        <w:tc>
          <w:tcPr>
            <w:tcW w:w="1928" w:type="dxa"/>
          </w:tcPr>
          <w:p w14:paraId="2809ED34" w14:textId="77777777" w:rsidR="009435E5" w:rsidRDefault="009435E5" w:rsidP="002B1235">
            <w:pPr>
              <w:pStyle w:val="CommentText"/>
              <w:spacing w:line="276" w:lineRule="auto"/>
              <w:rPr>
                <w:rStyle w:val="CommentReference"/>
                <w:rFonts w:ascii="Arial" w:hAnsi="Arial" w:cs="Arial"/>
                <w:sz w:val="22"/>
                <w:szCs w:val="22"/>
              </w:rPr>
            </w:pPr>
          </w:p>
        </w:tc>
        <w:tc>
          <w:tcPr>
            <w:tcW w:w="1922" w:type="dxa"/>
          </w:tcPr>
          <w:p w14:paraId="7D6D34D6" w14:textId="77777777" w:rsidR="009435E5" w:rsidRDefault="009435E5" w:rsidP="002B1235">
            <w:pPr>
              <w:pStyle w:val="CommentText"/>
              <w:spacing w:line="276" w:lineRule="auto"/>
              <w:rPr>
                <w:rStyle w:val="CommentReference"/>
                <w:rFonts w:ascii="Arial" w:hAnsi="Arial" w:cs="Arial"/>
                <w:sz w:val="22"/>
                <w:szCs w:val="22"/>
              </w:rPr>
            </w:pPr>
          </w:p>
        </w:tc>
      </w:tr>
      <w:tr w:rsidR="009435E5" w:rsidRPr="00AE1AB8" w14:paraId="35C6506B" w14:textId="27D42A0C" w:rsidTr="009435E5">
        <w:tc>
          <w:tcPr>
            <w:tcW w:w="1980" w:type="dxa"/>
          </w:tcPr>
          <w:p w14:paraId="3C572CAF" w14:textId="64699695" w:rsidR="009435E5" w:rsidRDefault="009435E5" w:rsidP="002B1235">
            <w:pPr>
              <w:spacing w:line="276" w:lineRule="auto"/>
              <w:rPr>
                <w:rFonts w:ascii="Arial" w:eastAsia="Times New Roman" w:hAnsi="Arial" w:cs="Arial"/>
                <w:kern w:val="32"/>
                <w:lang w:val="en-US"/>
              </w:rPr>
            </w:pPr>
            <w:permStart w:id="844631498" w:edGrp="everyone" w:colFirst="5" w:colLast="5"/>
            <w:permStart w:id="1932658687" w:edGrp="everyone" w:colFirst="6" w:colLast="6"/>
            <w:permEnd w:id="969171498"/>
            <w:permEnd w:id="878337101"/>
            <w:r w:rsidRPr="00AE1AB8">
              <w:rPr>
                <w:rFonts w:ascii="Arial" w:eastAsia="Times New Roman" w:hAnsi="Arial" w:cs="Arial"/>
                <w:kern w:val="32"/>
                <w:lang w:val="en-US"/>
              </w:rPr>
              <w:t>DISCONNECTION AND RECONNECTION</w:t>
            </w:r>
          </w:p>
        </w:tc>
        <w:tc>
          <w:tcPr>
            <w:tcW w:w="1276" w:type="dxa"/>
          </w:tcPr>
          <w:p w14:paraId="7759FD94" w14:textId="241A840D"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26205F5" w14:textId="2848AF68"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7F87F283" w14:textId="77777777" w:rsidR="009435E5" w:rsidRPr="00AE1AB8" w:rsidRDefault="009435E5" w:rsidP="009327CC">
            <w:pPr>
              <w:pStyle w:val="Heading2"/>
              <w:numPr>
                <w:ilvl w:val="2"/>
                <w:numId w:val="65"/>
              </w:numPr>
              <w:spacing w:line="276" w:lineRule="auto"/>
              <w:ind w:left="910" w:hanging="910"/>
              <w:outlineLvl w:val="1"/>
              <w:rPr>
                <w:rFonts w:ascii="Arial" w:hAnsi="Arial" w:cs="Arial"/>
                <w:b/>
                <w:color w:val="auto"/>
                <w:sz w:val="22"/>
                <w:szCs w:val="22"/>
                <w:u w:val="single"/>
              </w:rPr>
            </w:pPr>
            <w:r w:rsidRPr="00AE1AB8">
              <w:rPr>
                <w:rFonts w:ascii="Arial" w:hAnsi="Arial" w:cs="Arial"/>
                <w:b/>
                <w:color w:val="auto"/>
                <w:sz w:val="22"/>
                <w:szCs w:val="22"/>
                <w:u w:val="single"/>
              </w:rPr>
              <w:t>Upon determination that the grounds for disconnection of the GEOP End-User has been remedied, the Renewable Energy Supplier shall immediately submit a request for reconnection to the Central Registration Body.</w:t>
            </w:r>
          </w:p>
          <w:p w14:paraId="158B7720" w14:textId="14358630" w:rsidR="009435E5" w:rsidRPr="00AE1AB8" w:rsidRDefault="009435E5" w:rsidP="002B1235">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2265C86A" w14:textId="66F2E472" w:rsidR="009435E5" w:rsidRDefault="009435E5" w:rsidP="002B1235">
            <w:pPr>
              <w:pStyle w:val="CommentText"/>
              <w:spacing w:line="276" w:lineRule="auto"/>
              <w:rPr>
                <w:rStyle w:val="CommentReference"/>
                <w:rFonts w:ascii="Arial" w:hAnsi="Arial" w:cs="Arial"/>
                <w:sz w:val="22"/>
                <w:szCs w:val="22"/>
              </w:rPr>
            </w:pPr>
          </w:p>
        </w:tc>
        <w:tc>
          <w:tcPr>
            <w:tcW w:w="2126" w:type="dxa"/>
          </w:tcPr>
          <w:p w14:paraId="2CA08C58" w14:textId="77777777" w:rsidR="009435E5" w:rsidRDefault="009435E5" w:rsidP="002B1235">
            <w:pPr>
              <w:pStyle w:val="CommentText"/>
              <w:spacing w:line="276" w:lineRule="auto"/>
              <w:rPr>
                <w:rStyle w:val="CommentReference"/>
                <w:rFonts w:ascii="Arial" w:hAnsi="Arial" w:cs="Arial"/>
                <w:sz w:val="22"/>
                <w:szCs w:val="22"/>
              </w:rPr>
            </w:pPr>
          </w:p>
        </w:tc>
        <w:tc>
          <w:tcPr>
            <w:tcW w:w="2107" w:type="dxa"/>
          </w:tcPr>
          <w:p w14:paraId="536FA8D7" w14:textId="77777777" w:rsidR="009435E5" w:rsidRDefault="009435E5" w:rsidP="002B1235">
            <w:pPr>
              <w:pStyle w:val="CommentText"/>
              <w:spacing w:line="276" w:lineRule="auto"/>
              <w:rPr>
                <w:rStyle w:val="CommentReference"/>
                <w:rFonts w:ascii="Arial" w:hAnsi="Arial" w:cs="Arial"/>
                <w:sz w:val="22"/>
                <w:szCs w:val="22"/>
              </w:rPr>
            </w:pPr>
          </w:p>
        </w:tc>
        <w:tc>
          <w:tcPr>
            <w:tcW w:w="1928" w:type="dxa"/>
          </w:tcPr>
          <w:p w14:paraId="59DF91DF" w14:textId="77777777" w:rsidR="009435E5" w:rsidRDefault="009435E5" w:rsidP="002B1235">
            <w:pPr>
              <w:pStyle w:val="CommentText"/>
              <w:spacing w:line="276" w:lineRule="auto"/>
              <w:rPr>
                <w:rStyle w:val="CommentReference"/>
                <w:rFonts w:ascii="Arial" w:hAnsi="Arial" w:cs="Arial"/>
                <w:sz w:val="22"/>
                <w:szCs w:val="22"/>
              </w:rPr>
            </w:pPr>
          </w:p>
        </w:tc>
        <w:tc>
          <w:tcPr>
            <w:tcW w:w="1922" w:type="dxa"/>
          </w:tcPr>
          <w:p w14:paraId="115DE774" w14:textId="77777777" w:rsidR="009435E5" w:rsidRDefault="009435E5" w:rsidP="002B1235">
            <w:pPr>
              <w:pStyle w:val="CommentText"/>
              <w:spacing w:line="276" w:lineRule="auto"/>
              <w:rPr>
                <w:rStyle w:val="CommentReference"/>
                <w:rFonts w:ascii="Arial" w:hAnsi="Arial" w:cs="Arial"/>
                <w:sz w:val="22"/>
                <w:szCs w:val="22"/>
              </w:rPr>
            </w:pPr>
          </w:p>
        </w:tc>
      </w:tr>
      <w:tr w:rsidR="009435E5" w:rsidRPr="00AE1AB8" w14:paraId="5522E460" w14:textId="2F787A92" w:rsidTr="009435E5">
        <w:tc>
          <w:tcPr>
            <w:tcW w:w="1980" w:type="dxa"/>
          </w:tcPr>
          <w:p w14:paraId="3D2D565B" w14:textId="45EF9BB7" w:rsidR="009435E5" w:rsidRPr="00AE1AB8" w:rsidRDefault="009435E5" w:rsidP="002B1235">
            <w:pPr>
              <w:spacing w:line="276" w:lineRule="auto"/>
              <w:rPr>
                <w:rFonts w:ascii="Arial" w:eastAsia="Times New Roman" w:hAnsi="Arial" w:cs="Arial"/>
                <w:kern w:val="32"/>
                <w:lang w:val="en-US"/>
              </w:rPr>
            </w:pPr>
            <w:permStart w:id="1102456522" w:edGrp="everyone" w:colFirst="5" w:colLast="5"/>
            <w:permStart w:id="1392322290" w:edGrp="everyone" w:colFirst="6" w:colLast="6"/>
            <w:permEnd w:id="844631498"/>
            <w:permEnd w:id="1932658687"/>
            <w:r w:rsidRPr="00AE1AB8">
              <w:rPr>
                <w:rFonts w:ascii="Arial" w:eastAsia="Times New Roman" w:hAnsi="Arial" w:cs="Arial"/>
                <w:kern w:val="32"/>
                <w:lang w:val="en-US"/>
              </w:rPr>
              <w:t>DISCONNECTION AND RECONNECTION</w:t>
            </w:r>
          </w:p>
        </w:tc>
        <w:tc>
          <w:tcPr>
            <w:tcW w:w="1276" w:type="dxa"/>
          </w:tcPr>
          <w:p w14:paraId="0F56BC1A" w14:textId="7975BFFA"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D7AD929" w14:textId="3552CCC3" w:rsidR="009435E5" w:rsidRPr="00AE1AB8" w:rsidRDefault="009435E5" w:rsidP="002B1235">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287E8FF" w14:textId="77777777" w:rsidR="009435E5" w:rsidRDefault="009435E5" w:rsidP="009327CC">
            <w:pPr>
              <w:pStyle w:val="Heading2"/>
              <w:numPr>
                <w:ilvl w:val="2"/>
                <w:numId w:val="65"/>
              </w:numPr>
              <w:spacing w:line="276" w:lineRule="auto"/>
              <w:ind w:left="910" w:hanging="910"/>
              <w:outlineLvl w:val="1"/>
              <w:rPr>
                <w:rFonts w:ascii="Arial" w:hAnsi="Arial" w:cs="Arial"/>
                <w:b/>
                <w:color w:val="auto"/>
                <w:sz w:val="22"/>
                <w:szCs w:val="22"/>
                <w:u w:val="single"/>
              </w:rPr>
            </w:pPr>
            <w:r w:rsidRPr="00AE1AB8">
              <w:rPr>
                <w:rFonts w:ascii="Arial" w:hAnsi="Arial" w:cs="Arial"/>
                <w:b/>
                <w:color w:val="auto"/>
                <w:sz w:val="22"/>
                <w:szCs w:val="22"/>
                <w:u w:val="single"/>
              </w:rPr>
              <w:t>Upon receipt of the request under Clause 3.11.6, the Central Registration Body shall forward the request for reconnection to the Network Service Provider of the GEOP End-User within 24 hours.</w:t>
            </w:r>
          </w:p>
          <w:p w14:paraId="3CE9B7B6" w14:textId="0C056490" w:rsidR="009435E5" w:rsidRPr="00AE1AB8" w:rsidRDefault="009435E5" w:rsidP="002B1235">
            <w:pPr>
              <w:pStyle w:val="Heading2"/>
              <w:numPr>
                <w:ilvl w:val="0"/>
                <w:numId w:val="0"/>
              </w:numPr>
              <w:spacing w:line="276" w:lineRule="auto"/>
              <w:ind w:left="360" w:hanging="360"/>
              <w:outlineLvl w:val="1"/>
              <w:rPr>
                <w:rFonts w:ascii="Arial" w:hAnsi="Arial" w:cs="Arial"/>
                <w:b/>
                <w:color w:val="auto"/>
                <w:sz w:val="22"/>
                <w:szCs w:val="22"/>
                <w:u w:val="single"/>
              </w:rPr>
            </w:pPr>
          </w:p>
        </w:tc>
        <w:tc>
          <w:tcPr>
            <w:tcW w:w="1985" w:type="dxa"/>
            <w:vMerge/>
          </w:tcPr>
          <w:p w14:paraId="6D399556" w14:textId="1F60844A" w:rsidR="009435E5" w:rsidRPr="00AE1AB8" w:rsidRDefault="009435E5" w:rsidP="002B1235">
            <w:pPr>
              <w:pStyle w:val="CommentText"/>
              <w:spacing w:line="276" w:lineRule="auto"/>
              <w:rPr>
                <w:rStyle w:val="CommentReference"/>
                <w:rFonts w:ascii="Arial" w:hAnsi="Arial" w:cs="Arial"/>
                <w:sz w:val="22"/>
                <w:szCs w:val="22"/>
              </w:rPr>
            </w:pPr>
          </w:p>
        </w:tc>
        <w:tc>
          <w:tcPr>
            <w:tcW w:w="2126" w:type="dxa"/>
          </w:tcPr>
          <w:p w14:paraId="3F0DFC00" w14:textId="77777777" w:rsidR="009435E5" w:rsidRPr="00AE1AB8" w:rsidRDefault="009435E5" w:rsidP="002B1235">
            <w:pPr>
              <w:pStyle w:val="CommentText"/>
              <w:spacing w:line="276" w:lineRule="auto"/>
              <w:rPr>
                <w:rStyle w:val="CommentReference"/>
                <w:rFonts w:ascii="Arial" w:hAnsi="Arial" w:cs="Arial"/>
                <w:sz w:val="22"/>
                <w:szCs w:val="22"/>
              </w:rPr>
            </w:pPr>
          </w:p>
        </w:tc>
        <w:tc>
          <w:tcPr>
            <w:tcW w:w="2107" w:type="dxa"/>
          </w:tcPr>
          <w:p w14:paraId="010BD848" w14:textId="77777777" w:rsidR="009435E5" w:rsidRDefault="009435E5" w:rsidP="002B1235">
            <w:pPr>
              <w:pStyle w:val="CommentText"/>
              <w:spacing w:line="276" w:lineRule="auto"/>
              <w:rPr>
                <w:rStyle w:val="CommentReference"/>
                <w:rFonts w:ascii="Arial" w:hAnsi="Arial" w:cs="Arial"/>
                <w:sz w:val="22"/>
                <w:szCs w:val="22"/>
              </w:rPr>
            </w:pPr>
          </w:p>
        </w:tc>
        <w:tc>
          <w:tcPr>
            <w:tcW w:w="1928" w:type="dxa"/>
          </w:tcPr>
          <w:p w14:paraId="4D17B181" w14:textId="77777777" w:rsidR="009435E5" w:rsidRDefault="009435E5" w:rsidP="002B1235">
            <w:pPr>
              <w:pStyle w:val="CommentText"/>
              <w:spacing w:line="276" w:lineRule="auto"/>
              <w:rPr>
                <w:rStyle w:val="CommentReference"/>
                <w:rFonts w:ascii="Arial" w:hAnsi="Arial" w:cs="Arial"/>
                <w:sz w:val="22"/>
                <w:szCs w:val="22"/>
              </w:rPr>
            </w:pPr>
          </w:p>
        </w:tc>
        <w:tc>
          <w:tcPr>
            <w:tcW w:w="1922" w:type="dxa"/>
          </w:tcPr>
          <w:p w14:paraId="3C02FBA5" w14:textId="77777777" w:rsidR="009435E5" w:rsidRDefault="009435E5" w:rsidP="002B1235">
            <w:pPr>
              <w:pStyle w:val="CommentText"/>
              <w:spacing w:line="276" w:lineRule="auto"/>
              <w:rPr>
                <w:rStyle w:val="CommentReference"/>
                <w:rFonts w:ascii="Arial" w:hAnsi="Arial" w:cs="Arial"/>
                <w:sz w:val="22"/>
                <w:szCs w:val="22"/>
              </w:rPr>
            </w:pPr>
          </w:p>
        </w:tc>
      </w:tr>
      <w:tr w:rsidR="009435E5" w:rsidRPr="00AE1AB8" w14:paraId="053239B3" w14:textId="172F355C" w:rsidTr="009435E5">
        <w:tc>
          <w:tcPr>
            <w:tcW w:w="1980" w:type="dxa"/>
          </w:tcPr>
          <w:p w14:paraId="72E5844E" w14:textId="17D54614" w:rsidR="009435E5" w:rsidRPr="00AE1AB8" w:rsidRDefault="009435E5" w:rsidP="00A35DE8">
            <w:pPr>
              <w:spacing w:line="276" w:lineRule="auto"/>
              <w:rPr>
                <w:rFonts w:ascii="Arial" w:eastAsia="Times New Roman" w:hAnsi="Arial" w:cs="Arial"/>
                <w:kern w:val="32"/>
                <w:lang w:val="en-US"/>
              </w:rPr>
            </w:pPr>
            <w:permStart w:id="1493200902" w:edGrp="everyone" w:colFirst="5" w:colLast="5"/>
            <w:permStart w:id="1989616835" w:edGrp="everyone" w:colFirst="6" w:colLast="6"/>
            <w:permEnd w:id="1102456522"/>
            <w:permEnd w:id="1392322290"/>
            <w:r w:rsidRPr="00AE1AB8">
              <w:rPr>
                <w:rFonts w:ascii="Arial" w:eastAsia="Times New Roman" w:hAnsi="Arial" w:cs="Arial"/>
                <w:kern w:val="32"/>
                <w:lang w:val="en-US"/>
              </w:rPr>
              <w:t>REPORTING</w:t>
            </w:r>
          </w:p>
        </w:tc>
        <w:tc>
          <w:tcPr>
            <w:tcW w:w="1276" w:type="dxa"/>
          </w:tcPr>
          <w:p w14:paraId="6A1186CA"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3D6CE74C"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15F22860" w14:textId="77777777" w:rsidR="009435E5" w:rsidRPr="00AE1AB8" w:rsidRDefault="009435E5" w:rsidP="009327CC">
            <w:pPr>
              <w:pStyle w:val="Heading2"/>
              <w:numPr>
                <w:ilvl w:val="1"/>
                <w:numId w:val="65"/>
              </w:numPr>
              <w:spacing w:line="276" w:lineRule="auto"/>
              <w:outlineLvl w:val="1"/>
              <w:rPr>
                <w:rFonts w:ascii="Arial" w:hAnsi="Arial" w:cs="Arial"/>
                <w:b/>
                <w:color w:val="auto"/>
                <w:sz w:val="22"/>
                <w:szCs w:val="22"/>
                <w:u w:val="single"/>
              </w:rPr>
            </w:pPr>
            <w:bookmarkStart w:id="120" w:name="_Toc85092787"/>
            <w:r w:rsidRPr="00AE1AB8">
              <w:rPr>
                <w:rFonts w:ascii="Arial" w:hAnsi="Arial" w:cs="Arial"/>
                <w:b/>
                <w:color w:val="auto"/>
                <w:sz w:val="22"/>
                <w:szCs w:val="22"/>
                <w:u w:val="single"/>
              </w:rPr>
              <w:t>REPORTING</w:t>
            </w:r>
            <w:bookmarkEnd w:id="120"/>
          </w:p>
          <w:p w14:paraId="0603B595" w14:textId="77777777" w:rsidR="009435E5" w:rsidRPr="00AE1AB8" w:rsidRDefault="009435E5" w:rsidP="00A35DE8">
            <w:pPr>
              <w:pStyle w:val="Heading2"/>
              <w:numPr>
                <w:ilvl w:val="0"/>
                <w:numId w:val="0"/>
              </w:numPr>
              <w:spacing w:line="276" w:lineRule="auto"/>
              <w:ind w:left="720"/>
              <w:outlineLvl w:val="1"/>
              <w:rPr>
                <w:rFonts w:ascii="Arial" w:hAnsi="Arial" w:cs="Arial"/>
                <w:b/>
                <w:color w:val="auto"/>
                <w:sz w:val="22"/>
                <w:szCs w:val="22"/>
                <w:u w:val="single"/>
              </w:rPr>
            </w:pPr>
          </w:p>
          <w:p w14:paraId="5759CC46" w14:textId="77777777" w:rsidR="009435E5" w:rsidRPr="00AE1AB8" w:rsidRDefault="009435E5" w:rsidP="009327CC">
            <w:pPr>
              <w:pStyle w:val="Heading2"/>
              <w:numPr>
                <w:ilvl w:val="2"/>
                <w:numId w:val="65"/>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The Central Registration Body shall submit to the ERC every 15th day after the end of each month a report which shows the registration and transactions of Renewable Energy Suppliers and GEOP End-Users.</w:t>
            </w:r>
          </w:p>
          <w:p w14:paraId="2AFE8DA5" w14:textId="77777777" w:rsidR="009435E5" w:rsidRPr="00AE1AB8" w:rsidRDefault="009435E5" w:rsidP="00A35DE8">
            <w:pPr>
              <w:spacing w:line="276" w:lineRule="auto"/>
              <w:ind w:left="720"/>
              <w:rPr>
                <w:rFonts w:ascii="Arial" w:eastAsia="Times New Roman" w:hAnsi="Arial" w:cs="Arial"/>
                <w:b/>
                <w:kern w:val="32"/>
                <w:u w:val="single"/>
                <w:lang w:val="en-US"/>
              </w:rPr>
            </w:pPr>
          </w:p>
          <w:p w14:paraId="028CC238" w14:textId="77777777" w:rsidR="009435E5" w:rsidRPr="00AE1AB8" w:rsidRDefault="009435E5" w:rsidP="009327CC">
            <w:pPr>
              <w:pStyle w:val="Heading3"/>
              <w:numPr>
                <w:ilvl w:val="2"/>
                <w:numId w:val="65"/>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The Central Registration Body shall submit Quarterly Reports to the ERC, every 15th day of the month following the quarter in review, which shall include the following information:</w:t>
            </w:r>
          </w:p>
          <w:p w14:paraId="6D039890" w14:textId="77777777" w:rsidR="009435E5" w:rsidRPr="00AE1AB8" w:rsidRDefault="009435E5" w:rsidP="00A35DE8">
            <w:pPr>
              <w:spacing w:line="276" w:lineRule="auto"/>
              <w:ind w:left="720"/>
              <w:rPr>
                <w:rFonts w:ascii="Arial" w:eastAsia="Times New Roman" w:hAnsi="Arial" w:cs="Arial"/>
                <w:b/>
                <w:kern w:val="32"/>
                <w:u w:val="single"/>
                <w:lang w:val="en-US"/>
              </w:rPr>
            </w:pPr>
          </w:p>
          <w:p w14:paraId="3E00AB53" w14:textId="77777777" w:rsidR="009435E5" w:rsidRPr="00AE1AB8" w:rsidRDefault="009435E5" w:rsidP="009327CC">
            <w:pPr>
              <w:pStyle w:val="LetterList"/>
              <w:numPr>
                <w:ilvl w:val="2"/>
                <w:numId w:val="24"/>
              </w:numPr>
              <w:spacing w:line="276" w:lineRule="auto"/>
              <w:ind w:left="1052" w:hanging="332"/>
              <w:rPr>
                <w:rFonts w:eastAsia="Times New Roman"/>
                <w:b/>
                <w:color w:val="auto"/>
                <w:kern w:val="32"/>
                <w:u w:val="single"/>
                <w:lang w:val="en-US"/>
              </w:rPr>
            </w:pPr>
            <w:r w:rsidRPr="00AE1AB8">
              <w:rPr>
                <w:rFonts w:eastAsia="Times New Roman"/>
                <w:b/>
                <w:color w:val="auto"/>
                <w:kern w:val="32"/>
                <w:u w:val="single"/>
                <w:lang w:val="en-US"/>
              </w:rPr>
              <w:t>List of GEOP End-Users’ name served by each Renewable Energy Supplier;</w:t>
            </w:r>
          </w:p>
          <w:p w14:paraId="3AB965FF" w14:textId="77777777" w:rsidR="009435E5" w:rsidRPr="00AE1AB8" w:rsidRDefault="009435E5" w:rsidP="009327CC">
            <w:pPr>
              <w:pStyle w:val="LetterList"/>
              <w:numPr>
                <w:ilvl w:val="2"/>
                <w:numId w:val="24"/>
              </w:numPr>
              <w:spacing w:line="276" w:lineRule="auto"/>
              <w:ind w:left="1052" w:hanging="332"/>
              <w:rPr>
                <w:rFonts w:eastAsia="Times New Roman"/>
                <w:b/>
                <w:color w:val="auto"/>
                <w:kern w:val="32"/>
                <w:u w:val="single"/>
                <w:lang w:val="en-US"/>
              </w:rPr>
            </w:pPr>
            <w:r w:rsidRPr="00AE1AB8">
              <w:rPr>
                <w:rFonts w:eastAsia="Times New Roman"/>
                <w:b/>
                <w:color w:val="auto"/>
                <w:kern w:val="32"/>
                <w:u w:val="single"/>
                <w:lang w:val="en-US"/>
              </w:rPr>
              <w:t>Meter number;</w:t>
            </w:r>
          </w:p>
          <w:p w14:paraId="758AAF1E" w14:textId="77777777" w:rsidR="009435E5" w:rsidRPr="00AE1AB8" w:rsidRDefault="009435E5" w:rsidP="009327CC">
            <w:pPr>
              <w:pStyle w:val="LetterList"/>
              <w:numPr>
                <w:ilvl w:val="2"/>
                <w:numId w:val="24"/>
              </w:numPr>
              <w:spacing w:line="276" w:lineRule="auto"/>
              <w:ind w:left="1052" w:hanging="332"/>
              <w:rPr>
                <w:rFonts w:eastAsia="Times New Roman"/>
                <w:b/>
                <w:color w:val="auto"/>
                <w:kern w:val="32"/>
                <w:u w:val="single"/>
                <w:lang w:val="en-US"/>
              </w:rPr>
            </w:pPr>
            <w:r w:rsidRPr="00AE1AB8">
              <w:rPr>
                <w:rFonts w:eastAsia="Times New Roman"/>
                <w:b/>
                <w:color w:val="auto"/>
                <w:kern w:val="32"/>
                <w:u w:val="single"/>
                <w:lang w:val="en-US"/>
              </w:rPr>
              <w:t>Monthly registered demand (in kW);</w:t>
            </w:r>
          </w:p>
          <w:p w14:paraId="646CF6AD" w14:textId="77777777" w:rsidR="009435E5" w:rsidRPr="00AE1AB8" w:rsidRDefault="009435E5" w:rsidP="009327CC">
            <w:pPr>
              <w:pStyle w:val="LetterList"/>
              <w:numPr>
                <w:ilvl w:val="2"/>
                <w:numId w:val="24"/>
              </w:numPr>
              <w:spacing w:line="276" w:lineRule="auto"/>
              <w:ind w:left="1052" w:hanging="332"/>
              <w:rPr>
                <w:rFonts w:eastAsia="Times New Roman"/>
                <w:b/>
                <w:color w:val="auto"/>
                <w:kern w:val="32"/>
                <w:u w:val="single"/>
                <w:lang w:val="en-US"/>
              </w:rPr>
            </w:pPr>
            <w:r w:rsidRPr="00AE1AB8">
              <w:rPr>
                <w:rFonts w:eastAsia="Times New Roman"/>
                <w:b/>
                <w:color w:val="auto"/>
                <w:kern w:val="32"/>
                <w:u w:val="single"/>
                <w:lang w:val="en-US"/>
              </w:rPr>
              <w:t>Monthly metered quantity (in kWh);</w:t>
            </w:r>
          </w:p>
          <w:p w14:paraId="43403087" w14:textId="77777777" w:rsidR="009435E5" w:rsidRPr="00AE1AB8" w:rsidRDefault="009435E5" w:rsidP="009327CC">
            <w:pPr>
              <w:pStyle w:val="LetterList"/>
              <w:numPr>
                <w:ilvl w:val="2"/>
                <w:numId w:val="24"/>
              </w:numPr>
              <w:spacing w:line="276" w:lineRule="auto"/>
              <w:ind w:left="1052" w:hanging="332"/>
              <w:rPr>
                <w:rFonts w:eastAsia="Times New Roman"/>
                <w:b/>
                <w:color w:val="auto"/>
                <w:kern w:val="32"/>
                <w:u w:val="single"/>
                <w:lang w:val="en-US"/>
              </w:rPr>
            </w:pPr>
            <w:r w:rsidRPr="00AE1AB8">
              <w:rPr>
                <w:rFonts w:eastAsia="Times New Roman"/>
                <w:b/>
                <w:color w:val="auto"/>
                <w:kern w:val="32"/>
                <w:u w:val="single"/>
                <w:lang w:val="en-US"/>
              </w:rPr>
              <w:t>Number of GEOP End-Users that switched, sorted by the Distribution Utility franchise area;</w:t>
            </w:r>
          </w:p>
          <w:p w14:paraId="1092712E" w14:textId="77777777" w:rsidR="009435E5" w:rsidRPr="00AE1AB8" w:rsidRDefault="009435E5" w:rsidP="009327CC">
            <w:pPr>
              <w:pStyle w:val="LetterList"/>
              <w:numPr>
                <w:ilvl w:val="2"/>
                <w:numId w:val="24"/>
              </w:numPr>
              <w:spacing w:line="276" w:lineRule="auto"/>
              <w:ind w:left="1052" w:hanging="332"/>
              <w:rPr>
                <w:rFonts w:eastAsia="Times New Roman"/>
                <w:b/>
                <w:color w:val="auto"/>
                <w:kern w:val="32"/>
                <w:u w:val="single"/>
                <w:lang w:val="en-US"/>
              </w:rPr>
            </w:pPr>
            <w:r w:rsidRPr="00AE1AB8">
              <w:rPr>
                <w:rFonts w:eastAsia="Times New Roman"/>
                <w:b/>
                <w:color w:val="auto"/>
                <w:kern w:val="32"/>
                <w:u w:val="single"/>
                <w:lang w:val="en-US"/>
              </w:rPr>
              <w:t>Percent (%) increase in switching per Distribution Utility franchise area;</w:t>
            </w:r>
          </w:p>
          <w:p w14:paraId="5D0CA5C9" w14:textId="77777777" w:rsidR="009435E5" w:rsidRPr="00AE1AB8" w:rsidRDefault="009435E5" w:rsidP="00A35DE8">
            <w:pPr>
              <w:spacing w:line="276" w:lineRule="auto"/>
              <w:ind w:left="720"/>
              <w:rPr>
                <w:rFonts w:ascii="Arial" w:eastAsia="Times New Roman" w:hAnsi="Arial" w:cs="Arial"/>
                <w:b/>
                <w:kern w:val="32"/>
                <w:u w:val="single"/>
                <w:lang w:val="en-US"/>
              </w:rPr>
            </w:pPr>
          </w:p>
          <w:p w14:paraId="4940F313" w14:textId="77777777" w:rsidR="009435E5" w:rsidRPr="00AE1AB8" w:rsidRDefault="009435E5" w:rsidP="009327CC">
            <w:pPr>
              <w:pStyle w:val="Heading3"/>
              <w:numPr>
                <w:ilvl w:val="2"/>
                <w:numId w:val="65"/>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The Central Registration Body shall provide any other information that the ERC deems necessary or useful in carrying out its duties and obligations.</w:t>
            </w:r>
          </w:p>
          <w:p w14:paraId="5BB9FEAF" w14:textId="77777777" w:rsidR="009435E5" w:rsidRPr="00AE1AB8" w:rsidRDefault="009435E5" w:rsidP="00A35DE8">
            <w:pPr>
              <w:spacing w:line="276" w:lineRule="auto"/>
              <w:ind w:left="720"/>
              <w:rPr>
                <w:rFonts w:ascii="Arial" w:eastAsia="Times New Roman" w:hAnsi="Arial" w:cs="Arial"/>
                <w:b/>
                <w:kern w:val="32"/>
                <w:u w:val="single"/>
                <w:lang w:val="en-US"/>
              </w:rPr>
            </w:pPr>
          </w:p>
          <w:p w14:paraId="096C772A" w14:textId="77777777" w:rsidR="009435E5" w:rsidRPr="00AE1AB8" w:rsidRDefault="009435E5" w:rsidP="009327CC">
            <w:pPr>
              <w:pStyle w:val="Heading3"/>
              <w:numPr>
                <w:ilvl w:val="2"/>
                <w:numId w:val="65"/>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The ERC shall accord certain information disclosed and identified by the respective entities such level of strict confidentiality by subjecting the same to appropriate protective measures, as may be applicable.</w:t>
            </w:r>
          </w:p>
        </w:tc>
        <w:tc>
          <w:tcPr>
            <w:tcW w:w="1985" w:type="dxa"/>
          </w:tcPr>
          <w:p w14:paraId="212435D7" w14:textId="6E4E4675"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47 of ERC Resolution No. 08, Series of 2021</w:t>
            </w:r>
          </w:p>
        </w:tc>
        <w:tc>
          <w:tcPr>
            <w:tcW w:w="2126" w:type="dxa"/>
          </w:tcPr>
          <w:p w14:paraId="0790B884"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72B5735E"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19129F39"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091EDA86"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569BD52D" w14:textId="40944EA0" w:rsidTr="009435E5">
        <w:tc>
          <w:tcPr>
            <w:tcW w:w="1980" w:type="dxa"/>
          </w:tcPr>
          <w:p w14:paraId="72DC2B2A" w14:textId="4C067595" w:rsidR="009435E5" w:rsidRPr="00AE1AB8" w:rsidRDefault="009435E5" w:rsidP="00A35DE8">
            <w:pPr>
              <w:spacing w:line="276" w:lineRule="auto"/>
              <w:rPr>
                <w:rFonts w:ascii="Arial" w:eastAsia="Times New Roman" w:hAnsi="Arial" w:cs="Arial"/>
                <w:kern w:val="32"/>
                <w:lang w:val="en-US"/>
              </w:rPr>
            </w:pPr>
            <w:permStart w:id="71388795" w:edGrp="everyone" w:colFirst="5" w:colLast="5"/>
            <w:permStart w:id="1309630905" w:edGrp="everyone" w:colFirst="6" w:colLast="6"/>
            <w:permEnd w:id="1493200902"/>
            <w:permEnd w:id="1989616835"/>
            <w:r w:rsidRPr="00AE1AB8">
              <w:rPr>
                <w:rFonts w:ascii="Arial" w:eastAsia="Times New Roman" w:hAnsi="Arial" w:cs="Arial"/>
                <w:kern w:val="32"/>
                <w:lang w:val="en-US"/>
              </w:rPr>
              <w:t xml:space="preserve">DISPUTES </w:t>
            </w:r>
          </w:p>
        </w:tc>
        <w:tc>
          <w:tcPr>
            <w:tcW w:w="1276" w:type="dxa"/>
          </w:tcPr>
          <w:p w14:paraId="0370F1BB"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EF655FF"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B4DE0EA" w14:textId="77777777" w:rsidR="009435E5" w:rsidRPr="00AE1AB8" w:rsidRDefault="009435E5" w:rsidP="009327CC">
            <w:pPr>
              <w:pStyle w:val="Heading3"/>
              <w:numPr>
                <w:ilvl w:val="1"/>
                <w:numId w:val="65"/>
              </w:numPr>
              <w:spacing w:line="276" w:lineRule="auto"/>
              <w:outlineLvl w:val="2"/>
              <w:rPr>
                <w:rFonts w:ascii="Arial" w:hAnsi="Arial" w:cs="Arial"/>
                <w:b/>
                <w:color w:val="auto"/>
                <w:sz w:val="22"/>
                <w:szCs w:val="22"/>
                <w:u w:val="single"/>
              </w:rPr>
            </w:pPr>
            <w:bookmarkStart w:id="121" w:name="_Toc85092788"/>
            <w:r w:rsidRPr="00AE1AB8">
              <w:rPr>
                <w:rFonts w:ascii="Arial" w:hAnsi="Arial" w:cs="Arial"/>
                <w:b/>
                <w:color w:val="auto"/>
                <w:sz w:val="22"/>
                <w:szCs w:val="22"/>
                <w:u w:val="single"/>
              </w:rPr>
              <w:t>DISPUTES</w:t>
            </w:r>
            <w:bookmarkEnd w:id="121"/>
          </w:p>
          <w:p w14:paraId="25BA6393" w14:textId="77777777" w:rsidR="009435E5" w:rsidRPr="00AE1AB8" w:rsidRDefault="009435E5" w:rsidP="00AE1AB8">
            <w:pPr>
              <w:pStyle w:val="Heading3"/>
              <w:numPr>
                <w:ilvl w:val="0"/>
                <w:numId w:val="0"/>
              </w:numPr>
              <w:spacing w:line="276" w:lineRule="auto"/>
              <w:ind w:left="720"/>
              <w:outlineLvl w:val="2"/>
              <w:rPr>
                <w:rFonts w:ascii="Arial" w:hAnsi="Arial" w:cs="Arial"/>
                <w:b/>
                <w:color w:val="auto"/>
                <w:sz w:val="22"/>
                <w:szCs w:val="22"/>
                <w:u w:val="single"/>
              </w:rPr>
            </w:pPr>
          </w:p>
          <w:p w14:paraId="7A8ACDE6" w14:textId="3A138B23" w:rsidR="009435E5" w:rsidRPr="00AE1AB8" w:rsidRDefault="009435E5" w:rsidP="009327CC">
            <w:pPr>
              <w:pStyle w:val="Heading3"/>
              <w:numPr>
                <w:ilvl w:val="2"/>
                <w:numId w:val="63"/>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In case of emergencies affecting the operation of the Central Registration and Settlement System, the Central Registration Body shall provide notice to the ERC, Network Service Providers, Metering Service Providers and Renewable Energy Suppliers by email and/or publication in the market information website of such fact within one (1) hour from its occurrence. During such event, transactions shall be done through electronic mail, fax or other means of communication capable of time stamping.</w:t>
            </w:r>
          </w:p>
          <w:p w14:paraId="3A09E60B" w14:textId="77777777" w:rsidR="009435E5" w:rsidRPr="00AE1AB8" w:rsidRDefault="009435E5" w:rsidP="00AE1AB8">
            <w:pPr>
              <w:pStyle w:val="Heading3"/>
              <w:numPr>
                <w:ilvl w:val="0"/>
                <w:numId w:val="0"/>
              </w:numPr>
              <w:spacing w:line="276" w:lineRule="auto"/>
              <w:ind w:left="720"/>
              <w:outlineLvl w:val="2"/>
              <w:rPr>
                <w:rFonts w:ascii="Arial" w:hAnsi="Arial" w:cs="Arial"/>
                <w:b/>
                <w:color w:val="auto"/>
                <w:sz w:val="22"/>
                <w:szCs w:val="22"/>
                <w:u w:val="single"/>
              </w:rPr>
            </w:pPr>
          </w:p>
          <w:p w14:paraId="28CB06A5" w14:textId="77777777" w:rsidR="009435E5" w:rsidRPr="00AE1AB8" w:rsidRDefault="009435E5" w:rsidP="009327CC">
            <w:pPr>
              <w:pStyle w:val="Heading3"/>
              <w:numPr>
                <w:ilvl w:val="2"/>
                <w:numId w:val="63"/>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In case of discrepancies in data, data from the Network Service Provider and Retail Metering Services Provider shall be used while the dispute is being investigated by ERC.</w:t>
            </w:r>
          </w:p>
          <w:p w14:paraId="0FCAA8D5" w14:textId="77777777" w:rsidR="009435E5" w:rsidRPr="00AE1AB8" w:rsidRDefault="009435E5" w:rsidP="00AE1AB8">
            <w:pPr>
              <w:pStyle w:val="Heading3"/>
              <w:numPr>
                <w:ilvl w:val="0"/>
                <w:numId w:val="0"/>
              </w:numPr>
              <w:spacing w:line="276" w:lineRule="auto"/>
              <w:ind w:left="720"/>
              <w:outlineLvl w:val="2"/>
              <w:rPr>
                <w:rFonts w:ascii="Arial" w:hAnsi="Arial" w:cs="Arial"/>
                <w:b/>
                <w:color w:val="auto"/>
                <w:sz w:val="22"/>
                <w:szCs w:val="22"/>
                <w:u w:val="single"/>
              </w:rPr>
            </w:pPr>
          </w:p>
          <w:p w14:paraId="6CBBB264" w14:textId="46E3D427" w:rsidR="009435E5" w:rsidRDefault="009435E5" w:rsidP="009327CC">
            <w:pPr>
              <w:pStyle w:val="Heading3"/>
              <w:numPr>
                <w:ilvl w:val="2"/>
                <w:numId w:val="63"/>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 xml:space="preserve">Requests, notices, responses and data sent or received by the Central Registration Body beyond 5:00 PM shall be deemed to have been sent or received on the first working hour of the next working day. </w:t>
            </w:r>
          </w:p>
          <w:p w14:paraId="2D4EB2C9" w14:textId="77777777" w:rsidR="009435E5" w:rsidRPr="00AE1AB8" w:rsidRDefault="009435E5" w:rsidP="00AE1AB8">
            <w:pPr>
              <w:rPr>
                <w:lang w:val="en-US"/>
              </w:rPr>
            </w:pPr>
          </w:p>
          <w:p w14:paraId="77B79D50" w14:textId="77777777" w:rsidR="009435E5" w:rsidRPr="00AE1AB8" w:rsidRDefault="009435E5" w:rsidP="00A35DE8">
            <w:pPr>
              <w:spacing w:line="276" w:lineRule="auto"/>
              <w:rPr>
                <w:rFonts w:ascii="Arial" w:hAnsi="Arial" w:cs="Arial"/>
                <w:lang w:val="en-US"/>
              </w:rPr>
            </w:pPr>
          </w:p>
        </w:tc>
        <w:tc>
          <w:tcPr>
            <w:tcW w:w="1985" w:type="dxa"/>
          </w:tcPr>
          <w:p w14:paraId="5A1AF0FC" w14:textId="3B8E163E"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Article XII of ERC Resolution No. 08, Series of 2021</w:t>
            </w:r>
          </w:p>
        </w:tc>
        <w:tc>
          <w:tcPr>
            <w:tcW w:w="2126" w:type="dxa"/>
          </w:tcPr>
          <w:p w14:paraId="5219B074"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268AB181"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789AC416"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14992060"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63EBCF18" w14:textId="6A60EB78" w:rsidTr="009435E5">
        <w:tc>
          <w:tcPr>
            <w:tcW w:w="1980" w:type="dxa"/>
          </w:tcPr>
          <w:p w14:paraId="334E1330" w14:textId="2A999CB9" w:rsidR="009435E5" w:rsidRPr="00AE1AB8" w:rsidRDefault="009435E5" w:rsidP="00A35DE8">
            <w:pPr>
              <w:spacing w:line="276" w:lineRule="auto"/>
              <w:rPr>
                <w:rFonts w:ascii="Arial" w:eastAsia="Times New Roman" w:hAnsi="Arial" w:cs="Arial"/>
                <w:kern w:val="32"/>
                <w:lang w:val="en-US"/>
              </w:rPr>
            </w:pPr>
            <w:permStart w:id="984306551" w:edGrp="everyone" w:colFirst="5" w:colLast="5"/>
            <w:permStart w:id="1305902480" w:edGrp="everyone" w:colFirst="6" w:colLast="6"/>
            <w:permEnd w:id="71388795"/>
            <w:permEnd w:id="1309630905"/>
            <w:r w:rsidRPr="00AE1AB8">
              <w:rPr>
                <w:rFonts w:ascii="Arial" w:eastAsia="Times New Roman" w:hAnsi="Arial" w:cs="Arial"/>
                <w:kern w:val="32"/>
                <w:lang w:val="en-US"/>
              </w:rPr>
              <w:t>METERING</w:t>
            </w:r>
          </w:p>
        </w:tc>
        <w:tc>
          <w:tcPr>
            <w:tcW w:w="1276" w:type="dxa"/>
          </w:tcPr>
          <w:p w14:paraId="5542EB3B"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03472BA0"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C614FE5" w14:textId="77777777" w:rsidR="009435E5" w:rsidRPr="00AE1AB8" w:rsidRDefault="009435E5" w:rsidP="009327CC">
            <w:pPr>
              <w:pStyle w:val="Heading2"/>
              <w:numPr>
                <w:ilvl w:val="0"/>
                <w:numId w:val="6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SECTION 4 METERING</w:t>
            </w:r>
          </w:p>
          <w:p w14:paraId="1C42FBEF" w14:textId="77777777" w:rsidR="009435E5" w:rsidRPr="00AE1AB8" w:rsidRDefault="009435E5" w:rsidP="00A35DE8">
            <w:pPr>
              <w:spacing w:line="276" w:lineRule="auto"/>
              <w:rPr>
                <w:rFonts w:ascii="Arial" w:hAnsi="Arial" w:cs="Arial"/>
                <w:b/>
                <w:u w:val="single"/>
                <w:lang w:val="en-US"/>
              </w:rPr>
            </w:pPr>
          </w:p>
          <w:p w14:paraId="2ACF07C6" w14:textId="77777777" w:rsidR="009435E5" w:rsidRDefault="009435E5" w:rsidP="00A35DE8">
            <w:pPr>
              <w:spacing w:line="276" w:lineRule="auto"/>
              <w:rPr>
                <w:rFonts w:ascii="Arial" w:hAnsi="Arial" w:cs="Arial"/>
                <w:b/>
                <w:u w:val="single"/>
              </w:rPr>
            </w:pPr>
            <w:r w:rsidRPr="00AE1AB8">
              <w:rPr>
                <w:rFonts w:ascii="Arial" w:hAnsi="Arial" w:cs="Arial"/>
                <w:b/>
                <w:u w:val="single"/>
              </w:rPr>
              <w:t xml:space="preserve">The metering installation standards, the procedures for the registration, collection, validation and profiling of </w:t>
            </w:r>
            <w:r w:rsidRPr="00AE1AB8">
              <w:rPr>
                <w:rFonts w:ascii="Arial" w:hAnsi="Arial" w:cs="Arial"/>
                <w:b/>
                <w:i/>
                <w:u w:val="single"/>
              </w:rPr>
              <w:t xml:space="preserve">metering data </w:t>
            </w:r>
            <w:r w:rsidRPr="00AE1AB8">
              <w:rPr>
                <w:rFonts w:ascii="Arial" w:hAnsi="Arial" w:cs="Arial"/>
                <w:b/>
                <w:u w:val="single"/>
              </w:rPr>
              <w:t xml:space="preserve">of </w:t>
            </w:r>
            <w:r w:rsidRPr="00AE1AB8">
              <w:rPr>
                <w:rFonts w:ascii="Arial" w:hAnsi="Arial" w:cs="Arial"/>
                <w:b/>
                <w:i/>
                <w:u w:val="single"/>
              </w:rPr>
              <w:t xml:space="preserve">GEOP End-Users </w:t>
            </w:r>
            <w:r w:rsidRPr="00AE1AB8">
              <w:rPr>
                <w:rFonts w:ascii="Arial" w:hAnsi="Arial" w:cs="Arial"/>
                <w:b/>
                <w:u w:val="single"/>
              </w:rPr>
              <w:t xml:space="preserve">for use in </w:t>
            </w:r>
            <w:r w:rsidRPr="00AE1AB8">
              <w:rPr>
                <w:rFonts w:ascii="Arial" w:hAnsi="Arial" w:cs="Arial"/>
                <w:b/>
                <w:i/>
                <w:u w:val="single"/>
              </w:rPr>
              <w:t xml:space="preserve">WESM </w:t>
            </w:r>
            <w:r w:rsidRPr="00AE1AB8">
              <w:rPr>
                <w:rFonts w:ascii="Arial" w:hAnsi="Arial" w:cs="Arial"/>
                <w:b/>
                <w:u w:val="single"/>
              </w:rPr>
              <w:t xml:space="preserve">settlements and the performance management of </w:t>
            </w:r>
            <w:r w:rsidRPr="00AE1AB8">
              <w:rPr>
                <w:rFonts w:ascii="Arial" w:hAnsi="Arial" w:cs="Arial"/>
                <w:b/>
                <w:i/>
                <w:u w:val="single"/>
              </w:rPr>
              <w:t xml:space="preserve">Retail Metering Services Provider </w:t>
            </w:r>
            <w:r w:rsidRPr="00AE1AB8">
              <w:rPr>
                <w:rFonts w:ascii="Arial" w:hAnsi="Arial" w:cs="Arial"/>
                <w:b/>
                <w:u w:val="single"/>
              </w:rPr>
              <w:t xml:space="preserve">serving </w:t>
            </w:r>
            <w:r w:rsidRPr="00AE1AB8">
              <w:rPr>
                <w:rFonts w:ascii="Arial" w:hAnsi="Arial" w:cs="Arial"/>
                <w:b/>
                <w:i/>
                <w:u w:val="single"/>
              </w:rPr>
              <w:t xml:space="preserve">GEOP End-Users </w:t>
            </w:r>
            <w:r w:rsidRPr="00AE1AB8">
              <w:rPr>
                <w:rFonts w:ascii="Arial" w:hAnsi="Arial" w:cs="Arial"/>
                <w:b/>
                <w:u w:val="single"/>
              </w:rPr>
              <w:t xml:space="preserve">shall conform with  Chapter 4 of the </w:t>
            </w:r>
            <w:r w:rsidRPr="00AE1AB8">
              <w:rPr>
                <w:rFonts w:ascii="Arial" w:hAnsi="Arial" w:cs="Arial"/>
                <w:b/>
                <w:i/>
                <w:u w:val="single"/>
              </w:rPr>
              <w:t>Retail Rules</w:t>
            </w:r>
            <w:r w:rsidRPr="00AE1AB8">
              <w:rPr>
                <w:rFonts w:ascii="Arial" w:hAnsi="Arial" w:cs="Arial"/>
                <w:b/>
                <w:u w:val="single"/>
              </w:rPr>
              <w:t xml:space="preserve">, the </w:t>
            </w:r>
            <w:r w:rsidRPr="00AE1AB8">
              <w:rPr>
                <w:rFonts w:ascii="Arial" w:hAnsi="Arial" w:cs="Arial"/>
                <w:b/>
                <w:i/>
                <w:u w:val="single"/>
              </w:rPr>
              <w:t>Retail Manual on Metering Standards and Procedures,</w:t>
            </w:r>
            <w:r w:rsidRPr="00AE1AB8">
              <w:rPr>
                <w:rFonts w:ascii="Arial" w:hAnsi="Arial" w:cs="Arial"/>
                <w:b/>
                <w:u w:val="single"/>
              </w:rPr>
              <w:t xml:space="preserve"> and as applicable, the Philippine Grid Code, the Philippine Distribution Code, Open Access Transmission Service Rules, the </w:t>
            </w:r>
            <w:r w:rsidRPr="00AE1AB8">
              <w:rPr>
                <w:rFonts w:ascii="Arial" w:hAnsi="Arial" w:cs="Arial"/>
                <w:b/>
                <w:i/>
                <w:u w:val="single"/>
              </w:rPr>
              <w:t>WESM Rules</w:t>
            </w:r>
            <w:r w:rsidRPr="00AE1AB8">
              <w:rPr>
                <w:rFonts w:ascii="Arial" w:hAnsi="Arial" w:cs="Arial"/>
                <w:b/>
                <w:u w:val="single"/>
              </w:rPr>
              <w:t xml:space="preserve"> and the </w:t>
            </w:r>
            <w:r w:rsidRPr="00AE1AB8">
              <w:rPr>
                <w:rFonts w:ascii="Arial" w:hAnsi="Arial" w:cs="Arial"/>
                <w:b/>
                <w:i/>
                <w:u w:val="single"/>
              </w:rPr>
              <w:t>WESM Manual on Metering Standards and Procedures</w:t>
            </w:r>
            <w:r w:rsidRPr="00AE1AB8">
              <w:rPr>
                <w:rFonts w:ascii="Arial" w:hAnsi="Arial" w:cs="Arial"/>
                <w:b/>
                <w:u w:val="single"/>
              </w:rPr>
              <w:t>.</w:t>
            </w:r>
          </w:p>
          <w:p w14:paraId="50C7ADFB" w14:textId="43E7B31C" w:rsidR="009435E5" w:rsidRPr="00AE1AB8" w:rsidRDefault="009435E5" w:rsidP="00A35DE8">
            <w:pPr>
              <w:spacing w:line="276" w:lineRule="auto"/>
              <w:rPr>
                <w:rFonts w:ascii="Arial" w:hAnsi="Arial" w:cs="Arial"/>
                <w:b/>
                <w:u w:val="single"/>
              </w:rPr>
            </w:pPr>
          </w:p>
        </w:tc>
        <w:tc>
          <w:tcPr>
            <w:tcW w:w="1985" w:type="dxa"/>
          </w:tcPr>
          <w:p w14:paraId="176A4BD4" w14:textId="2B4A9069"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089236D3"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0EC07AB5"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06074034"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2336431F"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21ECC435" w14:textId="511D6196" w:rsidTr="009435E5">
        <w:tc>
          <w:tcPr>
            <w:tcW w:w="1980" w:type="dxa"/>
          </w:tcPr>
          <w:p w14:paraId="6874A5B5" w14:textId="3B9077FA" w:rsidR="009435E5" w:rsidRPr="00AE1AB8" w:rsidRDefault="009435E5" w:rsidP="00A35DE8">
            <w:pPr>
              <w:spacing w:line="276" w:lineRule="auto"/>
              <w:rPr>
                <w:rFonts w:ascii="Arial" w:eastAsia="Times New Roman" w:hAnsi="Arial" w:cs="Arial"/>
                <w:kern w:val="32"/>
                <w:lang w:val="en-US"/>
              </w:rPr>
            </w:pPr>
            <w:permStart w:id="107301455" w:edGrp="everyone" w:colFirst="5" w:colLast="5"/>
            <w:permStart w:id="1453655999" w:edGrp="everyone" w:colFirst="6" w:colLast="6"/>
            <w:permEnd w:id="984306551"/>
            <w:permEnd w:id="1305902480"/>
            <w:r w:rsidRPr="00AE1AB8">
              <w:rPr>
                <w:rFonts w:ascii="Arial" w:eastAsia="Times New Roman" w:hAnsi="Arial" w:cs="Arial"/>
                <w:kern w:val="32"/>
                <w:lang w:val="en-US"/>
              </w:rPr>
              <w:t>SETTLEMENT</w:t>
            </w:r>
          </w:p>
        </w:tc>
        <w:tc>
          <w:tcPr>
            <w:tcW w:w="1276" w:type="dxa"/>
          </w:tcPr>
          <w:p w14:paraId="5E05F05C"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24E2F0EF"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3141CFCD" w14:textId="77777777" w:rsidR="009435E5" w:rsidRPr="00AE1AB8" w:rsidRDefault="009435E5" w:rsidP="009327CC">
            <w:pPr>
              <w:pStyle w:val="Heading2"/>
              <w:numPr>
                <w:ilvl w:val="0"/>
                <w:numId w:val="63"/>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SECTION 5 SETTLEMENT</w:t>
            </w:r>
          </w:p>
        </w:tc>
        <w:tc>
          <w:tcPr>
            <w:tcW w:w="1985" w:type="dxa"/>
          </w:tcPr>
          <w:p w14:paraId="44CDB02F" w14:textId="2894BC15"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4F22CC06"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129DF4B5"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58D09C2C"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6F358A83"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10441CEC" w14:textId="74B4D7C0" w:rsidTr="009435E5">
        <w:tc>
          <w:tcPr>
            <w:tcW w:w="1980" w:type="dxa"/>
          </w:tcPr>
          <w:p w14:paraId="132FE386" w14:textId="57930C87" w:rsidR="009435E5" w:rsidRPr="00AE1AB8" w:rsidRDefault="009435E5" w:rsidP="00A35DE8">
            <w:pPr>
              <w:spacing w:line="276" w:lineRule="auto"/>
              <w:rPr>
                <w:rFonts w:ascii="Arial" w:eastAsia="Times New Roman" w:hAnsi="Arial" w:cs="Arial"/>
                <w:kern w:val="32"/>
                <w:lang w:val="en-US"/>
              </w:rPr>
            </w:pPr>
            <w:permStart w:id="890451608" w:edGrp="everyone" w:colFirst="5" w:colLast="5"/>
            <w:permStart w:id="1621646314" w:edGrp="everyone" w:colFirst="6" w:colLast="6"/>
            <w:permEnd w:id="107301455"/>
            <w:permEnd w:id="1453655999"/>
            <w:r w:rsidRPr="00AE1AB8">
              <w:rPr>
                <w:rFonts w:ascii="Arial" w:eastAsia="Times New Roman" w:hAnsi="Arial" w:cs="Arial"/>
                <w:kern w:val="32"/>
                <w:lang w:val="en-US"/>
              </w:rPr>
              <w:t>COVERAGE</w:t>
            </w:r>
          </w:p>
        </w:tc>
        <w:tc>
          <w:tcPr>
            <w:tcW w:w="1276" w:type="dxa"/>
          </w:tcPr>
          <w:p w14:paraId="2F383CFC"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1B8856F5"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87CAC73" w14:textId="77777777" w:rsidR="009435E5" w:rsidRPr="00AE1AB8" w:rsidRDefault="009435E5" w:rsidP="009327CC">
            <w:pPr>
              <w:pStyle w:val="Heading2"/>
              <w:numPr>
                <w:ilvl w:val="1"/>
                <w:numId w:val="64"/>
              </w:numPr>
              <w:spacing w:line="276" w:lineRule="auto"/>
              <w:outlineLvl w:val="1"/>
              <w:rPr>
                <w:rFonts w:ascii="Arial" w:hAnsi="Arial" w:cs="Arial"/>
                <w:b/>
                <w:color w:val="auto"/>
                <w:sz w:val="22"/>
                <w:szCs w:val="22"/>
                <w:u w:val="single"/>
              </w:rPr>
            </w:pPr>
            <w:bookmarkStart w:id="122" w:name="_Toc52781344"/>
            <w:bookmarkStart w:id="123" w:name="_Toc85092793"/>
            <w:r w:rsidRPr="00AE1AB8">
              <w:rPr>
                <w:rFonts w:ascii="Arial" w:hAnsi="Arial" w:cs="Arial"/>
                <w:b/>
                <w:color w:val="auto"/>
                <w:sz w:val="22"/>
                <w:szCs w:val="22"/>
                <w:u w:val="single"/>
              </w:rPr>
              <w:t>COVERAGE</w:t>
            </w:r>
            <w:bookmarkEnd w:id="122"/>
            <w:bookmarkEnd w:id="123"/>
          </w:p>
          <w:p w14:paraId="41F0A180" w14:textId="77777777" w:rsidR="009435E5" w:rsidRPr="00AE1AB8" w:rsidRDefault="009435E5" w:rsidP="00A35DE8">
            <w:pPr>
              <w:spacing w:line="276" w:lineRule="auto"/>
              <w:rPr>
                <w:rFonts w:ascii="Arial" w:hAnsi="Arial" w:cs="Arial"/>
                <w:b/>
                <w:u w:val="single"/>
              </w:rPr>
            </w:pPr>
          </w:p>
          <w:p w14:paraId="477090A7" w14:textId="77777777" w:rsidR="009435E5" w:rsidRPr="00AE1AB8" w:rsidRDefault="009435E5" w:rsidP="00A35DE8">
            <w:pPr>
              <w:spacing w:line="276" w:lineRule="auto"/>
              <w:rPr>
                <w:rFonts w:ascii="Arial" w:hAnsi="Arial" w:cs="Arial"/>
                <w:b/>
                <w:u w:val="single"/>
              </w:rPr>
            </w:pPr>
            <w:r w:rsidRPr="00AE1AB8">
              <w:rPr>
                <w:rFonts w:ascii="Arial" w:hAnsi="Arial" w:cs="Arial"/>
                <w:b/>
                <w:u w:val="single"/>
              </w:rPr>
              <w:t xml:space="preserve">This section describes the procedures for the calculation of the gross </w:t>
            </w:r>
            <w:r w:rsidRPr="00AE1AB8">
              <w:rPr>
                <w:rFonts w:ascii="Arial" w:hAnsi="Arial" w:cs="Arial"/>
                <w:b/>
                <w:i/>
                <w:u w:val="single"/>
              </w:rPr>
              <w:t>energy settlement quantities</w:t>
            </w:r>
            <w:r w:rsidRPr="00AE1AB8">
              <w:rPr>
                <w:rFonts w:ascii="Arial" w:hAnsi="Arial" w:cs="Arial"/>
                <w:b/>
                <w:u w:val="single"/>
              </w:rPr>
              <w:t xml:space="preserve"> of </w:t>
            </w:r>
            <w:r w:rsidRPr="00AE1AB8">
              <w:rPr>
                <w:rFonts w:ascii="Arial" w:hAnsi="Arial" w:cs="Arial"/>
                <w:b/>
                <w:i/>
                <w:u w:val="single"/>
              </w:rPr>
              <w:t>Renewable Energy Suppliers</w:t>
            </w:r>
            <w:r w:rsidRPr="00AE1AB8">
              <w:rPr>
                <w:rFonts w:ascii="Arial" w:hAnsi="Arial" w:cs="Arial"/>
                <w:b/>
                <w:u w:val="single"/>
              </w:rPr>
              <w:t xml:space="preserve"> for use in </w:t>
            </w:r>
            <w:r w:rsidRPr="00AE1AB8">
              <w:rPr>
                <w:rFonts w:ascii="Arial" w:hAnsi="Arial" w:cs="Arial"/>
                <w:b/>
                <w:i/>
                <w:u w:val="single"/>
              </w:rPr>
              <w:t>WESM</w:t>
            </w:r>
            <w:r w:rsidRPr="00AE1AB8">
              <w:rPr>
                <w:rFonts w:ascii="Arial" w:hAnsi="Arial" w:cs="Arial"/>
                <w:b/>
                <w:u w:val="single"/>
              </w:rPr>
              <w:t xml:space="preserve"> settlements.</w:t>
            </w:r>
          </w:p>
          <w:p w14:paraId="146C4A06" w14:textId="77777777" w:rsidR="009435E5" w:rsidRDefault="009435E5" w:rsidP="00A35DE8">
            <w:pPr>
              <w:spacing w:line="276" w:lineRule="auto"/>
              <w:rPr>
                <w:rFonts w:ascii="Arial" w:hAnsi="Arial" w:cs="Arial"/>
                <w:b/>
                <w:u w:val="single"/>
              </w:rPr>
            </w:pPr>
          </w:p>
          <w:p w14:paraId="44932FC0" w14:textId="77777777" w:rsidR="009435E5" w:rsidRDefault="009435E5" w:rsidP="00A35DE8">
            <w:pPr>
              <w:spacing w:line="276" w:lineRule="auto"/>
              <w:rPr>
                <w:rFonts w:ascii="Arial" w:hAnsi="Arial" w:cs="Arial"/>
                <w:b/>
                <w:u w:val="single"/>
              </w:rPr>
            </w:pPr>
          </w:p>
          <w:p w14:paraId="59780911" w14:textId="77777777" w:rsidR="009435E5" w:rsidRDefault="009435E5" w:rsidP="00A35DE8">
            <w:pPr>
              <w:spacing w:line="276" w:lineRule="auto"/>
              <w:rPr>
                <w:rFonts w:ascii="Arial" w:hAnsi="Arial" w:cs="Arial"/>
                <w:b/>
                <w:u w:val="single"/>
              </w:rPr>
            </w:pPr>
          </w:p>
          <w:p w14:paraId="446A38C0" w14:textId="6C8C3271" w:rsidR="009435E5" w:rsidRPr="00AE1AB8" w:rsidRDefault="009435E5" w:rsidP="00A35DE8">
            <w:pPr>
              <w:spacing w:line="276" w:lineRule="auto"/>
              <w:rPr>
                <w:rFonts w:ascii="Arial" w:hAnsi="Arial" w:cs="Arial"/>
                <w:b/>
                <w:u w:val="single"/>
              </w:rPr>
            </w:pPr>
          </w:p>
        </w:tc>
        <w:tc>
          <w:tcPr>
            <w:tcW w:w="1985" w:type="dxa"/>
          </w:tcPr>
          <w:p w14:paraId="3A0FEEAC" w14:textId="17825913"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5AB8AA05"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7C787E67"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173DD638"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58C5E346"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006836C0" w14:textId="45AFCA6F" w:rsidTr="009435E5">
        <w:tc>
          <w:tcPr>
            <w:tcW w:w="1980" w:type="dxa"/>
          </w:tcPr>
          <w:p w14:paraId="20163472" w14:textId="04F6E2DE" w:rsidR="009435E5" w:rsidRPr="00AE1AB8" w:rsidRDefault="009435E5" w:rsidP="00A35DE8">
            <w:pPr>
              <w:spacing w:line="276" w:lineRule="auto"/>
              <w:rPr>
                <w:rFonts w:ascii="Arial" w:eastAsia="Times New Roman" w:hAnsi="Arial" w:cs="Arial"/>
                <w:kern w:val="32"/>
                <w:lang w:val="en-US"/>
              </w:rPr>
            </w:pPr>
            <w:permStart w:id="761352715" w:edGrp="everyone" w:colFirst="5" w:colLast="5"/>
            <w:permStart w:id="1347489190" w:edGrp="everyone" w:colFirst="6" w:colLast="6"/>
            <w:permEnd w:id="890451608"/>
            <w:permEnd w:id="1621646314"/>
            <w:r w:rsidRPr="00AE1AB8">
              <w:rPr>
                <w:rFonts w:ascii="Arial" w:eastAsia="Times New Roman" w:hAnsi="Arial" w:cs="Arial"/>
                <w:kern w:val="32"/>
                <w:lang w:val="en-US"/>
              </w:rPr>
              <w:t>DETERMINATION OF SETTLEMENT QUANTITIES</w:t>
            </w:r>
          </w:p>
        </w:tc>
        <w:tc>
          <w:tcPr>
            <w:tcW w:w="1276" w:type="dxa"/>
          </w:tcPr>
          <w:p w14:paraId="0EE6C16C"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5971511"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00FF5EE" w14:textId="77777777" w:rsidR="009435E5" w:rsidRPr="00AE1AB8" w:rsidRDefault="009435E5" w:rsidP="009327CC">
            <w:pPr>
              <w:pStyle w:val="Heading2"/>
              <w:numPr>
                <w:ilvl w:val="1"/>
                <w:numId w:val="64"/>
              </w:numPr>
              <w:spacing w:line="276" w:lineRule="auto"/>
              <w:outlineLvl w:val="1"/>
              <w:rPr>
                <w:rFonts w:ascii="Arial" w:hAnsi="Arial" w:cs="Arial"/>
                <w:b/>
                <w:color w:val="auto"/>
                <w:sz w:val="22"/>
                <w:szCs w:val="22"/>
                <w:u w:val="single"/>
              </w:rPr>
            </w:pPr>
            <w:bookmarkStart w:id="124" w:name="_Toc52781346"/>
            <w:bookmarkStart w:id="125" w:name="_Toc85092794"/>
            <w:r w:rsidRPr="00AE1AB8">
              <w:rPr>
                <w:rFonts w:ascii="Arial" w:hAnsi="Arial" w:cs="Arial"/>
                <w:b/>
                <w:color w:val="auto"/>
                <w:sz w:val="22"/>
                <w:szCs w:val="22"/>
                <w:u w:val="single"/>
              </w:rPr>
              <w:t>DETERMINATION OF SETTLEMENT QUANTITIES</w:t>
            </w:r>
            <w:bookmarkEnd w:id="124"/>
            <w:bookmarkEnd w:id="125"/>
          </w:p>
          <w:p w14:paraId="0F5A939D" w14:textId="77777777" w:rsidR="009435E5" w:rsidRPr="00AE1AB8" w:rsidRDefault="009435E5" w:rsidP="00A35DE8">
            <w:pPr>
              <w:spacing w:line="276" w:lineRule="auto"/>
              <w:rPr>
                <w:rFonts w:ascii="Arial" w:hAnsi="Arial" w:cs="Arial"/>
                <w:b/>
                <w:u w:val="single"/>
              </w:rPr>
            </w:pPr>
          </w:p>
          <w:p w14:paraId="20DDB3F2"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metered quantity</w:t>
            </w:r>
            <w:r w:rsidRPr="00AE1AB8">
              <w:rPr>
                <w:rFonts w:ascii="Arial" w:hAnsi="Arial" w:cs="Arial"/>
                <w:b/>
                <w:color w:val="auto"/>
                <w:sz w:val="22"/>
                <w:szCs w:val="22"/>
                <w:u w:val="single"/>
              </w:rPr>
              <w:t xml:space="preserve"> of each </w:t>
            </w:r>
            <w:r w:rsidRPr="00AE1AB8">
              <w:rPr>
                <w:rFonts w:ascii="Arial" w:hAnsi="Arial" w:cs="Arial"/>
                <w:b/>
                <w:i/>
                <w:color w:val="auto"/>
                <w:sz w:val="22"/>
                <w:szCs w:val="22"/>
                <w:u w:val="single"/>
              </w:rPr>
              <w:t>GEOP End-User</w:t>
            </w:r>
            <w:r w:rsidRPr="00AE1AB8">
              <w:rPr>
                <w:rFonts w:ascii="Arial" w:hAnsi="Arial" w:cs="Arial"/>
                <w:b/>
                <w:color w:val="auto"/>
                <w:sz w:val="22"/>
                <w:szCs w:val="22"/>
                <w:u w:val="single"/>
              </w:rPr>
              <w:t xml:space="preserve"> connected to a </w:t>
            </w:r>
            <w:r w:rsidRPr="00AE1AB8">
              <w:rPr>
                <w:rFonts w:ascii="Arial" w:hAnsi="Arial" w:cs="Arial"/>
                <w:b/>
                <w:i/>
                <w:color w:val="auto"/>
                <w:sz w:val="22"/>
                <w:szCs w:val="22"/>
                <w:u w:val="single"/>
              </w:rPr>
              <w:t>grid off-take metering point</w:t>
            </w:r>
            <w:r w:rsidRPr="00AE1AB8">
              <w:rPr>
                <w:rFonts w:ascii="Arial" w:hAnsi="Arial" w:cs="Arial"/>
                <w:b/>
                <w:color w:val="auto"/>
                <w:sz w:val="22"/>
                <w:szCs w:val="22"/>
                <w:u w:val="single"/>
              </w:rPr>
              <w:t xml:space="preserve"> shall be determined as the net metered flows at their respective </w:t>
            </w:r>
            <w:r w:rsidRPr="00AE1AB8">
              <w:rPr>
                <w:rFonts w:ascii="Arial" w:hAnsi="Arial" w:cs="Arial"/>
                <w:b/>
                <w:i/>
                <w:color w:val="auto"/>
                <w:sz w:val="22"/>
                <w:szCs w:val="22"/>
                <w:u w:val="single"/>
              </w:rPr>
              <w:t>metering installations</w:t>
            </w:r>
            <w:r w:rsidRPr="00AE1AB8">
              <w:rPr>
                <w:rFonts w:ascii="Arial" w:hAnsi="Arial" w:cs="Arial"/>
                <w:b/>
                <w:color w:val="auto"/>
                <w:sz w:val="22"/>
                <w:szCs w:val="22"/>
                <w:u w:val="single"/>
              </w:rPr>
              <w:t xml:space="preserve"> associated with such </w:t>
            </w:r>
            <w:r w:rsidRPr="00AE1AB8">
              <w:rPr>
                <w:rFonts w:ascii="Arial" w:hAnsi="Arial" w:cs="Arial"/>
                <w:b/>
                <w:i/>
                <w:color w:val="auto"/>
                <w:sz w:val="22"/>
                <w:szCs w:val="22"/>
                <w:u w:val="single"/>
              </w:rPr>
              <w:t>grid off-take metering point</w:t>
            </w:r>
            <w:r w:rsidRPr="00AE1AB8">
              <w:rPr>
                <w:rFonts w:ascii="Arial" w:hAnsi="Arial" w:cs="Arial"/>
                <w:b/>
                <w:color w:val="auto"/>
                <w:sz w:val="22"/>
                <w:szCs w:val="22"/>
                <w:u w:val="single"/>
              </w:rPr>
              <w:t xml:space="preserve">. </w:t>
            </w:r>
          </w:p>
          <w:p w14:paraId="744D1072" w14:textId="77777777" w:rsidR="009435E5" w:rsidRPr="00AE1AB8" w:rsidRDefault="009435E5" w:rsidP="00A35DE8">
            <w:pPr>
              <w:spacing w:line="276" w:lineRule="auto"/>
              <w:rPr>
                <w:rFonts w:ascii="Arial" w:hAnsi="Arial" w:cs="Arial"/>
                <w:b/>
                <w:u w:val="single"/>
              </w:rPr>
            </w:pPr>
          </w:p>
          <w:p w14:paraId="4B7CD4D5"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The Central Registration Body shall determine the metered quantity of the GEOP End-Users at a grid off-take metering point using the metering data for each dispatch interval provided by the relevant GEOP Metering Services Provider and, if applicable, converted by the Central Registration Body under the Retail Manual on Metering Standards and Procedures.</w:t>
            </w:r>
          </w:p>
          <w:p w14:paraId="0EFDCD1E" w14:textId="77777777" w:rsidR="009435E5" w:rsidRPr="00AE1AB8" w:rsidRDefault="009435E5" w:rsidP="00A35DE8">
            <w:pPr>
              <w:pStyle w:val="Heading2"/>
              <w:numPr>
                <w:ilvl w:val="0"/>
                <w:numId w:val="0"/>
              </w:numPr>
              <w:spacing w:line="276" w:lineRule="auto"/>
              <w:ind w:left="720"/>
              <w:outlineLvl w:val="1"/>
              <w:rPr>
                <w:rFonts w:ascii="Arial" w:hAnsi="Arial" w:cs="Arial"/>
                <w:b/>
                <w:color w:val="auto"/>
                <w:sz w:val="22"/>
                <w:szCs w:val="22"/>
                <w:u w:val="single"/>
              </w:rPr>
            </w:pPr>
          </w:p>
          <w:p w14:paraId="39B2B44B"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The gross energy settlement quantity of a Renewable Energy Supplier shall be determined for each grid off-take metering point with which it has a GEOP End-User.</w:t>
            </w:r>
          </w:p>
          <w:p w14:paraId="17BB6429" w14:textId="77777777" w:rsidR="009435E5" w:rsidRPr="00AE1AB8" w:rsidRDefault="009435E5" w:rsidP="00A35DE8">
            <w:pPr>
              <w:pStyle w:val="Heading2"/>
              <w:numPr>
                <w:ilvl w:val="0"/>
                <w:numId w:val="0"/>
              </w:numPr>
              <w:spacing w:line="276" w:lineRule="auto"/>
              <w:ind w:left="720"/>
              <w:outlineLvl w:val="1"/>
              <w:rPr>
                <w:rFonts w:ascii="Arial" w:hAnsi="Arial" w:cs="Arial"/>
                <w:b/>
                <w:color w:val="auto"/>
                <w:sz w:val="22"/>
                <w:szCs w:val="22"/>
                <w:u w:val="single"/>
              </w:rPr>
            </w:pPr>
          </w:p>
          <w:p w14:paraId="0AFE343E"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bookmarkStart w:id="126" w:name="_Ref58920695"/>
            <w:r w:rsidRPr="00AE1AB8">
              <w:rPr>
                <w:rFonts w:ascii="Arial" w:hAnsi="Arial" w:cs="Arial"/>
                <w:b/>
                <w:color w:val="auto"/>
                <w:sz w:val="22"/>
                <w:szCs w:val="22"/>
                <w:u w:val="single"/>
              </w:rPr>
              <w:t>The gross energy settlement quantity of each Renewable Energy Supplier for each grid off-take metering point shall be determined as the sum of the metered quantities of all GEOP End-Users associated with such grid off-take metering point.</w:t>
            </w:r>
            <w:bookmarkEnd w:id="126"/>
          </w:p>
          <w:p w14:paraId="5526DC9A" w14:textId="77777777" w:rsidR="009435E5" w:rsidRPr="00AE1AB8" w:rsidRDefault="009435E5" w:rsidP="00A35DE8">
            <w:pPr>
              <w:spacing w:line="276" w:lineRule="auto"/>
              <w:rPr>
                <w:rFonts w:ascii="Arial" w:hAnsi="Arial" w:cs="Arial"/>
                <w:lang w:val="en-US"/>
              </w:rPr>
            </w:pPr>
          </w:p>
        </w:tc>
        <w:tc>
          <w:tcPr>
            <w:tcW w:w="1985" w:type="dxa"/>
          </w:tcPr>
          <w:p w14:paraId="4EE9F4FC" w14:textId="143F4FFA"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705FC1A4"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73FF8EA3"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1652E2DD"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03F5D6C0"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714D3E25" w14:textId="4DA65E59" w:rsidTr="009435E5">
        <w:tc>
          <w:tcPr>
            <w:tcW w:w="1980" w:type="dxa"/>
          </w:tcPr>
          <w:p w14:paraId="39091700" w14:textId="22930F52" w:rsidR="009435E5" w:rsidRPr="00AE1AB8" w:rsidRDefault="009435E5" w:rsidP="00A35DE8">
            <w:pPr>
              <w:spacing w:line="276" w:lineRule="auto"/>
              <w:rPr>
                <w:rFonts w:ascii="Arial" w:eastAsia="Times New Roman" w:hAnsi="Arial" w:cs="Arial"/>
                <w:kern w:val="32"/>
                <w:lang w:val="en-US"/>
              </w:rPr>
            </w:pPr>
            <w:permStart w:id="1545561827" w:edGrp="everyone" w:colFirst="5" w:colLast="5"/>
            <w:permStart w:id="1469144338" w:edGrp="everyone" w:colFirst="6" w:colLast="6"/>
            <w:permEnd w:id="761352715"/>
            <w:permEnd w:id="1347489190"/>
            <w:r w:rsidRPr="00AE1AB8">
              <w:rPr>
                <w:rFonts w:ascii="Arial" w:eastAsia="Times New Roman" w:hAnsi="Arial" w:cs="Arial"/>
                <w:kern w:val="32"/>
                <w:lang w:val="en-US"/>
              </w:rPr>
              <w:t>USE OF SETTLEMENT QUANTITIES</w:t>
            </w:r>
          </w:p>
        </w:tc>
        <w:tc>
          <w:tcPr>
            <w:tcW w:w="1276" w:type="dxa"/>
          </w:tcPr>
          <w:p w14:paraId="2CC43E22"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F906C20"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290F64B" w14:textId="77777777" w:rsidR="009435E5" w:rsidRPr="00AE1AB8" w:rsidRDefault="009435E5" w:rsidP="009327CC">
            <w:pPr>
              <w:pStyle w:val="Heading2"/>
              <w:numPr>
                <w:ilvl w:val="1"/>
                <w:numId w:val="64"/>
              </w:numPr>
              <w:spacing w:line="276" w:lineRule="auto"/>
              <w:outlineLvl w:val="1"/>
              <w:rPr>
                <w:rFonts w:ascii="Arial" w:hAnsi="Arial" w:cs="Arial"/>
                <w:b/>
                <w:color w:val="auto"/>
                <w:sz w:val="22"/>
                <w:szCs w:val="22"/>
                <w:u w:val="single"/>
              </w:rPr>
            </w:pPr>
            <w:bookmarkStart w:id="127" w:name="_Toc85092795"/>
            <w:r w:rsidRPr="00AE1AB8">
              <w:rPr>
                <w:rFonts w:ascii="Arial" w:hAnsi="Arial" w:cs="Arial"/>
                <w:b/>
                <w:color w:val="auto"/>
                <w:sz w:val="22"/>
                <w:szCs w:val="22"/>
                <w:u w:val="single"/>
              </w:rPr>
              <w:t>USE OF SETTLEMENT QUANTITIES</w:t>
            </w:r>
            <w:bookmarkEnd w:id="127"/>
          </w:p>
          <w:p w14:paraId="6E458006" w14:textId="77777777" w:rsidR="009435E5" w:rsidRPr="00AE1AB8" w:rsidRDefault="009435E5" w:rsidP="00A35DE8">
            <w:pPr>
              <w:spacing w:line="276" w:lineRule="auto"/>
              <w:rPr>
                <w:rFonts w:ascii="Arial" w:hAnsi="Arial" w:cs="Arial"/>
                <w:b/>
                <w:u w:val="single"/>
              </w:rPr>
            </w:pPr>
          </w:p>
          <w:p w14:paraId="7B4D4BC7"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w:t>
            </w:r>
            <w:r w:rsidRPr="00AE1AB8">
              <w:rPr>
                <w:rFonts w:ascii="Arial" w:hAnsi="Arial" w:cs="Arial"/>
                <w:b/>
                <w:i/>
                <w:color w:val="auto"/>
                <w:sz w:val="22"/>
                <w:szCs w:val="22"/>
                <w:u w:val="single"/>
              </w:rPr>
              <w:t>Market Operator</w:t>
            </w:r>
            <w:r w:rsidRPr="00AE1AB8">
              <w:rPr>
                <w:rFonts w:ascii="Arial" w:hAnsi="Arial" w:cs="Arial"/>
                <w:b/>
                <w:color w:val="auto"/>
                <w:sz w:val="22"/>
                <w:szCs w:val="22"/>
                <w:u w:val="single"/>
              </w:rPr>
              <w:t xml:space="preserve"> shall use the </w:t>
            </w:r>
            <w:r w:rsidRPr="00AE1AB8">
              <w:rPr>
                <w:rFonts w:ascii="Arial" w:hAnsi="Arial" w:cs="Arial"/>
                <w:b/>
                <w:i/>
                <w:color w:val="auto"/>
                <w:sz w:val="22"/>
                <w:szCs w:val="22"/>
                <w:u w:val="single"/>
              </w:rPr>
              <w:t>gross energy settlement quantities</w:t>
            </w:r>
            <w:r w:rsidRPr="00AE1AB8">
              <w:rPr>
                <w:rFonts w:ascii="Arial" w:hAnsi="Arial" w:cs="Arial"/>
                <w:b/>
                <w:color w:val="auto"/>
                <w:sz w:val="22"/>
                <w:szCs w:val="22"/>
                <w:u w:val="single"/>
              </w:rPr>
              <w:t xml:space="preserve"> of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determined under Section </w:t>
            </w:r>
            <w:r w:rsidRPr="00AE1AB8">
              <w:rPr>
                <w:rFonts w:ascii="Arial" w:hAnsi="Arial" w:cs="Arial"/>
                <w:b/>
                <w:color w:val="auto"/>
                <w:sz w:val="22"/>
                <w:szCs w:val="22"/>
                <w:u w:val="single"/>
              </w:rPr>
              <w:fldChar w:fldCharType="begin"/>
            </w:r>
            <w:r w:rsidRPr="00AE1AB8">
              <w:rPr>
                <w:rFonts w:ascii="Arial" w:hAnsi="Arial" w:cs="Arial"/>
                <w:b/>
                <w:color w:val="auto"/>
                <w:sz w:val="22"/>
                <w:szCs w:val="22"/>
                <w:u w:val="single"/>
              </w:rPr>
              <w:instrText xml:space="preserve"> REF _Ref58920695 \r \h  \* MERGEFORMAT </w:instrText>
            </w:r>
            <w:r w:rsidRPr="00AE1AB8">
              <w:rPr>
                <w:rFonts w:ascii="Arial" w:hAnsi="Arial" w:cs="Arial"/>
                <w:b/>
                <w:color w:val="auto"/>
                <w:sz w:val="22"/>
                <w:szCs w:val="22"/>
                <w:u w:val="single"/>
              </w:rPr>
            </w:r>
            <w:r w:rsidRPr="00AE1AB8">
              <w:rPr>
                <w:rFonts w:ascii="Arial" w:hAnsi="Arial" w:cs="Arial"/>
                <w:b/>
                <w:color w:val="auto"/>
                <w:sz w:val="22"/>
                <w:szCs w:val="22"/>
                <w:u w:val="single"/>
              </w:rPr>
              <w:fldChar w:fldCharType="separate"/>
            </w:r>
            <w:r w:rsidRPr="00AE1AB8">
              <w:rPr>
                <w:rFonts w:ascii="Arial" w:hAnsi="Arial" w:cs="Arial"/>
                <w:b/>
                <w:color w:val="auto"/>
                <w:sz w:val="22"/>
                <w:szCs w:val="22"/>
                <w:u w:val="single"/>
              </w:rPr>
              <w:t>5.2.4</w:t>
            </w:r>
            <w:r w:rsidRPr="00AE1AB8">
              <w:rPr>
                <w:rFonts w:ascii="Arial" w:hAnsi="Arial" w:cs="Arial"/>
                <w:b/>
                <w:color w:val="auto"/>
                <w:sz w:val="22"/>
                <w:szCs w:val="22"/>
                <w:u w:val="single"/>
              </w:rPr>
              <w:fldChar w:fldCharType="end"/>
            </w:r>
            <w:r w:rsidRPr="00AE1AB8">
              <w:rPr>
                <w:rFonts w:ascii="Arial" w:hAnsi="Arial" w:cs="Arial"/>
                <w:b/>
                <w:color w:val="auto"/>
                <w:sz w:val="22"/>
                <w:szCs w:val="22"/>
                <w:u w:val="single"/>
              </w:rPr>
              <w:t xml:space="preserve"> for </w:t>
            </w:r>
            <w:r w:rsidRPr="00AE1AB8">
              <w:rPr>
                <w:rFonts w:ascii="Arial" w:hAnsi="Arial" w:cs="Arial"/>
                <w:b/>
                <w:i/>
                <w:color w:val="auto"/>
                <w:sz w:val="22"/>
                <w:szCs w:val="22"/>
                <w:u w:val="single"/>
              </w:rPr>
              <w:t>WESM</w:t>
            </w:r>
            <w:r w:rsidRPr="00AE1AB8">
              <w:rPr>
                <w:rFonts w:ascii="Arial" w:hAnsi="Arial" w:cs="Arial"/>
                <w:b/>
                <w:color w:val="auto"/>
                <w:sz w:val="22"/>
                <w:szCs w:val="22"/>
                <w:u w:val="single"/>
              </w:rPr>
              <w:t xml:space="preserve"> settlement.</w:t>
            </w:r>
          </w:p>
          <w:p w14:paraId="5F611D2F" w14:textId="77777777" w:rsidR="009435E5" w:rsidRPr="00AE1AB8" w:rsidRDefault="009435E5" w:rsidP="00A35DE8">
            <w:pPr>
              <w:spacing w:line="276" w:lineRule="auto"/>
              <w:rPr>
                <w:rFonts w:ascii="Arial" w:hAnsi="Arial" w:cs="Arial"/>
                <w:b/>
                <w:u w:val="single"/>
              </w:rPr>
            </w:pPr>
          </w:p>
          <w:p w14:paraId="2BA972B6"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settlement and billing of the transactions of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in the </w:t>
            </w:r>
            <w:r w:rsidRPr="00AE1AB8">
              <w:rPr>
                <w:rFonts w:ascii="Arial" w:hAnsi="Arial" w:cs="Arial"/>
                <w:b/>
                <w:i/>
                <w:color w:val="auto"/>
                <w:sz w:val="22"/>
                <w:szCs w:val="22"/>
                <w:u w:val="single"/>
              </w:rPr>
              <w:t>WESM</w:t>
            </w:r>
            <w:r w:rsidRPr="00AE1AB8">
              <w:rPr>
                <w:rFonts w:ascii="Arial" w:hAnsi="Arial" w:cs="Arial"/>
                <w:b/>
                <w:color w:val="auto"/>
                <w:sz w:val="22"/>
                <w:szCs w:val="22"/>
                <w:u w:val="single"/>
              </w:rPr>
              <w:t xml:space="preserve"> shall be performed by the </w:t>
            </w:r>
            <w:r w:rsidRPr="00AE1AB8">
              <w:rPr>
                <w:rFonts w:ascii="Arial" w:hAnsi="Arial" w:cs="Arial"/>
                <w:b/>
                <w:i/>
                <w:color w:val="auto"/>
                <w:sz w:val="22"/>
                <w:szCs w:val="22"/>
                <w:u w:val="single"/>
              </w:rPr>
              <w:t>Market Operator</w:t>
            </w:r>
            <w:r w:rsidRPr="00AE1AB8">
              <w:rPr>
                <w:rFonts w:ascii="Arial" w:hAnsi="Arial" w:cs="Arial"/>
                <w:b/>
                <w:color w:val="auto"/>
                <w:sz w:val="22"/>
                <w:szCs w:val="22"/>
                <w:u w:val="single"/>
              </w:rPr>
              <w:t xml:space="preserve"> in accordance with the settlement process set out in Chapter 3 of the </w:t>
            </w:r>
            <w:r w:rsidRPr="00AE1AB8">
              <w:rPr>
                <w:rFonts w:ascii="Arial" w:hAnsi="Arial" w:cs="Arial"/>
                <w:b/>
                <w:i/>
                <w:color w:val="auto"/>
                <w:sz w:val="22"/>
                <w:szCs w:val="22"/>
                <w:u w:val="single"/>
              </w:rPr>
              <w:t>WESM Rules</w:t>
            </w:r>
            <w:r w:rsidRPr="00AE1AB8">
              <w:rPr>
                <w:rFonts w:ascii="Arial" w:hAnsi="Arial" w:cs="Arial"/>
                <w:b/>
                <w:color w:val="auto"/>
                <w:sz w:val="22"/>
                <w:szCs w:val="22"/>
                <w:u w:val="single"/>
              </w:rPr>
              <w:t>.</w:t>
            </w:r>
          </w:p>
          <w:p w14:paraId="1EA27368" w14:textId="77777777" w:rsidR="009435E5" w:rsidRPr="00AE1AB8" w:rsidRDefault="009435E5" w:rsidP="00A35DE8">
            <w:pPr>
              <w:spacing w:line="276" w:lineRule="auto"/>
              <w:rPr>
                <w:rFonts w:ascii="Arial" w:hAnsi="Arial" w:cs="Arial"/>
                <w:lang w:val="en-US"/>
              </w:rPr>
            </w:pPr>
          </w:p>
        </w:tc>
        <w:tc>
          <w:tcPr>
            <w:tcW w:w="1985" w:type="dxa"/>
          </w:tcPr>
          <w:p w14:paraId="5932149A" w14:textId="187D76DB"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413E6B21"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76D64B86"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235EA8B7"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027E4B76"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6D76A426" w14:textId="549A9477" w:rsidTr="009435E5">
        <w:tc>
          <w:tcPr>
            <w:tcW w:w="1980" w:type="dxa"/>
          </w:tcPr>
          <w:p w14:paraId="3B56085A" w14:textId="4F334842" w:rsidR="009435E5" w:rsidRPr="00AE1AB8" w:rsidRDefault="009435E5" w:rsidP="00A35DE8">
            <w:pPr>
              <w:spacing w:line="276" w:lineRule="auto"/>
              <w:rPr>
                <w:rFonts w:ascii="Arial" w:eastAsia="Times New Roman" w:hAnsi="Arial" w:cs="Arial"/>
                <w:kern w:val="32"/>
                <w:lang w:val="en-US"/>
              </w:rPr>
            </w:pPr>
            <w:permStart w:id="1208752541" w:edGrp="everyone" w:colFirst="5" w:colLast="5"/>
            <w:permStart w:id="456077382" w:edGrp="everyone" w:colFirst="6" w:colLast="6"/>
            <w:permEnd w:id="1545561827"/>
            <w:permEnd w:id="1469144338"/>
            <w:r w:rsidRPr="00AE1AB8">
              <w:rPr>
                <w:rFonts w:ascii="Arial" w:eastAsia="Times New Roman" w:hAnsi="Arial" w:cs="Arial"/>
                <w:kern w:val="32"/>
                <w:lang w:val="en-US"/>
              </w:rPr>
              <w:t>SETTLEMENT OF GEOP END-USERS WITH THEIR RENEWABLE ENERGY SUPPLIERS</w:t>
            </w:r>
          </w:p>
        </w:tc>
        <w:tc>
          <w:tcPr>
            <w:tcW w:w="1276" w:type="dxa"/>
          </w:tcPr>
          <w:p w14:paraId="6E8B48B9"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7071CDDA"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8F30CB8" w14:textId="77777777" w:rsidR="009435E5" w:rsidRPr="00AE1AB8" w:rsidRDefault="009435E5" w:rsidP="009327CC">
            <w:pPr>
              <w:pStyle w:val="Heading2"/>
              <w:numPr>
                <w:ilvl w:val="1"/>
                <w:numId w:val="64"/>
              </w:numPr>
              <w:spacing w:line="276" w:lineRule="auto"/>
              <w:outlineLvl w:val="1"/>
              <w:rPr>
                <w:rFonts w:ascii="Arial" w:hAnsi="Arial" w:cs="Arial"/>
                <w:b/>
                <w:color w:val="auto"/>
                <w:sz w:val="22"/>
                <w:szCs w:val="22"/>
                <w:u w:val="single"/>
              </w:rPr>
            </w:pPr>
            <w:bookmarkStart w:id="128" w:name="_Toc85092796"/>
            <w:r w:rsidRPr="00AE1AB8">
              <w:rPr>
                <w:rFonts w:ascii="Arial" w:hAnsi="Arial" w:cs="Arial"/>
                <w:b/>
                <w:color w:val="auto"/>
                <w:sz w:val="22"/>
                <w:szCs w:val="22"/>
                <w:u w:val="single"/>
              </w:rPr>
              <w:t>SETTLEMENT OF GEOP END-USERS WITH THEIR RENEWABLE ENERGY SUPPLIERS</w:t>
            </w:r>
            <w:bookmarkEnd w:id="128"/>
          </w:p>
          <w:p w14:paraId="7F3BD7AA" w14:textId="77777777" w:rsidR="009435E5" w:rsidRPr="00AE1AB8" w:rsidRDefault="009435E5" w:rsidP="00A35DE8">
            <w:pPr>
              <w:spacing w:line="276" w:lineRule="auto"/>
              <w:rPr>
                <w:rFonts w:ascii="Arial" w:hAnsi="Arial" w:cs="Arial"/>
                <w:b/>
                <w:u w:val="single"/>
              </w:rPr>
            </w:pPr>
          </w:p>
          <w:p w14:paraId="35CD9962" w14:textId="77777777" w:rsidR="009435E5" w:rsidRPr="00AE1AB8" w:rsidRDefault="009435E5" w:rsidP="00AE1AB8">
            <w:pPr>
              <w:pStyle w:val="Heading3"/>
              <w:numPr>
                <w:ilvl w:val="0"/>
                <w:numId w:val="0"/>
              </w:numPr>
              <w:spacing w:line="276" w:lineRule="auto"/>
              <w:outlineLvl w:val="2"/>
              <w:rPr>
                <w:rFonts w:ascii="Arial" w:hAnsi="Arial" w:cs="Arial"/>
                <w:b/>
                <w:color w:val="auto"/>
                <w:sz w:val="22"/>
                <w:szCs w:val="22"/>
                <w:u w:val="single"/>
              </w:rPr>
            </w:pPr>
            <w:r w:rsidRPr="00AE1AB8">
              <w:rPr>
                <w:rFonts w:ascii="Arial" w:hAnsi="Arial" w:cs="Arial"/>
                <w:b/>
                <w:color w:val="auto"/>
                <w:sz w:val="22"/>
                <w:szCs w:val="22"/>
                <w:u w:val="single"/>
              </w:rPr>
              <w:t xml:space="preserve">Billing and settlement of the transactions of the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with their respective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shall be performed by the parties in accordance with their contracts and applicable rules and regulations promulgated by the </w:t>
            </w:r>
            <w:r w:rsidRPr="00AE1AB8">
              <w:rPr>
                <w:rFonts w:ascii="Arial" w:hAnsi="Arial" w:cs="Arial"/>
                <w:b/>
                <w:i/>
                <w:color w:val="auto"/>
                <w:sz w:val="22"/>
                <w:szCs w:val="22"/>
                <w:u w:val="single"/>
              </w:rPr>
              <w:t>ERC</w:t>
            </w:r>
            <w:r w:rsidRPr="00AE1AB8">
              <w:rPr>
                <w:rFonts w:ascii="Arial" w:hAnsi="Arial" w:cs="Arial"/>
                <w:b/>
                <w:color w:val="auto"/>
                <w:sz w:val="22"/>
                <w:szCs w:val="22"/>
                <w:u w:val="single"/>
              </w:rPr>
              <w:t xml:space="preserve"> and other competent agencies.</w:t>
            </w:r>
          </w:p>
          <w:p w14:paraId="36996AC0" w14:textId="77777777" w:rsidR="009435E5" w:rsidRDefault="009435E5" w:rsidP="00A35DE8">
            <w:pPr>
              <w:spacing w:line="276" w:lineRule="auto"/>
              <w:rPr>
                <w:rFonts w:ascii="Arial" w:hAnsi="Arial" w:cs="Arial"/>
                <w:lang w:val="en-US"/>
              </w:rPr>
            </w:pPr>
          </w:p>
          <w:p w14:paraId="5D223DCD" w14:textId="77777777" w:rsidR="009435E5" w:rsidRDefault="009435E5" w:rsidP="00A35DE8">
            <w:pPr>
              <w:spacing w:line="276" w:lineRule="auto"/>
              <w:rPr>
                <w:rFonts w:ascii="Arial" w:hAnsi="Arial" w:cs="Arial"/>
                <w:lang w:val="en-US"/>
              </w:rPr>
            </w:pPr>
          </w:p>
          <w:p w14:paraId="24AE9A6A" w14:textId="77777777" w:rsidR="009435E5" w:rsidRDefault="009435E5" w:rsidP="00A35DE8">
            <w:pPr>
              <w:spacing w:line="276" w:lineRule="auto"/>
              <w:rPr>
                <w:rFonts w:ascii="Arial" w:hAnsi="Arial" w:cs="Arial"/>
                <w:lang w:val="en-US"/>
              </w:rPr>
            </w:pPr>
          </w:p>
          <w:p w14:paraId="2B820B8F" w14:textId="626D08CE" w:rsidR="009435E5" w:rsidRPr="00AE1AB8" w:rsidRDefault="009435E5" w:rsidP="00A35DE8">
            <w:pPr>
              <w:spacing w:line="276" w:lineRule="auto"/>
              <w:rPr>
                <w:rFonts w:ascii="Arial" w:hAnsi="Arial" w:cs="Arial"/>
                <w:lang w:val="en-US"/>
              </w:rPr>
            </w:pPr>
          </w:p>
        </w:tc>
        <w:tc>
          <w:tcPr>
            <w:tcW w:w="1985" w:type="dxa"/>
          </w:tcPr>
          <w:p w14:paraId="37024750" w14:textId="1630A824"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762269A5"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65605ACB"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0030762C"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493E8726"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4C77DC0E" w14:textId="3205815F" w:rsidTr="009435E5">
        <w:tc>
          <w:tcPr>
            <w:tcW w:w="1980" w:type="dxa"/>
          </w:tcPr>
          <w:p w14:paraId="7B8428B5" w14:textId="34DC18C2" w:rsidR="009435E5" w:rsidRPr="00AE1AB8" w:rsidRDefault="009435E5" w:rsidP="00A35DE8">
            <w:pPr>
              <w:spacing w:line="276" w:lineRule="auto"/>
              <w:rPr>
                <w:rFonts w:ascii="Arial" w:eastAsia="Times New Roman" w:hAnsi="Arial" w:cs="Arial"/>
                <w:kern w:val="32"/>
                <w:lang w:val="en-US"/>
              </w:rPr>
            </w:pPr>
            <w:permStart w:id="163975385" w:edGrp="everyone" w:colFirst="5" w:colLast="5"/>
            <w:permStart w:id="899359086" w:edGrp="everyone" w:colFirst="6" w:colLast="6"/>
            <w:permEnd w:id="1208752541"/>
            <w:permEnd w:id="456077382"/>
            <w:r w:rsidRPr="00AE1AB8">
              <w:rPr>
                <w:rFonts w:ascii="Arial" w:eastAsia="Times New Roman" w:hAnsi="Arial" w:cs="Arial"/>
                <w:kern w:val="32"/>
                <w:lang w:val="en-US"/>
              </w:rPr>
              <w:t>PRUDENTIAL REQUIREMENTS</w:t>
            </w:r>
          </w:p>
        </w:tc>
        <w:tc>
          <w:tcPr>
            <w:tcW w:w="1276" w:type="dxa"/>
          </w:tcPr>
          <w:p w14:paraId="181A9EF8"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50514345"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588E8A3A" w14:textId="77777777" w:rsidR="009435E5" w:rsidRPr="00AE1AB8" w:rsidRDefault="009435E5" w:rsidP="009327CC">
            <w:pPr>
              <w:pStyle w:val="Heading2"/>
              <w:numPr>
                <w:ilvl w:val="1"/>
                <w:numId w:val="64"/>
              </w:numPr>
              <w:spacing w:line="276" w:lineRule="auto"/>
              <w:outlineLvl w:val="1"/>
              <w:rPr>
                <w:rFonts w:ascii="Arial" w:hAnsi="Arial" w:cs="Arial"/>
                <w:b/>
                <w:color w:val="auto"/>
                <w:sz w:val="22"/>
                <w:szCs w:val="22"/>
                <w:u w:val="single"/>
              </w:rPr>
            </w:pPr>
            <w:bookmarkStart w:id="129" w:name="_Toc85092797"/>
            <w:r w:rsidRPr="00AE1AB8">
              <w:rPr>
                <w:rFonts w:ascii="Arial" w:hAnsi="Arial" w:cs="Arial"/>
                <w:b/>
                <w:color w:val="auto"/>
                <w:sz w:val="22"/>
                <w:szCs w:val="22"/>
                <w:u w:val="single"/>
              </w:rPr>
              <w:t>PRUDENTIAL REQUIREMENTS</w:t>
            </w:r>
            <w:bookmarkEnd w:id="129"/>
          </w:p>
          <w:p w14:paraId="6F59BCF1" w14:textId="77777777" w:rsidR="009435E5" w:rsidRPr="00AE1AB8" w:rsidRDefault="009435E5" w:rsidP="00A35DE8">
            <w:pPr>
              <w:spacing w:line="276" w:lineRule="auto"/>
              <w:rPr>
                <w:rFonts w:ascii="Arial" w:hAnsi="Arial" w:cs="Arial"/>
                <w:b/>
                <w:u w:val="single"/>
              </w:rPr>
            </w:pPr>
          </w:p>
          <w:p w14:paraId="60B25CA4"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shall comply with the prudential requirements as set out in Chapter 3 of the </w:t>
            </w:r>
            <w:r w:rsidRPr="00AE1AB8">
              <w:rPr>
                <w:rFonts w:ascii="Arial" w:hAnsi="Arial" w:cs="Arial"/>
                <w:b/>
                <w:i/>
                <w:color w:val="auto"/>
                <w:sz w:val="22"/>
                <w:szCs w:val="22"/>
                <w:u w:val="single"/>
              </w:rPr>
              <w:t>WESM Rules</w:t>
            </w:r>
            <w:r w:rsidRPr="00AE1AB8">
              <w:rPr>
                <w:rFonts w:ascii="Arial" w:hAnsi="Arial" w:cs="Arial"/>
                <w:b/>
                <w:color w:val="auto"/>
                <w:sz w:val="22"/>
                <w:szCs w:val="22"/>
                <w:u w:val="single"/>
              </w:rPr>
              <w:t>.</w:t>
            </w:r>
          </w:p>
          <w:p w14:paraId="3598D96B" w14:textId="77777777" w:rsidR="009435E5" w:rsidRPr="00AE1AB8" w:rsidRDefault="009435E5" w:rsidP="00A35DE8">
            <w:pPr>
              <w:spacing w:line="276" w:lineRule="auto"/>
              <w:rPr>
                <w:rFonts w:ascii="Arial" w:hAnsi="Arial" w:cs="Arial"/>
                <w:b/>
                <w:u w:val="single"/>
              </w:rPr>
            </w:pPr>
          </w:p>
          <w:p w14:paraId="43D9AF8B"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The amount of security that will be required of a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shall be determined based on the trading limit and </w:t>
            </w:r>
            <w:r w:rsidRPr="00AE1AB8">
              <w:rPr>
                <w:rFonts w:ascii="Arial" w:hAnsi="Arial" w:cs="Arial"/>
                <w:b/>
                <w:i/>
                <w:color w:val="auto"/>
                <w:sz w:val="22"/>
                <w:szCs w:val="22"/>
                <w:u w:val="single"/>
              </w:rPr>
              <w:t>maximum exposure</w:t>
            </w:r>
            <w:r w:rsidRPr="00AE1AB8">
              <w:rPr>
                <w:rFonts w:ascii="Arial" w:hAnsi="Arial" w:cs="Arial"/>
                <w:b/>
                <w:color w:val="auto"/>
                <w:sz w:val="22"/>
                <w:szCs w:val="22"/>
                <w:u w:val="single"/>
              </w:rPr>
              <w:t xml:space="preserve"> determined in accordance with Chapter 3 of the </w:t>
            </w:r>
            <w:r w:rsidRPr="00AE1AB8">
              <w:rPr>
                <w:rFonts w:ascii="Arial" w:hAnsi="Arial" w:cs="Arial"/>
                <w:b/>
                <w:i/>
                <w:color w:val="auto"/>
                <w:sz w:val="22"/>
                <w:szCs w:val="22"/>
                <w:u w:val="single"/>
              </w:rPr>
              <w:t>WESM Rules</w:t>
            </w:r>
            <w:r w:rsidRPr="00AE1AB8">
              <w:rPr>
                <w:rFonts w:ascii="Arial" w:hAnsi="Arial" w:cs="Arial"/>
                <w:b/>
                <w:color w:val="auto"/>
                <w:sz w:val="22"/>
                <w:szCs w:val="22"/>
                <w:u w:val="single"/>
              </w:rPr>
              <w:t>.</w:t>
            </w:r>
          </w:p>
          <w:p w14:paraId="113040E4" w14:textId="77777777" w:rsidR="009435E5" w:rsidRPr="00AE1AB8" w:rsidRDefault="009435E5" w:rsidP="00A35DE8">
            <w:pPr>
              <w:spacing w:line="276" w:lineRule="auto"/>
              <w:rPr>
                <w:rFonts w:ascii="Arial" w:hAnsi="Arial" w:cs="Arial"/>
                <w:lang w:val="en-US"/>
              </w:rPr>
            </w:pPr>
          </w:p>
        </w:tc>
        <w:tc>
          <w:tcPr>
            <w:tcW w:w="1985" w:type="dxa"/>
          </w:tcPr>
          <w:p w14:paraId="033612B2" w14:textId="1107F01A"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34CBAEE4" w14:textId="77777777"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36895769"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020CE896"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1840D528" w14:textId="77777777" w:rsidR="009435E5" w:rsidRDefault="009435E5" w:rsidP="00A35DE8">
            <w:pPr>
              <w:pStyle w:val="CommentText"/>
              <w:spacing w:line="276" w:lineRule="auto"/>
              <w:rPr>
                <w:rStyle w:val="CommentReference"/>
                <w:rFonts w:ascii="Arial" w:hAnsi="Arial" w:cs="Arial"/>
                <w:sz w:val="22"/>
                <w:szCs w:val="22"/>
              </w:rPr>
            </w:pPr>
          </w:p>
        </w:tc>
      </w:tr>
      <w:tr w:rsidR="009435E5" w:rsidRPr="00AE1AB8" w14:paraId="2A6B2046" w14:textId="279C0AA5" w:rsidTr="009435E5">
        <w:tc>
          <w:tcPr>
            <w:tcW w:w="1980" w:type="dxa"/>
          </w:tcPr>
          <w:p w14:paraId="2D41D111" w14:textId="15FD0EFE" w:rsidR="009435E5" w:rsidRPr="00AE1AB8" w:rsidRDefault="009435E5" w:rsidP="00A35DE8">
            <w:pPr>
              <w:spacing w:line="276" w:lineRule="auto"/>
              <w:rPr>
                <w:rFonts w:ascii="Arial" w:eastAsia="Times New Roman" w:hAnsi="Arial" w:cs="Arial"/>
                <w:kern w:val="32"/>
                <w:lang w:val="en-US"/>
              </w:rPr>
            </w:pPr>
            <w:permStart w:id="879049038" w:edGrp="everyone" w:colFirst="5" w:colLast="5"/>
            <w:permStart w:id="652621221" w:edGrp="everyone" w:colFirst="6" w:colLast="6"/>
            <w:permEnd w:id="163975385"/>
            <w:permEnd w:id="899359086"/>
            <w:r w:rsidRPr="00AE1AB8">
              <w:rPr>
                <w:rFonts w:ascii="Arial" w:eastAsia="Times New Roman" w:hAnsi="Arial" w:cs="Arial"/>
                <w:kern w:val="32"/>
                <w:lang w:val="en-US"/>
              </w:rPr>
              <w:t xml:space="preserve">SETTLEMENT INFORMATION </w:t>
            </w:r>
          </w:p>
        </w:tc>
        <w:tc>
          <w:tcPr>
            <w:tcW w:w="1276" w:type="dxa"/>
          </w:tcPr>
          <w:p w14:paraId="50FE4AB2"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1417" w:type="dxa"/>
          </w:tcPr>
          <w:p w14:paraId="4684807B" w14:textId="77777777" w:rsidR="009435E5" w:rsidRPr="00AE1AB8" w:rsidRDefault="009435E5" w:rsidP="00A35DE8">
            <w:pPr>
              <w:spacing w:line="276" w:lineRule="auto"/>
              <w:rPr>
                <w:rFonts w:ascii="Arial" w:eastAsia="Times New Roman" w:hAnsi="Arial" w:cs="Arial"/>
                <w:bCs/>
                <w:kern w:val="32"/>
                <w:lang w:val="en-US"/>
              </w:rPr>
            </w:pPr>
            <w:r w:rsidRPr="00AE1AB8">
              <w:rPr>
                <w:rFonts w:ascii="Arial" w:eastAsia="Times New Roman" w:hAnsi="Arial" w:cs="Arial"/>
                <w:bCs/>
                <w:kern w:val="32"/>
                <w:lang w:val="en-US"/>
              </w:rPr>
              <w:t>(new)</w:t>
            </w:r>
          </w:p>
        </w:tc>
        <w:tc>
          <w:tcPr>
            <w:tcW w:w="3969" w:type="dxa"/>
          </w:tcPr>
          <w:p w14:paraId="6441C526" w14:textId="77777777" w:rsidR="009435E5" w:rsidRPr="00AE1AB8" w:rsidRDefault="009435E5" w:rsidP="009327CC">
            <w:pPr>
              <w:pStyle w:val="Heading2"/>
              <w:numPr>
                <w:ilvl w:val="1"/>
                <w:numId w:val="64"/>
              </w:numPr>
              <w:spacing w:line="276" w:lineRule="auto"/>
              <w:outlineLvl w:val="1"/>
              <w:rPr>
                <w:rFonts w:ascii="Arial" w:hAnsi="Arial" w:cs="Arial"/>
                <w:b/>
                <w:color w:val="auto"/>
                <w:sz w:val="22"/>
                <w:szCs w:val="22"/>
                <w:u w:val="single"/>
              </w:rPr>
            </w:pPr>
            <w:bookmarkStart w:id="130" w:name="_Toc85092798"/>
            <w:r w:rsidRPr="00AE1AB8">
              <w:rPr>
                <w:rFonts w:ascii="Arial" w:hAnsi="Arial" w:cs="Arial"/>
                <w:b/>
                <w:color w:val="auto"/>
                <w:sz w:val="22"/>
                <w:szCs w:val="22"/>
                <w:u w:val="single"/>
              </w:rPr>
              <w:t>SETTLEMENT INFORMATION</w:t>
            </w:r>
            <w:bookmarkEnd w:id="130"/>
          </w:p>
          <w:p w14:paraId="4A35342C" w14:textId="77777777" w:rsidR="009435E5" w:rsidRPr="00AE1AB8" w:rsidRDefault="009435E5" w:rsidP="00A35DE8">
            <w:pPr>
              <w:pStyle w:val="Heading2"/>
              <w:numPr>
                <w:ilvl w:val="0"/>
                <w:numId w:val="0"/>
              </w:numPr>
              <w:spacing w:line="276" w:lineRule="auto"/>
              <w:outlineLvl w:val="1"/>
              <w:rPr>
                <w:rFonts w:ascii="Arial" w:hAnsi="Arial" w:cs="Arial"/>
                <w:b/>
                <w:color w:val="auto"/>
                <w:sz w:val="22"/>
                <w:szCs w:val="22"/>
                <w:u w:val="single"/>
              </w:rPr>
            </w:pPr>
          </w:p>
          <w:p w14:paraId="761F4F00"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Settlement information identifiable to </w:t>
            </w:r>
            <w:r w:rsidRPr="00AE1AB8">
              <w:rPr>
                <w:rFonts w:ascii="Arial" w:hAnsi="Arial" w:cs="Arial"/>
                <w:b/>
                <w:i/>
                <w:color w:val="auto"/>
                <w:sz w:val="22"/>
                <w:szCs w:val="22"/>
                <w:u w:val="single"/>
              </w:rPr>
              <w:t>Renewable Energy Suppliers</w:t>
            </w:r>
            <w:r w:rsidRPr="00AE1AB8">
              <w:rPr>
                <w:rFonts w:ascii="Arial" w:hAnsi="Arial" w:cs="Arial"/>
                <w:b/>
                <w:color w:val="auto"/>
                <w:sz w:val="22"/>
                <w:szCs w:val="22"/>
                <w:u w:val="single"/>
              </w:rPr>
              <w:t xml:space="preserve"> shall be treated as confidential information by the </w:t>
            </w:r>
            <w:r w:rsidRPr="00AE1AB8">
              <w:rPr>
                <w:rFonts w:ascii="Arial" w:hAnsi="Arial" w:cs="Arial"/>
                <w:b/>
                <w:i/>
                <w:color w:val="auto"/>
                <w:sz w:val="22"/>
                <w:szCs w:val="22"/>
                <w:u w:val="single"/>
              </w:rPr>
              <w:t>Market Operator</w:t>
            </w:r>
            <w:r w:rsidRPr="00AE1AB8">
              <w:rPr>
                <w:rFonts w:ascii="Arial" w:hAnsi="Arial" w:cs="Arial"/>
                <w:b/>
                <w:color w:val="auto"/>
                <w:sz w:val="22"/>
                <w:szCs w:val="22"/>
                <w:u w:val="single"/>
              </w:rPr>
              <w:t xml:space="preserve"> and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and shall be subject to the provisions of Chapter 5 of the </w:t>
            </w:r>
            <w:r w:rsidRPr="00AE1AB8">
              <w:rPr>
                <w:rFonts w:ascii="Arial" w:hAnsi="Arial" w:cs="Arial"/>
                <w:b/>
                <w:i/>
                <w:color w:val="auto"/>
                <w:sz w:val="22"/>
                <w:szCs w:val="22"/>
                <w:u w:val="single"/>
              </w:rPr>
              <w:t>WESM Rules</w:t>
            </w:r>
            <w:r w:rsidRPr="00AE1AB8">
              <w:rPr>
                <w:rFonts w:ascii="Arial" w:hAnsi="Arial" w:cs="Arial"/>
                <w:b/>
                <w:color w:val="auto"/>
                <w:sz w:val="22"/>
                <w:szCs w:val="22"/>
                <w:u w:val="single"/>
              </w:rPr>
              <w:t>.</w:t>
            </w:r>
          </w:p>
          <w:p w14:paraId="2A26BD18" w14:textId="77777777" w:rsidR="009435E5" w:rsidRPr="00AE1AB8" w:rsidRDefault="009435E5" w:rsidP="00A35DE8">
            <w:pPr>
              <w:spacing w:line="276" w:lineRule="auto"/>
              <w:rPr>
                <w:rFonts w:ascii="Arial" w:hAnsi="Arial" w:cs="Arial"/>
                <w:b/>
                <w:u w:val="single"/>
              </w:rPr>
            </w:pPr>
          </w:p>
          <w:p w14:paraId="2B311291" w14:textId="77777777" w:rsidR="009435E5" w:rsidRPr="00AE1AB8" w:rsidRDefault="009435E5" w:rsidP="009327CC">
            <w:pPr>
              <w:pStyle w:val="Heading2"/>
              <w:numPr>
                <w:ilvl w:val="2"/>
                <w:numId w:val="64"/>
              </w:numPr>
              <w:spacing w:line="276" w:lineRule="auto"/>
              <w:outlineLvl w:val="1"/>
              <w:rPr>
                <w:rFonts w:ascii="Arial" w:hAnsi="Arial" w:cs="Arial"/>
                <w:b/>
                <w:color w:val="auto"/>
                <w:sz w:val="22"/>
                <w:szCs w:val="22"/>
                <w:u w:val="single"/>
              </w:rPr>
            </w:pPr>
            <w:r w:rsidRPr="00AE1AB8">
              <w:rPr>
                <w:rFonts w:ascii="Arial" w:hAnsi="Arial" w:cs="Arial"/>
                <w:b/>
                <w:color w:val="auto"/>
                <w:sz w:val="22"/>
                <w:szCs w:val="22"/>
                <w:u w:val="single"/>
              </w:rPr>
              <w:t xml:space="preserve">Access to settlement information pertaining to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shall be provided to their respective </w:t>
            </w:r>
            <w:r w:rsidRPr="00AE1AB8">
              <w:rPr>
                <w:rFonts w:ascii="Arial" w:hAnsi="Arial" w:cs="Arial"/>
                <w:b/>
                <w:i/>
                <w:color w:val="auto"/>
                <w:sz w:val="22"/>
                <w:szCs w:val="22"/>
                <w:u w:val="single"/>
              </w:rPr>
              <w:t>Renewable Energy Supplier</w:t>
            </w:r>
            <w:r w:rsidRPr="00AE1AB8">
              <w:rPr>
                <w:rFonts w:ascii="Arial" w:hAnsi="Arial" w:cs="Arial"/>
                <w:b/>
                <w:color w:val="auto"/>
                <w:sz w:val="22"/>
                <w:szCs w:val="22"/>
                <w:u w:val="single"/>
              </w:rPr>
              <w:t xml:space="preserve"> counterparties, provided, however that those </w:t>
            </w:r>
            <w:r w:rsidRPr="00AE1AB8">
              <w:rPr>
                <w:rFonts w:ascii="Arial" w:hAnsi="Arial" w:cs="Arial"/>
                <w:b/>
                <w:i/>
                <w:color w:val="auto"/>
                <w:sz w:val="22"/>
                <w:szCs w:val="22"/>
                <w:u w:val="single"/>
              </w:rPr>
              <w:t>GEOP End-Users</w:t>
            </w:r>
            <w:r w:rsidRPr="00AE1AB8">
              <w:rPr>
                <w:rFonts w:ascii="Arial" w:hAnsi="Arial" w:cs="Arial"/>
                <w:b/>
                <w:color w:val="auto"/>
                <w:sz w:val="22"/>
                <w:szCs w:val="22"/>
                <w:u w:val="single"/>
              </w:rPr>
              <w:t xml:space="preserve"> may be provided access to their own settlement information upon request from the </w:t>
            </w:r>
            <w:r w:rsidRPr="00AE1AB8">
              <w:rPr>
                <w:rFonts w:ascii="Arial" w:hAnsi="Arial" w:cs="Arial"/>
                <w:b/>
                <w:i/>
                <w:color w:val="auto"/>
                <w:sz w:val="22"/>
                <w:szCs w:val="22"/>
                <w:u w:val="single"/>
              </w:rPr>
              <w:t>Central Registration Body</w:t>
            </w:r>
            <w:r w:rsidRPr="00AE1AB8">
              <w:rPr>
                <w:rFonts w:ascii="Arial" w:hAnsi="Arial" w:cs="Arial"/>
                <w:b/>
                <w:color w:val="auto"/>
                <w:sz w:val="22"/>
                <w:szCs w:val="22"/>
                <w:u w:val="single"/>
              </w:rPr>
              <w:t xml:space="preserve">. </w:t>
            </w:r>
          </w:p>
        </w:tc>
        <w:tc>
          <w:tcPr>
            <w:tcW w:w="1985" w:type="dxa"/>
          </w:tcPr>
          <w:p w14:paraId="14A21E25" w14:textId="6B50F582" w:rsidR="009435E5" w:rsidRPr="00AE1AB8" w:rsidRDefault="009435E5" w:rsidP="00A35DE8">
            <w:pPr>
              <w:pStyle w:val="CommentText"/>
              <w:spacing w:line="276" w:lineRule="auto"/>
              <w:rPr>
                <w:rStyle w:val="CommentReference"/>
                <w:rFonts w:ascii="Arial" w:hAnsi="Arial" w:cs="Arial"/>
                <w:sz w:val="22"/>
                <w:szCs w:val="22"/>
              </w:rPr>
            </w:pPr>
            <w:r w:rsidRPr="00AE1AB8">
              <w:rPr>
                <w:rStyle w:val="CommentReference"/>
                <w:rFonts w:ascii="Arial" w:hAnsi="Arial" w:cs="Arial"/>
                <w:sz w:val="22"/>
                <w:szCs w:val="22"/>
              </w:rPr>
              <w:t>To align with Section 8 of ERC Resolution No. 08, Series of 2021</w:t>
            </w:r>
          </w:p>
        </w:tc>
        <w:tc>
          <w:tcPr>
            <w:tcW w:w="2126" w:type="dxa"/>
          </w:tcPr>
          <w:p w14:paraId="3E019071" w14:textId="26B6ED7A" w:rsidR="009435E5" w:rsidRPr="00AE1AB8" w:rsidRDefault="009435E5" w:rsidP="00A35DE8">
            <w:pPr>
              <w:pStyle w:val="CommentText"/>
              <w:spacing w:line="276" w:lineRule="auto"/>
              <w:rPr>
                <w:rStyle w:val="CommentReference"/>
                <w:rFonts w:ascii="Arial" w:hAnsi="Arial" w:cs="Arial"/>
                <w:sz w:val="22"/>
                <w:szCs w:val="22"/>
              </w:rPr>
            </w:pPr>
          </w:p>
        </w:tc>
        <w:tc>
          <w:tcPr>
            <w:tcW w:w="2107" w:type="dxa"/>
          </w:tcPr>
          <w:p w14:paraId="18455D7C" w14:textId="77777777" w:rsidR="009435E5" w:rsidRDefault="009435E5" w:rsidP="00A35DE8">
            <w:pPr>
              <w:pStyle w:val="CommentText"/>
              <w:spacing w:line="276" w:lineRule="auto"/>
              <w:rPr>
                <w:rStyle w:val="CommentReference"/>
                <w:rFonts w:ascii="Arial" w:hAnsi="Arial" w:cs="Arial"/>
                <w:sz w:val="22"/>
                <w:szCs w:val="22"/>
              </w:rPr>
            </w:pPr>
          </w:p>
        </w:tc>
        <w:tc>
          <w:tcPr>
            <w:tcW w:w="1928" w:type="dxa"/>
          </w:tcPr>
          <w:p w14:paraId="0BC99EE3" w14:textId="77777777" w:rsidR="009435E5" w:rsidRDefault="009435E5" w:rsidP="00A35DE8">
            <w:pPr>
              <w:pStyle w:val="CommentText"/>
              <w:spacing w:line="276" w:lineRule="auto"/>
              <w:rPr>
                <w:rStyle w:val="CommentReference"/>
                <w:rFonts w:ascii="Arial" w:hAnsi="Arial" w:cs="Arial"/>
                <w:sz w:val="22"/>
                <w:szCs w:val="22"/>
              </w:rPr>
            </w:pPr>
          </w:p>
        </w:tc>
        <w:tc>
          <w:tcPr>
            <w:tcW w:w="1922" w:type="dxa"/>
          </w:tcPr>
          <w:p w14:paraId="28512779" w14:textId="77777777" w:rsidR="009435E5" w:rsidRDefault="009435E5" w:rsidP="00A35DE8">
            <w:pPr>
              <w:pStyle w:val="CommentText"/>
              <w:spacing w:line="276" w:lineRule="auto"/>
              <w:rPr>
                <w:rStyle w:val="CommentReference"/>
                <w:rFonts w:ascii="Arial" w:hAnsi="Arial" w:cs="Arial"/>
                <w:sz w:val="22"/>
                <w:szCs w:val="22"/>
              </w:rPr>
            </w:pPr>
          </w:p>
        </w:tc>
      </w:tr>
      <w:permEnd w:id="879049038"/>
      <w:permEnd w:id="652621221"/>
    </w:tbl>
    <w:p w14:paraId="636EB442" w14:textId="66CDE357" w:rsidR="00216583" w:rsidRPr="00C11019" w:rsidRDefault="00216583" w:rsidP="005A67CA">
      <w:pPr>
        <w:spacing w:after="0" w:line="240" w:lineRule="auto"/>
        <w:rPr>
          <w:rFonts w:ascii="Arial" w:hAnsi="Arial" w:cs="Arial"/>
          <w:b/>
          <w:sz w:val="24"/>
          <w:szCs w:val="24"/>
        </w:rPr>
      </w:pPr>
    </w:p>
    <w:sectPr w:rsidR="00216583" w:rsidRPr="00C11019" w:rsidSect="009435E5">
      <w:headerReference w:type="default" r:id="rId34"/>
      <w:pgSz w:w="20160" w:h="12240" w:orient="landscape" w:code="5"/>
      <w:pgMar w:top="720" w:right="720" w:bottom="720" w:left="720" w:header="677" w:footer="70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FB1E6" w16cex:dateUtc="2021-11-16T15: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24B7EDC" w16cid:durableId="253FB1E6"/>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DB2236" w14:textId="77777777" w:rsidR="006372BE" w:rsidRDefault="006372BE" w:rsidP="00DB4769">
      <w:pPr>
        <w:spacing w:after="0" w:line="240" w:lineRule="auto"/>
      </w:pPr>
      <w:r>
        <w:separator/>
      </w:r>
    </w:p>
  </w:endnote>
  <w:endnote w:type="continuationSeparator" w:id="0">
    <w:p w14:paraId="1BC78EC7" w14:textId="77777777" w:rsidR="006372BE" w:rsidRDefault="006372BE" w:rsidP="00DB4769">
      <w:pPr>
        <w:spacing w:after="0" w:line="240" w:lineRule="auto"/>
      </w:pPr>
      <w:r>
        <w:continuationSeparator/>
      </w:r>
    </w:p>
  </w:endnote>
  <w:endnote w:type="continuationNotice" w:id="1">
    <w:p w14:paraId="5E74CB06" w14:textId="77777777" w:rsidR="006372BE" w:rsidRDefault="006372B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13366" w14:textId="3C35CAF0" w:rsidR="006372BE" w:rsidRPr="00CC3864" w:rsidRDefault="00C0592A" w:rsidP="00B34DC7">
    <w:pPr>
      <w:pStyle w:val="Footer"/>
      <w:tabs>
        <w:tab w:val="clear" w:pos="4680"/>
        <w:tab w:val="clear" w:pos="9360"/>
        <w:tab w:val="right" w:pos="18428"/>
      </w:tabs>
      <w:rPr>
        <w:i/>
      </w:rPr>
    </w:pPr>
    <w:sdt>
      <w:sdtPr>
        <w:id w:val="1508095450"/>
        <w:docPartObj>
          <w:docPartGallery w:val="Page Numbers (Bottom of Page)"/>
          <w:docPartUnique/>
        </w:docPartObj>
      </w:sdtPr>
      <w:sdtEndPr/>
      <w:sdtContent>
        <w:sdt>
          <w:sdtPr>
            <w:id w:val="-654069904"/>
            <w:docPartObj>
              <w:docPartGallery w:val="Page Numbers (Top of Page)"/>
              <w:docPartUnique/>
            </w:docPartObj>
          </w:sdtPr>
          <w:sdtEndPr/>
          <w:sdtContent>
            <w:r w:rsidR="006372BE" w:rsidRPr="00CC3864">
              <w:rPr>
                <w:rFonts w:ascii="Arial" w:hAnsi="Arial" w:cs="Arial"/>
                <w:i/>
                <w:sz w:val="18"/>
              </w:rPr>
              <w:t>Template version: 13 March 2020</w:t>
            </w:r>
            <w:r w:rsidR="006372BE">
              <w:rPr>
                <w:i/>
              </w:rPr>
              <w:tab/>
            </w:r>
            <w:r w:rsidR="006372BE" w:rsidRPr="002A36A5">
              <w:rPr>
                <w:rFonts w:ascii="Arial" w:hAnsi="Arial" w:cs="Arial"/>
                <w:sz w:val="20"/>
                <w:szCs w:val="20"/>
              </w:rPr>
              <w:t xml:space="preserve">Page </w:t>
            </w:r>
            <w:r w:rsidR="006372BE" w:rsidRPr="002A36A5">
              <w:rPr>
                <w:rFonts w:ascii="Arial" w:hAnsi="Arial" w:cs="Arial"/>
                <w:b/>
                <w:bCs/>
                <w:sz w:val="20"/>
                <w:szCs w:val="20"/>
              </w:rPr>
              <w:fldChar w:fldCharType="begin"/>
            </w:r>
            <w:r w:rsidR="006372BE" w:rsidRPr="002A36A5">
              <w:rPr>
                <w:rFonts w:ascii="Arial" w:hAnsi="Arial" w:cs="Arial"/>
                <w:b/>
                <w:bCs/>
                <w:sz w:val="20"/>
                <w:szCs w:val="20"/>
              </w:rPr>
              <w:instrText xml:space="preserve"> PAGE </w:instrText>
            </w:r>
            <w:r w:rsidR="006372BE" w:rsidRPr="002A36A5">
              <w:rPr>
                <w:rFonts w:ascii="Arial" w:hAnsi="Arial" w:cs="Arial"/>
                <w:b/>
                <w:bCs/>
                <w:sz w:val="20"/>
                <w:szCs w:val="20"/>
              </w:rPr>
              <w:fldChar w:fldCharType="separate"/>
            </w:r>
            <w:r>
              <w:rPr>
                <w:rFonts w:ascii="Arial" w:hAnsi="Arial" w:cs="Arial"/>
                <w:b/>
                <w:bCs/>
                <w:noProof/>
                <w:sz w:val="20"/>
                <w:szCs w:val="20"/>
              </w:rPr>
              <w:t>21</w:t>
            </w:r>
            <w:r w:rsidR="006372BE" w:rsidRPr="002A36A5">
              <w:rPr>
                <w:rFonts w:ascii="Arial" w:hAnsi="Arial" w:cs="Arial"/>
                <w:b/>
                <w:bCs/>
                <w:sz w:val="20"/>
                <w:szCs w:val="20"/>
              </w:rPr>
              <w:fldChar w:fldCharType="end"/>
            </w:r>
            <w:r w:rsidR="006372BE" w:rsidRPr="002A36A5">
              <w:rPr>
                <w:rFonts w:ascii="Arial" w:hAnsi="Arial" w:cs="Arial"/>
                <w:sz w:val="20"/>
                <w:szCs w:val="20"/>
              </w:rPr>
              <w:t xml:space="preserve"> of </w:t>
            </w:r>
            <w:r w:rsidR="006372BE">
              <w:rPr>
                <w:rFonts w:ascii="Arial" w:hAnsi="Arial" w:cs="Arial"/>
                <w:b/>
                <w:bCs/>
                <w:sz w:val="20"/>
                <w:szCs w:val="20"/>
              </w:rPr>
              <w:t>187</w:t>
            </w:r>
          </w:sdtContent>
        </w:sdt>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8684138"/>
      <w:docPartObj>
        <w:docPartGallery w:val="Page Numbers (Bottom of Page)"/>
        <w:docPartUnique/>
      </w:docPartObj>
    </w:sdtPr>
    <w:sdtEndPr/>
    <w:sdtContent>
      <w:sdt>
        <w:sdtPr>
          <w:id w:val="878446756"/>
          <w:docPartObj>
            <w:docPartGallery w:val="Page Numbers (Top of Page)"/>
            <w:docPartUnique/>
          </w:docPartObj>
        </w:sdtPr>
        <w:sdtEndPr/>
        <w:sdtContent>
          <w:p w14:paraId="23ECAEB9" w14:textId="337D32DA" w:rsidR="006372BE" w:rsidRDefault="006372BE" w:rsidP="00B34DC7">
            <w:pPr>
              <w:pStyle w:val="Footer"/>
              <w:tabs>
                <w:tab w:val="clear" w:pos="9360"/>
                <w:tab w:val="right" w:pos="18428"/>
              </w:tabs>
            </w:pPr>
            <w:r w:rsidRPr="00CC3864">
              <w:rPr>
                <w:rFonts w:ascii="Arial" w:hAnsi="Arial" w:cs="Arial"/>
                <w:i/>
                <w:sz w:val="18"/>
              </w:rPr>
              <w:t>Template version: 13 March 2020</w:t>
            </w:r>
            <w:r>
              <w:rPr>
                <w:rFonts w:ascii="Arial" w:hAnsi="Arial" w:cs="Arial"/>
                <w:i/>
                <w:sz w:val="18"/>
              </w:rPr>
              <w:t xml:space="preserve"> </w:t>
            </w:r>
            <w:r>
              <w:rPr>
                <w:rFonts w:ascii="Arial" w:hAnsi="Arial" w:cs="Arial"/>
                <w:i/>
                <w:sz w:val="18"/>
              </w:rPr>
              <w:tab/>
            </w:r>
            <w:r>
              <w:rPr>
                <w:rFonts w:ascii="Arial" w:hAnsi="Arial" w:cs="Arial"/>
                <w:i/>
                <w:sz w:val="18"/>
              </w:rPr>
              <w:tab/>
            </w:r>
            <w:r w:rsidRPr="00B34DC7">
              <w:rPr>
                <w:rFonts w:ascii="Arial" w:hAnsi="Arial" w:cs="Arial"/>
                <w:sz w:val="20"/>
                <w:szCs w:val="20"/>
              </w:rPr>
              <w:t xml:space="preserve">Page </w:t>
            </w:r>
            <w:r w:rsidRPr="00B34DC7">
              <w:rPr>
                <w:rFonts w:ascii="Arial" w:hAnsi="Arial" w:cs="Arial"/>
                <w:b/>
                <w:bCs/>
                <w:sz w:val="20"/>
                <w:szCs w:val="20"/>
              </w:rPr>
              <w:fldChar w:fldCharType="begin"/>
            </w:r>
            <w:r w:rsidRPr="00B34DC7">
              <w:rPr>
                <w:rFonts w:ascii="Arial" w:hAnsi="Arial" w:cs="Arial"/>
                <w:b/>
                <w:bCs/>
                <w:sz w:val="20"/>
                <w:szCs w:val="20"/>
              </w:rPr>
              <w:instrText xml:space="preserve"> PAGE </w:instrText>
            </w:r>
            <w:r w:rsidRPr="00B34DC7">
              <w:rPr>
                <w:rFonts w:ascii="Arial" w:hAnsi="Arial" w:cs="Arial"/>
                <w:b/>
                <w:bCs/>
                <w:sz w:val="20"/>
                <w:szCs w:val="20"/>
              </w:rPr>
              <w:fldChar w:fldCharType="separate"/>
            </w:r>
            <w:r w:rsidR="00C0592A">
              <w:rPr>
                <w:rFonts w:ascii="Arial" w:hAnsi="Arial" w:cs="Arial"/>
                <w:b/>
                <w:bCs/>
                <w:noProof/>
                <w:sz w:val="20"/>
                <w:szCs w:val="20"/>
              </w:rPr>
              <w:t>1</w:t>
            </w:r>
            <w:r w:rsidRPr="00B34DC7">
              <w:rPr>
                <w:rFonts w:ascii="Arial" w:hAnsi="Arial" w:cs="Arial"/>
                <w:b/>
                <w:bCs/>
                <w:sz w:val="20"/>
                <w:szCs w:val="20"/>
              </w:rPr>
              <w:fldChar w:fldCharType="end"/>
            </w:r>
            <w:r w:rsidRPr="00B34DC7">
              <w:rPr>
                <w:rFonts w:ascii="Arial" w:hAnsi="Arial" w:cs="Arial"/>
                <w:sz w:val="20"/>
                <w:szCs w:val="20"/>
              </w:rPr>
              <w:t xml:space="preserve"> of </w:t>
            </w:r>
            <w:r w:rsidRPr="00B34DC7">
              <w:rPr>
                <w:rFonts w:ascii="Arial" w:hAnsi="Arial" w:cs="Arial"/>
                <w:b/>
                <w:bCs/>
                <w:sz w:val="20"/>
                <w:szCs w:val="20"/>
              </w:rPr>
              <w:fldChar w:fldCharType="begin"/>
            </w:r>
            <w:r w:rsidRPr="00B34DC7">
              <w:rPr>
                <w:rFonts w:ascii="Arial" w:hAnsi="Arial" w:cs="Arial"/>
                <w:b/>
                <w:bCs/>
                <w:sz w:val="20"/>
                <w:szCs w:val="20"/>
              </w:rPr>
              <w:instrText xml:space="preserve"> NUMPAGES  </w:instrText>
            </w:r>
            <w:r w:rsidRPr="00B34DC7">
              <w:rPr>
                <w:rFonts w:ascii="Arial" w:hAnsi="Arial" w:cs="Arial"/>
                <w:b/>
                <w:bCs/>
                <w:sz w:val="20"/>
                <w:szCs w:val="20"/>
              </w:rPr>
              <w:fldChar w:fldCharType="separate"/>
            </w:r>
            <w:r w:rsidR="00C0592A">
              <w:rPr>
                <w:rFonts w:ascii="Arial" w:hAnsi="Arial" w:cs="Arial"/>
                <w:b/>
                <w:bCs/>
                <w:noProof/>
                <w:sz w:val="20"/>
                <w:szCs w:val="20"/>
              </w:rPr>
              <w:t>187</w:t>
            </w:r>
            <w:r w:rsidRPr="00B34DC7">
              <w:rPr>
                <w:rFonts w:ascii="Arial" w:hAnsi="Arial" w:cs="Arial"/>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5D37C8" w14:textId="77777777" w:rsidR="006372BE" w:rsidRDefault="006372BE" w:rsidP="00DB4769">
      <w:pPr>
        <w:spacing w:after="0" w:line="240" w:lineRule="auto"/>
      </w:pPr>
      <w:r>
        <w:separator/>
      </w:r>
    </w:p>
  </w:footnote>
  <w:footnote w:type="continuationSeparator" w:id="0">
    <w:p w14:paraId="02302628" w14:textId="77777777" w:rsidR="006372BE" w:rsidRDefault="006372BE" w:rsidP="00DB4769">
      <w:pPr>
        <w:spacing w:after="0" w:line="240" w:lineRule="auto"/>
      </w:pPr>
      <w:r>
        <w:continuationSeparator/>
      </w:r>
    </w:p>
  </w:footnote>
  <w:footnote w:type="continuationNotice" w:id="1">
    <w:p w14:paraId="5308F674" w14:textId="77777777" w:rsidR="006372BE" w:rsidRDefault="006372BE">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D44453" w14:textId="77447E21" w:rsidR="006372BE" w:rsidRPr="00BF10B2" w:rsidRDefault="006372BE" w:rsidP="00B34DC7">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479123D2" w14:textId="0220AB0F" w:rsidR="006372BE" w:rsidRPr="00BF10B2" w:rsidRDefault="006372BE" w:rsidP="00B34DC7">
    <w:pPr>
      <w:pStyle w:val="Header"/>
      <w:jc w:val="right"/>
      <w:rPr>
        <w:rFonts w:ascii="Arial" w:hAnsi="Arial" w:cs="Arial"/>
        <w:sz w:val="18"/>
      </w:rPr>
    </w:pPr>
    <w:r w:rsidRPr="00BF10B2">
      <w:rPr>
        <w:rFonts w:ascii="Arial" w:hAnsi="Arial" w:cs="Arial"/>
        <w:sz w:val="18"/>
      </w:rPr>
      <w:t>on the Implementation of the Green Energy Option Program</w:t>
    </w:r>
  </w:p>
  <w:p w14:paraId="25272C25" w14:textId="77777777" w:rsidR="006372BE" w:rsidRPr="006D1D7F" w:rsidRDefault="006372BE" w:rsidP="006D1D7F">
    <w:pPr>
      <w:pStyle w:val="Header"/>
      <w:rPr>
        <w:rFonts w:ascii="Arial" w:hAnsi="Arial" w:cs="Arial"/>
        <w:b/>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3477D" w14:textId="72E676E0" w:rsidR="006372BE" w:rsidRDefault="006372BE">
    <w:pPr>
      <w:pStyle w:val="Header"/>
    </w:pPr>
    <w:r w:rsidRPr="00E36623">
      <w:rPr>
        <w:i/>
        <w:noProof/>
        <w:lang w:eastAsia="ko-KR"/>
      </w:rPr>
      <w:drawing>
        <wp:anchor distT="0" distB="0" distL="114300" distR="114300" simplePos="0" relativeHeight="251659264" behindDoc="1" locked="0" layoutInCell="1" allowOverlap="1" wp14:anchorId="0E6B74D3" wp14:editId="21ECAE7D">
          <wp:simplePos x="0" y="0"/>
          <wp:positionH relativeFrom="margin">
            <wp:posOffset>-32117</wp:posOffset>
          </wp:positionH>
          <wp:positionV relativeFrom="paragraph">
            <wp:posOffset>-430751</wp:posOffset>
          </wp:positionV>
          <wp:extent cx="1314449" cy="1593988"/>
          <wp:effectExtent l="0" t="0" r="635"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P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470B1" w14:textId="77777777" w:rsidR="006372BE" w:rsidRPr="00BF10B2" w:rsidRDefault="006372BE" w:rsidP="00B34DC7">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76B40FB0" w14:textId="77777777" w:rsidR="006372BE" w:rsidRPr="00BF10B2" w:rsidRDefault="006372BE" w:rsidP="00B34DC7">
    <w:pPr>
      <w:pStyle w:val="Header"/>
      <w:jc w:val="right"/>
      <w:rPr>
        <w:rFonts w:ascii="Arial" w:hAnsi="Arial" w:cs="Arial"/>
        <w:sz w:val="18"/>
      </w:rPr>
    </w:pPr>
    <w:r w:rsidRPr="00BF10B2">
      <w:rPr>
        <w:rFonts w:ascii="Arial" w:hAnsi="Arial" w:cs="Arial"/>
        <w:sz w:val="18"/>
      </w:rPr>
      <w:t>on the Implementation of the Green Energy Option Program</w:t>
    </w:r>
  </w:p>
  <w:p w14:paraId="74CAC786" w14:textId="6F5BA8D0" w:rsidR="006372BE" w:rsidRDefault="006372BE" w:rsidP="006D1D7F">
    <w:pPr>
      <w:pStyle w:val="Header"/>
      <w:rPr>
        <w:rFonts w:ascii="Arial" w:hAnsi="Arial" w:cs="Arial"/>
        <w:b/>
      </w:rPr>
    </w:pPr>
    <w:r>
      <w:rPr>
        <w:rFonts w:ascii="Arial" w:hAnsi="Arial" w:cs="Arial"/>
        <w:b/>
      </w:rPr>
      <w:t>ANNEX A</w:t>
    </w:r>
  </w:p>
  <w:p w14:paraId="2A6834AA" w14:textId="77777777" w:rsidR="006372BE" w:rsidRPr="006D1D7F" w:rsidRDefault="006372BE" w:rsidP="006D1D7F">
    <w:pPr>
      <w:pStyle w:val="Header"/>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995511" w14:textId="77777777" w:rsidR="006372BE" w:rsidRPr="00BF10B2" w:rsidRDefault="006372BE" w:rsidP="00404B21">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3D614178" w14:textId="77777777" w:rsidR="006372BE" w:rsidRPr="00BF10B2" w:rsidRDefault="006372BE" w:rsidP="00404B21">
    <w:pPr>
      <w:pStyle w:val="Header"/>
      <w:jc w:val="right"/>
      <w:rPr>
        <w:rFonts w:ascii="Arial" w:hAnsi="Arial" w:cs="Arial"/>
        <w:sz w:val="18"/>
      </w:rPr>
    </w:pPr>
    <w:r w:rsidRPr="00BF10B2">
      <w:rPr>
        <w:rFonts w:ascii="Arial" w:hAnsi="Arial" w:cs="Arial"/>
        <w:sz w:val="18"/>
      </w:rPr>
      <w:t>on the Implementation of the Green Energy Option Program</w:t>
    </w:r>
  </w:p>
  <w:p w14:paraId="6689024B" w14:textId="1C1B1D14" w:rsidR="006372BE" w:rsidRPr="006D1D7F" w:rsidRDefault="006372BE">
    <w:pPr>
      <w:pStyle w:val="Header"/>
      <w:rPr>
        <w:rFonts w:ascii="Arial" w:hAnsi="Arial" w:cs="Arial"/>
        <w:b/>
      </w:rPr>
    </w:pPr>
    <w:r w:rsidRPr="006D1D7F">
      <w:rPr>
        <w:rFonts w:ascii="Arial" w:hAnsi="Arial" w:cs="Arial"/>
        <w:b/>
      </w:rPr>
      <w:t>ANNEX A</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6C830" w14:textId="77777777" w:rsidR="006372BE" w:rsidRPr="00BF10B2" w:rsidRDefault="006372BE" w:rsidP="007D68FF">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713ACE66" w14:textId="77777777" w:rsidR="006372BE" w:rsidRPr="00BF10B2" w:rsidRDefault="006372BE" w:rsidP="007D68FF">
    <w:pPr>
      <w:pStyle w:val="Header"/>
      <w:jc w:val="right"/>
      <w:rPr>
        <w:rFonts w:ascii="Arial" w:hAnsi="Arial" w:cs="Arial"/>
        <w:sz w:val="18"/>
      </w:rPr>
    </w:pPr>
    <w:r w:rsidRPr="00BF10B2">
      <w:rPr>
        <w:rFonts w:ascii="Arial" w:hAnsi="Arial" w:cs="Arial"/>
        <w:sz w:val="18"/>
      </w:rPr>
      <w:t>on the Implementation of the Green Energy Option Program</w:t>
    </w:r>
  </w:p>
  <w:p w14:paraId="780D0DB8" w14:textId="0AB1BF5E" w:rsidR="006372BE" w:rsidRDefault="006372BE" w:rsidP="007D68FF">
    <w:pPr>
      <w:pStyle w:val="Header"/>
      <w:rPr>
        <w:rFonts w:ascii="Arial" w:hAnsi="Arial" w:cs="Arial"/>
        <w:b/>
      </w:rPr>
    </w:pPr>
    <w:r w:rsidRPr="006D1D7F">
      <w:rPr>
        <w:rFonts w:ascii="Arial" w:hAnsi="Arial" w:cs="Arial"/>
        <w:b/>
      </w:rPr>
      <w:t xml:space="preserve">ANNEX </w:t>
    </w:r>
    <w:r>
      <w:rPr>
        <w:rFonts w:ascii="Arial" w:hAnsi="Arial" w:cs="Arial"/>
        <w:b/>
      </w:rPr>
      <w:t>B</w:t>
    </w:r>
  </w:p>
  <w:p w14:paraId="71FF7DD0" w14:textId="77777777" w:rsidR="006372BE" w:rsidRPr="00AD4F61" w:rsidRDefault="006372BE" w:rsidP="00AD4F61">
    <w:pPr>
      <w:pStyle w:val="Heade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BDC83" w14:textId="77777777" w:rsidR="006372BE" w:rsidRPr="00BF10B2" w:rsidRDefault="006372BE" w:rsidP="007D68FF">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51876C39" w14:textId="77777777" w:rsidR="006372BE" w:rsidRPr="00BF10B2" w:rsidRDefault="006372BE" w:rsidP="007D68FF">
    <w:pPr>
      <w:pStyle w:val="Header"/>
      <w:jc w:val="right"/>
      <w:rPr>
        <w:rFonts w:ascii="Arial" w:hAnsi="Arial" w:cs="Arial"/>
        <w:sz w:val="18"/>
      </w:rPr>
    </w:pPr>
    <w:r w:rsidRPr="00BF10B2">
      <w:rPr>
        <w:rFonts w:ascii="Arial" w:hAnsi="Arial" w:cs="Arial"/>
        <w:sz w:val="18"/>
      </w:rPr>
      <w:t>on the Implementation of the Green Energy Option Program</w:t>
    </w:r>
  </w:p>
  <w:p w14:paraId="534FB05B" w14:textId="44E9B46C" w:rsidR="006372BE" w:rsidRDefault="006372BE" w:rsidP="007D68FF">
    <w:pPr>
      <w:pStyle w:val="Header"/>
      <w:rPr>
        <w:rFonts w:ascii="Arial" w:hAnsi="Arial" w:cs="Arial"/>
        <w:b/>
      </w:rPr>
    </w:pPr>
    <w:r w:rsidRPr="006D1D7F">
      <w:rPr>
        <w:rFonts w:ascii="Arial" w:hAnsi="Arial" w:cs="Arial"/>
        <w:b/>
      </w:rPr>
      <w:t xml:space="preserve">ANNEX </w:t>
    </w:r>
    <w:r>
      <w:rPr>
        <w:rFonts w:ascii="Arial" w:hAnsi="Arial" w:cs="Arial"/>
        <w:b/>
      </w:rPr>
      <w:t>C</w:t>
    </w:r>
  </w:p>
  <w:p w14:paraId="2C5E2EA3" w14:textId="77777777" w:rsidR="006372BE" w:rsidRPr="00DC5353" w:rsidRDefault="006372BE" w:rsidP="00DC5353">
    <w:pPr>
      <w:pStyle w:val="Heade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3DA61" w14:textId="77777777" w:rsidR="006372BE" w:rsidRPr="00BF10B2" w:rsidRDefault="006372BE" w:rsidP="007D68FF">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63BDAF00" w14:textId="77777777" w:rsidR="006372BE" w:rsidRPr="00BF10B2" w:rsidRDefault="006372BE" w:rsidP="007D68FF">
    <w:pPr>
      <w:pStyle w:val="Header"/>
      <w:jc w:val="right"/>
      <w:rPr>
        <w:rFonts w:ascii="Arial" w:hAnsi="Arial" w:cs="Arial"/>
        <w:sz w:val="18"/>
      </w:rPr>
    </w:pPr>
    <w:r w:rsidRPr="00BF10B2">
      <w:rPr>
        <w:rFonts w:ascii="Arial" w:hAnsi="Arial" w:cs="Arial"/>
        <w:sz w:val="18"/>
      </w:rPr>
      <w:t>on the Implementation of the Green Energy Option Program</w:t>
    </w:r>
  </w:p>
  <w:p w14:paraId="7EEF8543" w14:textId="3F048567" w:rsidR="006372BE" w:rsidRDefault="006372BE" w:rsidP="007D68FF">
    <w:pPr>
      <w:pStyle w:val="Header"/>
      <w:rPr>
        <w:rFonts w:ascii="Arial" w:hAnsi="Arial" w:cs="Arial"/>
        <w:b/>
      </w:rPr>
    </w:pPr>
    <w:r w:rsidRPr="006D1D7F">
      <w:rPr>
        <w:rFonts w:ascii="Arial" w:hAnsi="Arial" w:cs="Arial"/>
        <w:b/>
      </w:rPr>
      <w:t xml:space="preserve">ANNEX </w:t>
    </w:r>
    <w:r>
      <w:rPr>
        <w:rFonts w:ascii="Arial" w:hAnsi="Arial" w:cs="Arial"/>
        <w:b/>
      </w:rPr>
      <w:t>D</w:t>
    </w:r>
  </w:p>
  <w:p w14:paraId="41F2C768" w14:textId="77777777" w:rsidR="006372BE" w:rsidRPr="003A425C" w:rsidRDefault="006372BE">
    <w:pPr>
      <w:pStyle w:val="Header"/>
      <w:rPr>
        <w:rFonts w:ascii="Arial" w:hAnsi="Arial" w:cs="Arial"/>
        <w:b/>
        <w:sz w:val="24"/>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884BE5" w14:textId="77777777" w:rsidR="006372BE" w:rsidRPr="00BF10B2" w:rsidRDefault="006372BE" w:rsidP="007D68FF">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1DD446F7" w14:textId="77777777" w:rsidR="006372BE" w:rsidRPr="00BF10B2" w:rsidRDefault="006372BE" w:rsidP="007D68FF">
    <w:pPr>
      <w:pStyle w:val="Header"/>
      <w:jc w:val="right"/>
      <w:rPr>
        <w:rFonts w:ascii="Arial" w:hAnsi="Arial" w:cs="Arial"/>
        <w:sz w:val="18"/>
      </w:rPr>
    </w:pPr>
    <w:r w:rsidRPr="00BF10B2">
      <w:rPr>
        <w:rFonts w:ascii="Arial" w:hAnsi="Arial" w:cs="Arial"/>
        <w:sz w:val="18"/>
      </w:rPr>
      <w:t>on the Implementation of the Green Energy Option Program</w:t>
    </w:r>
  </w:p>
  <w:p w14:paraId="73B3431A" w14:textId="3429BC65" w:rsidR="006372BE" w:rsidRDefault="006372BE" w:rsidP="007D68FF">
    <w:pPr>
      <w:pStyle w:val="Header"/>
      <w:rPr>
        <w:rFonts w:ascii="Arial" w:hAnsi="Arial" w:cs="Arial"/>
        <w:b/>
      </w:rPr>
    </w:pPr>
    <w:r w:rsidRPr="006D1D7F">
      <w:rPr>
        <w:rFonts w:ascii="Arial" w:hAnsi="Arial" w:cs="Arial"/>
        <w:b/>
      </w:rPr>
      <w:t xml:space="preserve">ANNEX </w:t>
    </w:r>
    <w:r>
      <w:rPr>
        <w:rFonts w:ascii="Arial" w:hAnsi="Arial" w:cs="Arial"/>
        <w:b/>
      </w:rPr>
      <w:t>E</w:t>
    </w:r>
  </w:p>
  <w:p w14:paraId="7C2CC236" w14:textId="77777777" w:rsidR="006372BE" w:rsidRPr="003A425C" w:rsidRDefault="006372BE">
    <w:pPr>
      <w:pStyle w:val="Header"/>
      <w:rPr>
        <w:rFonts w:ascii="Arial" w:hAnsi="Arial" w:cs="Arial"/>
        <w:b/>
        <w:sz w:val="24"/>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C4444A" w14:textId="77777777" w:rsidR="006372BE" w:rsidRPr="00BF10B2" w:rsidRDefault="006372BE" w:rsidP="009F4359">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077CBC41" w14:textId="77777777" w:rsidR="006372BE" w:rsidRPr="00BF10B2" w:rsidRDefault="006372BE" w:rsidP="009F4359">
    <w:pPr>
      <w:pStyle w:val="Header"/>
      <w:jc w:val="right"/>
      <w:rPr>
        <w:rFonts w:ascii="Arial" w:hAnsi="Arial" w:cs="Arial"/>
        <w:sz w:val="18"/>
      </w:rPr>
    </w:pPr>
    <w:r w:rsidRPr="00BF10B2">
      <w:rPr>
        <w:rFonts w:ascii="Arial" w:hAnsi="Arial" w:cs="Arial"/>
        <w:sz w:val="18"/>
      </w:rPr>
      <w:t>on the Implementation of the Green Energy Option Program</w:t>
    </w:r>
  </w:p>
  <w:p w14:paraId="574EB645" w14:textId="13163141" w:rsidR="006372BE" w:rsidRDefault="006372BE" w:rsidP="009F4359">
    <w:pPr>
      <w:pStyle w:val="Header"/>
      <w:rPr>
        <w:rFonts w:ascii="Arial" w:hAnsi="Arial" w:cs="Arial"/>
        <w:b/>
      </w:rPr>
    </w:pPr>
    <w:r w:rsidRPr="006D1D7F">
      <w:rPr>
        <w:rFonts w:ascii="Arial" w:hAnsi="Arial" w:cs="Arial"/>
        <w:b/>
      </w:rPr>
      <w:t xml:space="preserve">ANNEX </w:t>
    </w:r>
    <w:r>
      <w:rPr>
        <w:rFonts w:ascii="Arial" w:hAnsi="Arial" w:cs="Arial"/>
        <w:b/>
      </w:rPr>
      <w:t>F</w:t>
    </w:r>
  </w:p>
  <w:p w14:paraId="29E20D1F" w14:textId="77777777" w:rsidR="006372BE" w:rsidRPr="003A425C" w:rsidRDefault="006372BE">
    <w:pPr>
      <w:pStyle w:val="Header"/>
      <w:rPr>
        <w:rFonts w:ascii="Arial" w:hAnsi="Arial" w:cs="Arial"/>
        <w:b/>
        <w:sz w:val="24"/>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18824" w14:textId="77777777" w:rsidR="006372BE" w:rsidRPr="00BF10B2" w:rsidRDefault="006372BE" w:rsidP="009F4359">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5530A7F7" w14:textId="77777777" w:rsidR="006372BE" w:rsidRPr="00BF10B2" w:rsidRDefault="006372BE" w:rsidP="009F4359">
    <w:pPr>
      <w:pStyle w:val="Header"/>
      <w:jc w:val="right"/>
      <w:rPr>
        <w:rFonts w:ascii="Arial" w:hAnsi="Arial" w:cs="Arial"/>
        <w:sz w:val="18"/>
      </w:rPr>
    </w:pPr>
    <w:r w:rsidRPr="00BF10B2">
      <w:rPr>
        <w:rFonts w:ascii="Arial" w:hAnsi="Arial" w:cs="Arial"/>
        <w:sz w:val="18"/>
      </w:rPr>
      <w:t>on the Implementation of the Green Energy Option Program</w:t>
    </w:r>
  </w:p>
  <w:p w14:paraId="46A8953B" w14:textId="5E06B275" w:rsidR="006372BE" w:rsidRDefault="006372BE" w:rsidP="009F4359">
    <w:pPr>
      <w:pStyle w:val="Header"/>
      <w:rPr>
        <w:rFonts w:ascii="Arial" w:hAnsi="Arial" w:cs="Arial"/>
        <w:b/>
      </w:rPr>
    </w:pPr>
    <w:r w:rsidRPr="006D1D7F">
      <w:rPr>
        <w:rFonts w:ascii="Arial" w:hAnsi="Arial" w:cs="Arial"/>
        <w:b/>
      </w:rPr>
      <w:t xml:space="preserve">ANNEX </w:t>
    </w:r>
    <w:r>
      <w:rPr>
        <w:rFonts w:ascii="Arial" w:hAnsi="Arial" w:cs="Arial"/>
        <w:b/>
      </w:rPr>
      <w:t>G</w:t>
    </w:r>
  </w:p>
  <w:p w14:paraId="57F0C25E" w14:textId="77777777" w:rsidR="006372BE" w:rsidRPr="003A425C" w:rsidRDefault="006372BE">
    <w:pPr>
      <w:pStyle w:val="Header"/>
      <w:rPr>
        <w:rFonts w:ascii="Arial" w:hAnsi="Arial" w:cs="Arial"/>
        <w:b/>
        <w:sz w:val="24"/>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03319" w14:textId="77777777" w:rsidR="006372BE" w:rsidRPr="00BF10B2" w:rsidRDefault="006372BE" w:rsidP="009F4359">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76C50B8A" w14:textId="77777777" w:rsidR="006372BE" w:rsidRPr="00BF10B2" w:rsidRDefault="006372BE" w:rsidP="009F4359">
    <w:pPr>
      <w:pStyle w:val="Header"/>
      <w:jc w:val="right"/>
      <w:rPr>
        <w:rFonts w:ascii="Arial" w:hAnsi="Arial" w:cs="Arial"/>
        <w:sz w:val="18"/>
      </w:rPr>
    </w:pPr>
    <w:r w:rsidRPr="00BF10B2">
      <w:rPr>
        <w:rFonts w:ascii="Arial" w:hAnsi="Arial" w:cs="Arial"/>
        <w:sz w:val="18"/>
      </w:rPr>
      <w:t>on the Implementation of the Green Energy Option Program</w:t>
    </w:r>
  </w:p>
  <w:p w14:paraId="00589596" w14:textId="4CF00833" w:rsidR="006372BE" w:rsidRDefault="006372BE" w:rsidP="009F4359">
    <w:pPr>
      <w:pStyle w:val="Header"/>
      <w:rPr>
        <w:rFonts w:ascii="Arial" w:hAnsi="Arial" w:cs="Arial"/>
        <w:b/>
      </w:rPr>
    </w:pPr>
    <w:r w:rsidRPr="006D1D7F">
      <w:rPr>
        <w:rFonts w:ascii="Arial" w:hAnsi="Arial" w:cs="Arial"/>
        <w:b/>
      </w:rPr>
      <w:t xml:space="preserve">ANNEX </w:t>
    </w:r>
    <w:r>
      <w:rPr>
        <w:rFonts w:ascii="Arial" w:hAnsi="Arial" w:cs="Arial"/>
        <w:b/>
      </w:rPr>
      <w:t>H</w:t>
    </w:r>
  </w:p>
  <w:p w14:paraId="0B5E87F4" w14:textId="77777777" w:rsidR="006372BE" w:rsidRPr="003A425C" w:rsidRDefault="006372BE">
    <w:pPr>
      <w:pStyle w:val="Header"/>
      <w:rPr>
        <w:rFonts w:ascii="Arial" w:hAnsi="Arial" w:cs="Arial"/>
        <w:b/>
        <w:sz w:val="24"/>
      </w:rPr>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5C77" w14:textId="77777777" w:rsidR="006372BE" w:rsidRPr="00BF10B2" w:rsidRDefault="006372BE" w:rsidP="009F4359">
    <w:pPr>
      <w:pStyle w:val="Header"/>
      <w:jc w:val="right"/>
      <w:rPr>
        <w:rFonts w:ascii="Arial" w:hAnsi="Arial" w:cs="Arial"/>
        <w:sz w:val="18"/>
      </w:rPr>
    </w:pPr>
    <w:r w:rsidRPr="00BF10B2">
      <w:rPr>
        <w:rFonts w:ascii="Arial" w:hAnsi="Arial" w:cs="Arial"/>
        <w:sz w:val="18"/>
      </w:rPr>
      <w:t>Proposed General Amendments to the WESM Rules, Retail Rules and Various Market Manuals</w:t>
    </w:r>
  </w:p>
  <w:p w14:paraId="0980FE60" w14:textId="77777777" w:rsidR="006372BE" w:rsidRPr="00BF10B2" w:rsidRDefault="006372BE" w:rsidP="009F4359">
    <w:pPr>
      <w:pStyle w:val="Header"/>
      <w:jc w:val="right"/>
      <w:rPr>
        <w:rFonts w:ascii="Arial" w:hAnsi="Arial" w:cs="Arial"/>
        <w:sz w:val="18"/>
      </w:rPr>
    </w:pPr>
    <w:r w:rsidRPr="00BF10B2">
      <w:rPr>
        <w:rFonts w:ascii="Arial" w:hAnsi="Arial" w:cs="Arial"/>
        <w:sz w:val="18"/>
      </w:rPr>
      <w:t>on the Implementation of the Green Energy Option Program</w:t>
    </w:r>
  </w:p>
  <w:p w14:paraId="34AB64BE" w14:textId="3714F739" w:rsidR="006372BE" w:rsidRDefault="006372BE" w:rsidP="009F4359">
    <w:pPr>
      <w:pStyle w:val="Header"/>
      <w:rPr>
        <w:rFonts w:ascii="Arial" w:hAnsi="Arial" w:cs="Arial"/>
        <w:b/>
      </w:rPr>
    </w:pPr>
    <w:r w:rsidRPr="006D1D7F">
      <w:rPr>
        <w:rFonts w:ascii="Arial" w:hAnsi="Arial" w:cs="Arial"/>
        <w:b/>
      </w:rPr>
      <w:t xml:space="preserve">ANNEX </w:t>
    </w:r>
    <w:r>
      <w:rPr>
        <w:rFonts w:ascii="Arial" w:hAnsi="Arial" w:cs="Arial"/>
        <w:b/>
      </w:rPr>
      <w:t>I</w:t>
    </w:r>
  </w:p>
  <w:p w14:paraId="12193540" w14:textId="77777777" w:rsidR="006372BE" w:rsidRPr="003A425C" w:rsidRDefault="006372BE">
    <w:pPr>
      <w:pStyle w:val="Header"/>
      <w:rPr>
        <w:rFonts w:ascii="Arial" w:hAnsi="Arial" w:cs="Arial"/>
        <w:b/>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6D34"/>
    <w:multiLevelType w:val="hybridMultilevel"/>
    <w:tmpl w:val="53C2B874"/>
    <w:lvl w:ilvl="0" w:tplc="E98057C8">
      <w:start w:val="5"/>
      <w:numFmt w:val="decimal"/>
      <w:lvlText w:val="5.%1."/>
      <w:lvlJc w:val="left"/>
      <w:pPr>
        <w:ind w:left="5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075497A"/>
    <w:multiLevelType w:val="hybridMultilevel"/>
    <w:tmpl w:val="7424F04C"/>
    <w:lvl w:ilvl="0" w:tplc="E6749440">
      <w:start w:val="1"/>
      <w:numFmt w:val="decimal"/>
      <w:lvlText w:val="5.2.%1."/>
      <w:lvlJc w:val="left"/>
      <w:pPr>
        <w:ind w:left="720" w:hanging="360"/>
      </w:pPr>
      <w:rPr>
        <w:rFonts w:hint="default"/>
      </w:rPr>
    </w:lvl>
    <w:lvl w:ilvl="1" w:tplc="E6749440">
      <w:start w:val="1"/>
      <w:numFmt w:val="decimal"/>
      <w:lvlText w:val="5.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09779B"/>
    <w:multiLevelType w:val="hybridMultilevel"/>
    <w:tmpl w:val="8B828522"/>
    <w:lvl w:ilvl="0" w:tplc="77BE38AC">
      <w:start w:val="1"/>
      <w:numFmt w:val="decimal"/>
      <w:lvlText w:val="6.2.%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2202573"/>
    <w:multiLevelType w:val="multilevel"/>
    <w:tmpl w:val="84927D44"/>
    <w:lvl w:ilvl="0">
      <w:start w:val="1"/>
      <w:numFmt w:val="decimal"/>
      <w:lvlText w:val="%1"/>
      <w:lvlJc w:val="left"/>
      <w:pPr>
        <w:ind w:left="360" w:hanging="360"/>
      </w:pPr>
    </w:lvl>
    <w:lvl w:ilvl="1">
      <w:start w:val="1"/>
      <w:numFmt w:val="decimal"/>
      <w:pStyle w:val="Retail11"/>
      <w:lvlText w:val="%1.%2"/>
      <w:lvlJc w:val="left"/>
      <w:pPr>
        <w:ind w:left="360" w:hanging="360"/>
      </w:pPr>
      <w:rPr>
        <w:rFonts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Retail111"/>
      <w:lvlText w:val="%1.%2.%3"/>
      <w:lvlJc w:val="left"/>
      <w:pPr>
        <w:ind w:left="720" w:hanging="720"/>
      </w:pPr>
      <w:rPr>
        <w:b w:val="0"/>
        <w:bCs/>
      </w:rPr>
    </w:lvl>
    <w:lvl w:ilvl="3">
      <w:start w:val="1"/>
      <w:numFmt w:val="decimal"/>
      <w:pStyle w:val="Retail1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06ED5AF2"/>
    <w:multiLevelType w:val="hybridMultilevel"/>
    <w:tmpl w:val="83EEBFE2"/>
    <w:lvl w:ilvl="0" w:tplc="73A01F5A">
      <w:start w:val="2"/>
      <w:numFmt w:val="decimal"/>
      <w:lvlText w:val="6.%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7B43368"/>
    <w:multiLevelType w:val="multilevel"/>
    <w:tmpl w:val="9022FE50"/>
    <w:lvl w:ilvl="0">
      <w:start w:val="3"/>
      <w:numFmt w:val="decimal"/>
      <w:lvlText w:val="%1"/>
      <w:lvlJc w:val="left"/>
      <w:pPr>
        <w:ind w:left="480" w:hanging="480"/>
      </w:pPr>
      <w:rPr>
        <w:rFonts w:hint="default"/>
        <w:u w:val="single"/>
      </w:rPr>
    </w:lvl>
    <w:lvl w:ilvl="1">
      <w:start w:val="10"/>
      <w:numFmt w:val="decimal"/>
      <w:lvlText w:val="%1.%2"/>
      <w:lvlJc w:val="left"/>
      <w:pPr>
        <w:ind w:left="480" w:hanging="48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7FD1C8E"/>
    <w:multiLevelType w:val="hybridMultilevel"/>
    <w:tmpl w:val="525CF522"/>
    <w:lvl w:ilvl="0" w:tplc="5A1AF622">
      <w:start w:val="3"/>
      <w:numFmt w:val="decimal"/>
      <w:lvlText w:val="5.%1."/>
      <w:lvlJc w:val="left"/>
      <w:pPr>
        <w:ind w:left="5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A99394E"/>
    <w:multiLevelType w:val="hybridMultilevel"/>
    <w:tmpl w:val="0EC2A284"/>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10D2BE1A">
      <w:start w:val="1"/>
      <w:numFmt w:val="lowerLetter"/>
      <w:lvlText w:val="%4)"/>
      <w:lvlJc w:val="left"/>
      <w:pPr>
        <w:ind w:left="3600" w:hanging="360"/>
      </w:pPr>
      <w:rPr>
        <w:i w:val="0"/>
      </w:r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D603F39"/>
    <w:multiLevelType w:val="hybridMultilevel"/>
    <w:tmpl w:val="B656768A"/>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10" w15:restartNumberingAfterBreak="0">
    <w:nsid w:val="17960CC1"/>
    <w:multiLevelType w:val="hybridMultilevel"/>
    <w:tmpl w:val="D5B8B074"/>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8B9334B"/>
    <w:multiLevelType w:val="multilevel"/>
    <w:tmpl w:val="E0B05D34"/>
    <w:lvl w:ilvl="0">
      <w:start w:val="5"/>
      <w:numFmt w:val="decimal"/>
      <w:lvlText w:val="%1"/>
      <w:lvlJc w:val="left"/>
      <w:pPr>
        <w:ind w:left="480" w:hanging="480"/>
      </w:pPr>
      <w:rPr>
        <w:rFonts w:hint="default"/>
        <w:u w:val="single"/>
      </w:rPr>
    </w:lvl>
    <w:lvl w:ilvl="1">
      <w:start w:val="1"/>
      <w:numFmt w:val="decimal"/>
      <w:lvlText w:val="%1.%2"/>
      <w:lvlJc w:val="left"/>
      <w:pPr>
        <w:ind w:left="480" w:hanging="48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297C98"/>
    <w:multiLevelType w:val="multilevel"/>
    <w:tmpl w:val="AD04F9DA"/>
    <w:lvl w:ilvl="0">
      <w:start w:val="3"/>
      <w:numFmt w:val="decimal"/>
      <w:lvlText w:val="%1"/>
      <w:lvlJc w:val="left"/>
      <w:pPr>
        <w:ind w:left="660" w:hanging="660"/>
      </w:pPr>
    </w:lvl>
    <w:lvl w:ilvl="1">
      <w:start w:val="5"/>
      <w:numFmt w:val="decimal"/>
      <w:lvlText w:val="%1.%2"/>
      <w:lvlJc w:val="left"/>
      <w:pPr>
        <w:ind w:left="660" w:hanging="660"/>
      </w:pPr>
    </w:lvl>
    <w:lvl w:ilvl="2">
      <w:start w:val="1"/>
      <w:numFmt w:val="decimal"/>
      <w:lvlText w:val="%1.%2.%3"/>
      <w:lvlJc w:val="left"/>
      <w:pPr>
        <w:ind w:left="720" w:hanging="720"/>
      </w:pPr>
    </w:lvl>
    <w:lvl w:ilvl="3">
      <w:start w:val="1"/>
      <w:numFmt w:val="decimal"/>
      <w:lvlText w:val="%1.%2.%3.%4"/>
      <w:lvlJc w:val="left"/>
      <w:pPr>
        <w:ind w:left="720" w:hanging="720"/>
      </w:pPr>
      <w:rPr>
        <w:u w:val="single"/>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1D2B2105"/>
    <w:multiLevelType w:val="hybridMultilevel"/>
    <w:tmpl w:val="00180B5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4" w15:restartNumberingAfterBreak="0">
    <w:nsid w:val="1DF75364"/>
    <w:multiLevelType w:val="multilevel"/>
    <w:tmpl w:val="0C9E7764"/>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29C66B3"/>
    <w:multiLevelType w:val="hybridMultilevel"/>
    <w:tmpl w:val="9ED86812"/>
    <w:lvl w:ilvl="0" w:tplc="BCA6CA9C">
      <w:start w:val="1"/>
      <w:numFmt w:val="decimal"/>
      <w:lvlText w:val="5.4.%1."/>
      <w:lvlJc w:val="left"/>
      <w:pPr>
        <w:ind w:left="720" w:hanging="360"/>
      </w:pPr>
      <w:rPr>
        <w:rFonts w:hint="default"/>
      </w:rPr>
    </w:lvl>
    <w:lvl w:ilvl="1" w:tplc="BCA6CA9C">
      <w:start w:val="1"/>
      <w:numFmt w:val="decimal"/>
      <w:lvlText w:val="5.4.%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EF5D1E"/>
    <w:multiLevelType w:val="multilevel"/>
    <w:tmpl w:val="A684BD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pStyle w:val="LetterList"/>
      <w:lvlText w:val="%4)"/>
      <w:lvlJc w:val="left"/>
      <w:pPr>
        <w:ind w:left="1800" w:hanging="360"/>
      </w:pPr>
      <w:rPr>
        <w:b/>
        <w:bCs w:val="0"/>
        <w:i w:val="0"/>
        <w:iCs w:val="0"/>
        <w:caps w:val="0"/>
        <w:smallCaps w:val="0"/>
        <w:strike w:val="0"/>
        <w:dstrike w:val="0"/>
        <w:outline w:val="0"/>
        <w:shadow w:val="0"/>
        <w:emboss w:val="0"/>
        <w:imprint w:val="0"/>
        <w:noProof w:val="0"/>
        <w:vanish w:val="0"/>
        <w:spacing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8" w15:restartNumberingAfterBreak="0">
    <w:nsid w:val="33493D9B"/>
    <w:multiLevelType w:val="hybridMultilevel"/>
    <w:tmpl w:val="8584B0D0"/>
    <w:lvl w:ilvl="0" w:tplc="BAAC0AF6">
      <w:start w:val="1"/>
      <w:numFmt w:val="lowerLetter"/>
      <w:lvlText w:val="%1)"/>
      <w:lvlJc w:val="left"/>
      <w:pPr>
        <w:ind w:left="720" w:hanging="360"/>
      </w:pPr>
      <w:rPr>
        <w:rFonts w:ascii="Helvetica" w:hAnsi="Helvetica" w:cs="Helvetica" w:hint="default"/>
        <w:u w:val="single"/>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3F03F08"/>
    <w:multiLevelType w:val="multilevel"/>
    <w:tmpl w:val="C3FC3B58"/>
    <w:lvl w:ilvl="0">
      <w:start w:val="3"/>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9EE2F89"/>
    <w:multiLevelType w:val="hybridMultilevel"/>
    <w:tmpl w:val="DD5A431C"/>
    <w:lvl w:ilvl="0" w:tplc="A508D420">
      <w:start w:val="1"/>
      <w:numFmt w:val="upperLetter"/>
      <w:lvlText w:val="%1."/>
      <w:lvlJc w:val="left"/>
      <w:pPr>
        <w:ind w:left="720" w:hanging="360"/>
      </w:pPr>
      <w:rPr>
        <w:rFonts w:hint="default"/>
        <w:sz w:val="22"/>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B8A5551"/>
    <w:multiLevelType w:val="hybridMultilevel"/>
    <w:tmpl w:val="9BA8E63E"/>
    <w:lvl w:ilvl="0" w:tplc="34090017">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2" w15:restartNumberingAfterBreak="0">
    <w:nsid w:val="3C490F3A"/>
    <w:multiLevelType w:val="multilevel"/>
    <w:tmpl w:val="277E78EC"/>
    <w:lvl w:ilvl="0">
      <w:start w:val="3"/>
      <w:numFmt w:val="decimal"/>
      <w:lvlText w:val="%1"/>
      <w:lvlJc w:val="left"/>
      <w:pPr>
        <w:ind w:left="480" w:hanging="480"/>
      </w:pPr>
      <w:rPr>
        <w:rFonts w:hint="default"/>
        <w:u w:val="single"/>
      </w:rPr>
    </w:lvl>
    <w:lvl w:ilvl="1">
      <w:start w:val="12"/>
      <w:numFmt w:val="decimal"/>
      <w:lvlText w:val="%1.%2"/>
      <w:lvlJc w:val="left"/>
      <w:pPr>
        <w:ind w:left="480" w:hanging="48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FD6381"/>
    <w:multiLevelType w:val="hybridMultilevel"/>
    <w:tmpl w:val="0B3E8D8C"/>
    <w:lvl w:ilvl="0" w:tplc="34090011">
      <w:start w:val="1"/>
      <w:numFmt w:val="decimal"/>
      <w:lvlText w:val="%1)"/>
      <w:lvlJc w:val="lef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3EA04EA0"/>
    <w:multiLevelType w:val="multilevel"/>
    <w:tmpl w:val="3670E010"/>
    <w:lvl w:ilvl="0">
      <w:start w:val="1"/>
      <w:numFmt w:val="decimal"/>
      <w:lvlText w:val="%1"/>
      <w:lvlJc w:val="left"/>
      <w:pPr>
        <w:ind w:left="660" w:hanging="660"/>
      </w:pPr>
    </w:lvl>
    <w:lvl w:ilvl="1">
      <w:start w:val="2"/>
      <w:numFmt w:val="decimal"/>
      <w:lvlText w:val="%1.%2"/>
      <w:lvlJc w:val="left"/>
      <w:pPr>
        <w:ind w:left="660" w:hanging="660"/>
      </w:pPr>
    </w:lvl>
    <w:lvl w:ilvl="2">
      <w:start w:val="2"/>
      <w:numFmt w:val="decimal"/>
      <w:lvlText w:val="%1.%2.%3"/>
      <w:lvlJc w:val="left"/>
      <w:pPr>
        <w:ind w:left="720" w:hanging="720"/>
      </w:pPr>
    </w:lvl>
    <w:lvl w:ilvl="3">
      <w:start w:val="1"/>
      <w:numFmt w:val="decimal"/>
      <w:lvlText w:val="%1.%2.%3.%4"/>
      <w:lvlJc w:val="left"/>
      <w:pPr>
        <w:ind w:left="720" w:hanging="720"/>
      </w:pPr>
      <w:rPr>
        <w:i w:val="0"/>
        <w:i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40E4255C"/>
    <w:multiLevelType w:val="multilevel"/>
    <w:tmpl w:val="CD98F5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E856B5"/>
    <w:multiLevelType w:val="multilevel"/>
    <w:tmpl w:val="C9B80C8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Roman"/>
      <w:pStyle w:val="RetailLetter"/>
      <w:lvlText w:val="%4."/>
      <w:lvlJc w:val="left"/>
      <w:pPr>
        <w:ind w:left="2520" w:hanging="36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2B85059"/>
    <w:multiLevelType w:val="hybridMultilevel"/>
    <w:tmpl w:val="4BE4D48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8" w15:restartNumberingAfterBreak="0">
    <w:nsid w:val="42FD2340"/>
    <w:multiLevelType w:val="multilevel"/>
    <w:tmpl w:val="01DC9F96"/>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strike w:val="0"/>
        <w:color w:val="auto"/>
        <w:sz w:val="22"/>
        <w:szCs w:val="22"/>
        <w:u w:val="single"/>
      </w:rPr>
    </w:lvl>
    <w:lvl w:ilvl="3">
      <w:start w:val="1"/>
      <w:numFmt w:val="lowerLetter"/>
      <w:lvlText w:val="%4)"/>
      <w:lvlJc w:val="left"/>
      <w:pPr>
        <w:ind w:left="720" w:hanging="720"/>
      </w:pPr>
      <w:rPr>
        <w:rFonts w:hint="default"/>
        <w:i w:val="0"/>
        <w:u w:val="singl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39025C7"/>
    <w:multiLevelType w:val="hybridMultilevel"/>
    <w:tmpl w:val="998AA794"/>
    <w:lvl w:ilvl="0" w:tplc="77BE38AC">
      <w:start w:val="1"/>
      <w:numFmt w:val="decimal"/>
      <w:lvlText w:val="6.2.%1."/>
      <w:lvlJc w:val="left"/>
      <w:pPr>
        <w:ind w:left="720" w:hanging="360"/>
      </w:pPr>
      <w:rPr>
        <w:rFonts w:hint="default"/>
      </w:rPr>
    </w:lvl>
    <w:lvl w:ilvl="1" w:tplc="77BE38AC">
      <w:start w:val="1"/>
      <w:numFmt w:val="decimal"/>
      <w:lvlText w:val="6.2.%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5C55EE4"/>
    <w:multiLevelType w:val="hybridMultilevel"/>
    <w:tmpl w:val="287EF606"/>
    <w:lvl w:ilvl="0" w:tplc="7F4E4AF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6451689"/>
    <w:multiLevelType w:val="multilevel"/>
    <w:tmpl w:val="FECC5BE2"/>
    <w:lvl w:ilvl="0">
      <w:start w:val="1"/>
      <w:numFmt w:val="decimal"/>
      <w:pStyle w:val="RMT11"/>
      <w:lvlText w:val="%1."/>
      <w:lvlJc w:val="left"/>
      <w:pPr>
        <w:tabs>
          <w:tab w:val="num" w:pos="720"/>
        </w:tabs>
        <w:ind w:left="0" w:firstLine="0"/>
      </w:pPr>
      <w:rPr>
        <w:rFonts w:hint="default"/>
        <w:b/>
      </w:rPr>
    </w:lvl>
    <w:lvl w:ilvl="1">
      <w:start w:val="1"/>
      <w:numFmt w:val="decimal"/>
      <w:lvlText w:val="%1.%2."/>
      <w:lvlJc w:val="left"/>
      <w:pPr>
        <w:tabs>
          <w:tab w:val="num" w:pos="1440"/>
        </w:tabs>
        <w:ind w:left="720" w:firstLine="0"/>
      </w:pPr>
      <w:rPr>
        <w:rFonts w:hint="default"/>
        <w:b w:val="0"/>
        <w:i w:val="0"/>
      </w:rPr>
    </w:lvl>
    <w:lvl w:ilvl="2">
      <w:start w:val="1"/>
      <w:numFmt w:val="decimal"/>
      <w:lvlText w:val="%1.%2.%3."/>
      <w:lvlJc w:val="left"/>
      <w:pPr>
        <w:tabs>
          <w:tab w:val="num" w:pos="1440"/>
        </w:tabs>
        <w:ind w:left="720" w:firstLine="0"/>
      </w:pPr>
      <w:rPr>
        <w:rFonts w:hint="default"/>
        <w:b w:val="0"/>
        <w:i w:val="0"/>
      </w:rPr>
    </w:lvl>
    <w:lvl w:ilvl="3">
      <w:start w:val="1"/>
      <w:numFmt w:val="lowerLetter"/>
      <w:lvlText w:val="%4)"/>
      <w:lvlJc w:val="left"/>
      <w:pPr>
        <w:tabs>
          <w:tab w:val="num" w:pos="2160"/>
        </w:tabs>
        <w:ind w:left="2160" w:hanging="720"/>
      </w:pPr>
      <w:rPr>
        <w:rFonts w:hint="default"/>
        <w:b/>
        <w:i w:val="0"/>
        <w:u w:val="singl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473B670E"/>
    <w:multiLevelType w:val="multilevel"/>
    <w:tmpl w:val="EF341D18"/>
    <w:lvl w:ilvl="0">
      <w:start w:val="1"/>
      <w:numFmt w:val="decimal"/>
      <w:lvlText w:val="SECTION %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40" w:hanging="720"/>
      </w:pPr>
      <w:rPr>
        <w:b w:val="0"/>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isLgl/>
      <w:lvlText w:val="%1.%2.%3.%4"/>
      <w:lvlJc w:val="left"/>
      <w:pPr>
        <w:ind w:left="1080" w:hanging="1080"/>
      </w:pPr>
      <w:rPr>
        <w:rFonts w:hint="default"/>
        <w:b w:val="0"/>
        <w:i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33" w15:restartNumberingAfterBreak="0">
    <w:nsid w:val="474C634A"/>
    <w:multiLevelType w:val="multilevel"/>
    <w:tmpl w:val="B3AA3956"/>
    <w:lvl w:ilvl="0">
      <w:start w:val="3"/>
      <w:numFmt w:val="decimal"/>
      <w:lvlText w:val="%1"/>
      <w:lvlJc w:val="left"/>
      <w:pPr>
        <w:ind w:left="480" w:hanging="480"/>
      </w:pPr>
      <w:rPr>
        <w:rFonts w:hint="default"/>
        <w:u w:val="single"/>
      </w:rPr>
    </w:lvl>
    <w:lvl w:ilvl="1">
      <w:start w:val="9"/>
      <w:numFmt w:val="decimal"/>
      <w:lvlText w:val="%1.%2"/>
      <w:lvlJc w:val="left"/>
      <w:pPr>
        <w:ind w:left="480" w:hanging="480"/>
      </w:pPr>
      <w:rPr>
        <w:rFonts w:hint="default"/>
        <w:u w:val="single"/>
      </w:rPr>
    </w:lvl>
    <w:lvl w:ilvl="2">
      <w:start w:val="5"/>
      <w:numFmt w:val="decimal"/>
      <w:lvlText w:val="%1.%2.%3"/>
      <w:lvlJc w:val="left"/>
      <w:pPr>
        <w:ind w:left="720" w:hanging="720"/>
      </w:pPr>
      <w:rPr>
        <w:rFonts w:hint="default"/>
        <w:u w:val="singl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7DA2F26"/>
    <w:multiLevelType w:val="hybridMultilevel"/>
    <w:tmpl w:val="0CD8345A"/>
    <w:lvl w:ilvl="0" w:tplc="BCA6CA9C">
      <w:start w:val="1"/>
      <w:numFmt w:val="decimal"/>
      <w:lvlText w:val="5.4.%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48B87F7D"/>
    <w:multiLevelType w:val="hybridMultilevel"/>
    <w:tmpl w:val="85C65D3A"/>
    <w:lvl w:ilvl="0" w:tplc="77B4A5D6">
      <w:start w:val="1"/>
      <w:numFmt w:val="decimal"/>
      <w:lvlText w:val="5.3.%1."/>
      <w:lvlJc w:val="left"/>
      <w:pPr>
        <w:ind w:left="720" w:hanging="360"/>
      </w:pPr>
      <w:rPr>
        <w:rFonts w:hint="default"/>
      </w:rPr>
    </w:lvl>
    <w:lvl w:ilvl="1" w:tplc="77B4A5D6">
      <w:start w:val="1"/>
      <w:numFmt w:val="decimal"/>
      <w:lvlText w:val="5.3.%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9DB0978"/>
    <w:multiLevelType w:val="multilevel"/>
    <w:tmpl w:val="7E24A4DA"/>
    <w:lvl w:ilvl="0">
      <w:start w:val="3"/>
      <w:numFmt w:val="decimal"/>
      <w:lvlText w:val="%1"/>
      <w:lvlJc w:val="left"/>
      <w:pPr>
        <w:ind w:left="660" w:hanging="660"/>
      </w:pPr>
    </w:lvl>
    <w:lvl w:ilvl="1">
      <w:start w:val="5"/>
      <w:numFmt w:val="decimal"/>
      <w:lvlText w:val="%1.%2"/>
      <w:lvlJc w:val="left"/>
      <w:pPr>
        <w:ind w:left="660" w:hanging="660"/>
      </w:pPr>
    </w:lvl>
    <w:lvl w:ilvl="2">
      <w:start w:val="3"/>
      <w:numFmt w:val="decimal"/>
      <w:lvlText w:val="%1.%2.%3"/>
      <w:lvlJc w:val="left"/>
      <w:pPr>
        <w:ind w:left="720" w:hanging="720"/>
      </w:pPr>
    </w:lvl>
    <w:lvl w:ilvl="3">
      <w:start w:val="1"/>
      <w:numFmt w:val="decimal"/>
      <w:lvlText w:val="%1.%2.%3.%4"/>
      <w:lvlJc w:val="left"/>
      <w:pPr>
        <w:ind w:left="720" w:hanging="720"/>
      </w:pPr>
      <w:rPr>
        <w:u w:val="single"/>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7" w15:restartNumberingAfterBreak="0">
    <w:nsid w:val="4A2F3362"/>
    <w:multiLevelType w:val="hybridMultilevel"/>
    <w:tmpl w:val="0E1EE114"/>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4CE65759"/>
    <w:multiLevelType w:val="hybridMultilevel"/>
    <w:tmpl w:val="4D4A7030"/>
    <w:lvl w:ilvl="0" w:tplc="77B4A5D6">
      <w:start w:val="1"/>
      <w:numFmt w:val="decimal"/>
      <w:lvlText w:val="5.3.%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E696A29"/>
    <w:multiLevelType w:val="hybridMultilevel"/>
    <w:tmpl w:val="6EF62BF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40" w15:restartNumberingAfterBreak="0">
    <w:nsid w:val="533976B2"/>
    <w:multiLevelType w:val="hybridMultilevel"/>
    <w:tmpl w:val="DD98A2BC"/>
    <w:lvl w:ilvl="0" w:tplc="22021D5C">
      <w:start w:val="1"/>
      <w:numFmt w:val="decimal"/>
      <w:lvlText w:val="5.5.%1."/>
      <w:lvlJc w:val="left"/>
      <w:pPr>
        <w:ind w:left="720" w:hanging="360"/>
      </w:pPr>
      <w:rPr>
        <w:rFonts w:hint="default"/>
      </w:rPr>
    </w:lvl>
    <w:lvl w:ilvl="1" w:tplc="22021D5C">
      <w:start w:val="1"/>
      <w:numFmt w:val="decimal"/>
      <w:lvlText w:val="5.5.%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9548F7"/>
    <w:multiLevelType w:val="multilevel"/>
    <w:tmpl w:val="CDF6F8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BFB0233"/>
    <w:multiLevelType w:val="hybridMultilevel"/>
    <w:tmpl w:val="B7C8E2B8"/>
    <w:lvl w:ilvl="0" w:tplc="F012822E">
      <w:start w:val="2"/>
      <w:numFmt w:val="decimal"/>
      <w:lvlText w:val="5.%1."/>
      <w:lvlJc w:val="left"/>
      <w:pPr>
        <w:ind w:left="5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5D0842FB"/>
    <w:multiLevelType w:val="hybridMultilevel"/>
    <w:tmpl w:val="EB000076"/>
    <w:lvl w:ilvl="0" w:tplc="9A72B5B2">
      <w:start w:val="1"/>
      <w:numFmt w:val="lowerLetter"/>
      <w:lvlText w:val="%1)"/>
      <w:lvlJc w:val="left"/>
      <w:pPr>
        <w:ind w:left="3240" w:hanging="360"/>
      </w:pPr>
    </w:lvl>
    <w:lvl w:ilvl="1" w:tplc="0C090019">
      <w:start w:val="1"/>
      <w:numFmt w:val="lowerLetter"/>
      <w:lvlText w:val="%2."/>
      <w:lvlJc w:val="left"/>
      <w:pPr>
        <w:ind w:left="3960" w:hanging="360"/>
      </w:pPr>
    </w:lvl>
    <w:lvl w:ilvl="2" w:tplc="0C09001B">
      <w:start w:val="1"/>
      <w:numFmt w:val="lowerRoman"/>
      <w:lvlText w:val="%3."/>
      <w:lvlJc w:val="right"/>
      <w:pPr>
        <w:ind w:left="4680" w:hanging="180"/>
      </w:pPr>
    </w:lvl>
    <w:lvl w:ilvl="3" w:tplc="0C09000F">
      <w:start w:val="1"/>
      <w:numFmt w:val="decimal"/>
      <w:lvlText w:val="%4."/>
      <w:lvlJc w:val="left"/>
      <w:pPr>
        <w:ind w:left="5400" w:hanging="360"/>
      </w:pPr>
    </w:lvl>
    <w:lvl w:ilvl="4" w:tplc="0C090019">
      <w:start w:val="1"/>
      <w:numFmt w:val="lowerLetter"/>
      <w:lvlText w:val="%5."/>
      <w:lvlJc w:val="left"/>
      <w:pPr>
        <w:ind w:left="6120" w:hanging="360"/>
      </w:pPr>
    </w:lvl>
    <w:lvl w:ilvl="5" w:tplc="0C09001B">
      <w:start w:val="1"/>
      <w:numFmt w:val="lowerRoman"/>
      <w:lvlText w:val="%6."/>
      <w:lvlJc w:val="right"/>
      <w:pPr>
        <w:ind w:left="6840" w:hanging="180"/>
      </w:pPr>
    </w:lvl>
    <w:lvl w:ilvl="6" w:tplc="0C09000F">
      <w:start w:val="1"/>
      <w:numFmt w:val="decimal"/>
      <w:lvlText w:val="%7."/>
      <w:lvlJc w:val="left"/>
      <w:pPr>
        <w:ind w:left="7560" w:hanging="360"/>
      </w:pPr>
    </w:lvl>
    <w:lvl w:ilvl="7" w:tplc="0C090019">
      <w:start w:val="1"/>
      <w:numFmt w:val="lowerLetter"/>
      <w:lvlText w:val="%8."/>
      <w:lvlJc w:val="left"/>
      <w:pPr>
        <w:ind w:left="8280" w:hanging="360"/>
      </w:pPr>
    </w:lvl>
    <w:lvl w:ilvl="8" w:tplc="0C09001B">
      <w:start w:val="1"/>
      <w:numFmt w:val="lowerRoman"/>
      <w:lvlText w:val="%9."/>
      <w:lvlJc w:val="right"/>
      <w:pPr>
        <w:ind w:left="9000" w:hanging="180"/>
      </w:pPr>
    </w:lvl>
  </w:abstractNum>
  <w:abstractNum w:abstractNumId="44" w15:restartNumberingAfterBreak="0">
    <w:nsid w:val="6157082B"/>
    <w:multiLevelType w:val="hybridMultilevel"/>
    <w:tmpl w:val="0C9066E0"/>
    <w:lvl w:ilvl="0" w:tplc="AF9EF048">
      <w:start w:val="4"/>
      <w:numFmt w:val="decimal"/>
      <w:lvlText w:val="5.%1."/>
      <w:lvlJc w:val="left"/>
      <w:pPr>
        <w:ind w:left="5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3A6131D"/>
    <w:multiLevelType w:val="multilevel"/>
    <w:tmpl w:val="E6468A44"/>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3F329CF"/>
    <w:multiLevelType w:val="hybridMultilevel"/>
    <w:tmpl w:val="426EEC96"/>
    <w:lvl w:ilvl="0" w:tplc="E6749440">
      <w:start w:val="1"/>
      <w:numFmt w:val="decimal"/>
      <w:lvlText w:val="5.2.%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67CB365B"/>
    <w:multiLevelType w:val="hybridMultilevel"/>
    <w:tmpl w:val="21D42B62"/>
    <w:lvl w:ilvl="0" w:tplc="74D232A2">
      <w:start w:val="1"/>
      <w:numFmt w:val="decimal"/>
      <w:lvlText w:val="6.%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69C464C3"/>
    <w:multiLevelType w:val="multilevel"/>
    <w:tmpl w:val="95FA14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A311E01"/>
    <w:multiLevelType w:val="hybridMultilevel"/>
    <w:tmpl w:val="A20C1FFA"/>
    <w:lvl w:ilvl="0" w:tplc="22021D5C">
      <w:start w:val="1"/>
      <w:numFmt w:val="decimal"/>
      <w:lvlText w:val="5.5.%1."/>
      <w:lvlJc w:val="left"/>
      <w:pPr>
        <w:ind w:left="14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6A4B09D2"/>
    <w:multiLevelType w:val="multilevel"/>
    <w:tmpl w:val="E6468A44"/>
    <w:lvl w:ilvl="0">
      <w:start w:val="1"/>
      <w:numFmt w:val="decimal"/>
      <w:lvlText w:val="%1."/>
      <w:lvlJc w:val="left"/>
      <w:pPr>
        <w:ind w:left="430" w:hanging="4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6CF831AD"/>
    <w:multiLevelType w:val="multilevel"/>
    <w:tmpl w:val="A5B0DBCE"/>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ascii="Arial" w:hAnsi="Arial" w:cs="Arial" w:hint="default"/>
        <w:b w:val="0"/>
        <w:bCs w:val="0"/>
        <w:i w:val="0"/>
        <w:iCs/>
        <w:color w:val="auto"/>
        <w:sz w:val="22"/>
        <w:szCs w:val="22"/>
      </w:rPr>
    </w:lvl>
    <w:lvl w:ilvl="2">
      <w:start w:val="1"/>
      <w:numFmt w:val="lowerLetter"/>
      <w:lvlText w:val="%3)"/>
      <w:lvlJc w:val="left"/>
      <w:pPr>
        <w:ind w:left="720" w:hanging="720"/>
      </w:pPr>
      <w:rPr>
        <w:rFonts w:hint="default"/>
        <w:b/>
        <w:bCs w:val="0"/>
        <w:i w:val="0"/>
        <w:iCs/>
        <w:u w:val="single"/>
      </w:rPr>
    </w:lvl>
    <w:lvl w:ilvl="3">
      <w:start w:val="1"/>
      <w:numFmt w:val="lowerLetter"/>
      <w:lvlText w:val="%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0DA3216"/>
    <w:multiLevelType w:val="multilevel"/>
    <w:tmpl w:val="813C6898"/>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360" w:hanging="360"/>
      </w:pPr>
      <w:rPr>
        <w:rFonts w:ascii="Arial" w:hAnsi="Arial" w:cs="Arial" w:hint="default"/>
        <w:b/>
        <w:bCs w:val="0"/>
        <w:i w:val="0"/>
        <w:iCs/>
        <w:color w:val="auto"/>
        <w:sz w:val="22"/>
        <w:szCs w:val="22"/>
        <w:u w:val="single"/>
      </w:rPr>
    </w:lvl>
    <w:lvl w:ilvl="2">
      <w:start w:val="1"/>
      <w:numFmt w:val="decimal"/>
      <w:lvlText w:val="%1.%2.%3"/>
      <w:lvlJc w:val="left"/>
      <w:pPr>
        <w:ind w:left="720" w:hanging="720"/>
      </w:pPr>
      <w:rPr>
        <w:rFonts w:hint="default"/>
        <w:b/>
        <w:bCs w:val="0"/>
        <w:i w:val="0"/>
        <w:iCs/>
        <w:strike w:val="0"/>
        <w:color w:val="auto"/>
        <w:sz w:val="22"/>
        <w:u w:val="single"/>
      </w:rPr>
    </w:lvl>
    <w:lvl w:ilvl="3">
      <w:start w:val="1"/>
      <w:numFmt w:val="lowerLetter"/>
      <w:lvlText w:val="%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24F00D7"/>
    <w:multiLevelType w:val="multilevel"/>
    <w:tmpl w:val="DD3E1A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8A524A"/>
    <w:multiLevelType w:val="multilevel"/>
    <w:tmpl w:val="BD70173A"/>
    <w:lvl w:ilvl="0">
      <w:start w:val="1"/>
      <w:numFmt w:val="bullet"/>
      <w:lvlText w:val=""/>
      <w:lvlJc w:val="left"/>
      <w:pPr>
        <w:tabs>
          <w:tab w:val="num" w:pos="720"/>
        </w:tabs>
        <w:ind w:left="720" w:hanging="360"/>
      </w:pPr>
      <w:rPr>
        <w:rFonts w:ascii="Wingdings" w:hAnsi="Wingdings" w:hint="default"/>
        <w:sz w:val="20"/>
      </w:rPr>
    </w:lvl>
    <w:lvl w:ilvl="1">
      <w:start w:val="1"/>
      <w:numFmt w:val="upperRoman"/>
      <w:lvlText w:val="%2."/>
      <w:lvlJc w:val="left"/>
      <w:pPr>
        <w:ind w:left="1800" w:hanging="720"/>
      </w:pPr>
      <w:rPr>
        <w:rFonts w:hint="default"/>
      </w:rPr>
    </w:lvl>
    <w:lvl w:ilvl="2">
      <w:start w:val="1"/>
      <w:numFmt w:val="low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76C2B6F"/>
    <w:multiLevelType w:val="multilevel"/>
    <w:tmpl w:val="4FCEFB70"/>
    <w:lvl w:ilvl="0">
      <w:start w:val="1"/>
      <w:numFmt w:val="decimal"/>
      <w:lvlText w:val="%1"/>
      <w:lvlJc w:val="left"/>
      <w:pPr>
        <w:ind w:left="660" w:hanging="660"/>
      </w:pPr>
    </w:lvl>
    <w:lvl w:ilvl="1">
      <w:start w:val="2"/>
      <w:numFmt w:val="decimal"/>
      <w:lvlText w:val="%1.%2"/>
      <w:lvlJc w:val="left"/>
      <w:pPr>
        <w:ind w:left="660" w:hanging="66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6" w15:restartNumberingAfterBreak="0">
    <w:nsid w:val="793C5045"/>
    <w:multiLevelType w:val="multilevel"/>
    <w:tmpl w:val="69CEA3B0"/>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strike w:val="0"/>
        <w:color w:val="auto"/>
        <w:sz w:val="22"/>
        <w:szCs w:val="22"/>
        <w:u w:val="single"/>
      </w:rPr>
    </w:lvl>
    <w:lvl w:ilvl="3">
      <w:start w:val="1"/>
      <w:numFmt w:val="lowerLetter"/>
      <w:lvlText w:val="%4)"/>
      <w:lvlJc w:val="left"/>
      <w:pPr>
        <w:ind w:left="720" w:hanging="720"/>
      </w:pPr>
      <w:rPr>
        <w:rFonts w:hint="default"/>
        <w:i w:val="0"/>
        <w:u w:val="singl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A921438"/>
    <w:multiLevelType w:val="hybridMultilevel"/>
    <w:tmpl w:val="BBF8CBB0"/>
    <w:lvl w:ilvl="0" w:tplc="34090011">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C0114F0"/>
    <w:multiLevelType w:val="multilevel"/>
    <w:tmpl w:val="FF0053EC"/>
    <w:lvl w:ilvl="0">
      <w:start w:val="3"/>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strike w:val="0"/>
        <w:color w:val="auto"/>
        <w:sz w:val="22"/>
        <w:szCs w:val="22"/>
        <w:u w:val="single"/>
      </w:rPr>
    </w:lvl>
    <w:lvl w:ilvl="3">
      <w:start w:val="1"/>
      <w:numFmt w:val="decimal"/>
      <w:lvlText w:val="%1.%2.%3.%4"/>
      <w:lvlJc w:val="left"/>
      <w:pPr>
        <w:ind w:left="720" w:hanging="720"/>
      </w:pPr>
      <w:rPr>
        <w:rFonts w:hint="default"/>
        <w:i w:val="0"/>
        <w:u w:val="single"/>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C7157DD"/>
    <w:multiLevelType w:val="hybridMultilevel"/>
    <w:tmpl w:val="5E320CFE"/>
    <w:lvl w:ilvl="0" w:tplc="D5DAA308">
      <w:start w:val="2"/>
      <w:numFmt w:val="decimal"/>
      <w:lvlText w:val="5.%1."/>
      <w:lvlJc w:val="left"/>
      <w:pPr>
        <w:ind w:left="54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48"/>
  </w:num>
  <w:num w:numId="3">
    <w:abstractNumId w:val="41"/>
  </w:num>
  <w:num w:numId="4">
    <w:abstractNumId w:val="53"/>
  </w:num>
  <w:num w:numId="5">
    <w:abstractNumId w:val="54"/>
  </w:num>
  <w:num w:numId="6">
    <w:abstractNumId w:val="25"/>
  </w:num>
  <w:num w:numId="7">
    <w:abstractNumId w:val="14"/>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5"/>
    <w:lvlOverride w:ilvl="0">
      <w:startOverride w:val="1"/>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3"/>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1"/>
  </w:num>
  <w:num w:numId="18">
    <w:abstractNumId w:val="18"/>
  </w:num>
  <w:num w:numId="19">
    <w:abstractNumId w:val="31"/>
  </w:num>
  <w:num w:numId="20">
    <w:abstractNumId w:val="26"/>
  </w:num>
  <w:num w:numId="21">
    <w:abstractNumId w:val="16"/>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2"/>
  </w:num>
  <w:num w:numId="24">
    <w:abstractNumId w:val="51"/>
  </w:num>
  <w:num w:numId="25">
    <w:abstractNumId w:val="1"/>
  </w:num>
  <w:num w:numId="26">
    <w:abstractNumId w:val="42"/>
  </w:num>
  <w:num w:numId="27">
    <w:abstractNumId w:val="35"/>
  </w:num>
  <w:num w:numId="28">
    <w:abstractNumId w:val="15"/>
  </w:num>
  <w:num w:numId="29">
    <w:abstractNumId w:val="40"/>
  </w:num>
  <w:num w:numId="30">
    <w:abstractNumId w:val="30"/>
  </w:num>
  <w:num w:numId="31">
    <w:abstractNumId w:val="29"/>
  </w:num>
  <w:num w:numId="32">
    <w:abstractNumId w:val="59"/>
  </w:num>
  <w:num w:numId="33">
    <w:abstractNumId w:val="46"/>
  </w:num>
  <w:num w:numId="34">
    <w:abstractNumId w:val="7"/>
  </w:num>
  <w:num w:numId="35">
    <w:abstractNumId w:val="38"/>
  </w:num>
  <w:num w:numId="36">
    <w:abstractNumId w:val="44"/>
  </w:num>
  <w:num w:numId="37">
    <w:abstractNumId w:val="34"/>
  </w:num>
  <w:num w:numId="38">
    <w:abstractNumId w:val="0"/>
  </w:num>
  <w:num w:numId="39">
    <w:abstractNumId w:val="49"/>
  </w:num>
  <w:num w:numId="40">
    <w:abstractNumId w:val="47"/>
  </w:num>
  <w:num w:numId="41">
    <w:abstractNumId w:val="5"/>
  </w:num>
  <w:num w:numId="42">
    <w:abstractNumId w:val="2"/>
  </w:num>
  <w:num w:numId="43">
    <w:abstractNumId w:val="50"/>
  </w:num>
  <w:num w:numId="44">
    <w:abstractNumId w:val="19"/>
  </w:num>
  <w:num w:numId="45">
    <w:abstractNumId w:val="33"/>
  </w:num>
  <w:num w:numId="46">
    <w:abstractNumId w:val="10"/>
  </w:num>
  <w:num w:numId="47">
    <w:abstractNumId w:val="27"/>
  </w:num>
  <w:num w:numId="48">
    <w:abstractNumId w:val="58"/>
  </w:num>
  <w:num w:numId="49">
    <w:abstractNumId w:val="8"/>
  </w:num>
  <w:num w:numId="50">
    <w:abstractNumId w:val="28"/>
  </w:num>
  <w:num w:numId="51">
    <w:abstractNumId w:val="56"/>
  </w:num>
  <w:num w:numId="52">
    <w:abstractNumId w:val="13"/>
  </w:num>
  <w:num w:numId="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2"/>
  </w:num>
  <w:num w:numId="64">
    <w:abstractNumId w:val="11"/>
  </w:num>
  <w:num w:numId="65">
    <w:abstractNumId w:val="6"/>
  </w:num>
  <w:num w:numId="66">
    <w:abstractNumId w:val="20"/>
  </w:num>
  <w:num w:numId="67">
    <w:abstractNumId w:val="45"/>
  </w:num>
  <w:num w:numId="68">
    <w:abstractNumId w:val="23"/>
    <w:lvlOverride w:ilvl="0">
      <w:startOverride w:val="1"/>
    </w:lvlOverride>
    <w:lvlOverride w:ilvl="1"/>
    <w:lvlOverride w:ilvl="2"/>
    <w:lvlOverride w:ilvl="3"/>
    <w:lvlOverride w:ilvl="4"/>
    <w:lvlOverride w:ilvl="5"/>
    <w:lvlOverride w:ilvl="6"/>
    <w:lvlOverride w:ilvl="7"/>
    <w:lvlOverride w:ilvl="8"/>
  </w:num>
  <w:num w:numId="6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7"/>
  </w:num>
  <w:num w:numId="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cumentProtection w:edit="readOnly" w:enforcement="1" w:cryptProviderType="rsaAES" w:cryptAlgorithmClass="hash" w:cryptAlgorithmType="typeAny" w:cryptAlgorithmSid="14" w:cryptSpinCount="100000" w:hash="dSoYHz00nHqvMxmWJKlQXrH2LnszRXJxqBKkvnA9n7gAJWtp+wYPIqFOtew7YXmOvgw9eXUDxYXA6oKoSttE3Q==" w:salt="Dz9B1MMjsBPhlUj8QRLTnQ=="/>
  <w:defaultTabStop w:val="720"/>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769"/>
    <w:rsid w:val="0000111D"/>
    <w:rsid w:val="000018E9"/>
    <w:rsid w:val="00002560"/>
    <w:rsid w:val="00002C4E"/>
    <w:rsid w:val="000032CE"/>
    <w:rsid w:val="00003335"/>
    <w:rsid w:val="00003406"/>
    <w:rsid w:val="00004434"/>
    <w:rsid w:val="00004C3B"/>
    <w:rsid w:val="00005A29"/>
    <w:rsid w:val="00005AF8"/>
    <w:rsid w:val="000072FC"/>
    <w:rsid w:val="000124D6"/>
    <w:rsid w:val="00014122"/>
    <w:rsid w:val="00015323"/>
    <w:rsid w:val="000160E2"/>
    <w:rsid w:val="00016C30"/>
    <w:rsid w:val="00017488"/>
    <w:rsid w:val="00021A0D"/>
    <w:rsid w:val="00022AA6"/>
    <w:rsid w:val="00022B05"/>
    <w:rsid w:val="00022CEF"/>
    <w:rsid w:val="00022FD2"/>
    <w:rsid w:val="00023C17"/>
    <w:rsid w:val="00026107"/>
    <w:rsid w:val="00026919"/>
    <w:rsid w:val="00026BFC"/>
    <w:rsid w:val="000316AB"/>
    <w:rsid w:val="00031810"/>
    <w:rsid w:val="000319C7"/>
    <w:rsid w:val="00031A5F"/>
    <w:rsid w:val="00032015"/>
    <w:rsid w:val="00033F8C"/>
    <w:rsid w:val="00034A25"/>
    <w:rsid w:val="00034D34"/>
    <w:rsid w:val="0003760F"/>
    <w:rsid w:val="00037AB6"/>
    <w:rsid w:val="00037D4F"/>
    <w:rsid w:val="00037F50"/>
    <w:rsid w:val="00040633"/>
    <w:rsid w:val="00040EF8"/>
    <w:rsid w:val="00041246"/>
    <w:rsid w:val="000413D9"/>
    <w:rsid w:val="00041BD2"/>
    <w:rsid w:val="00041CAE"/>
    <w:rsid w:val="000421C3"/>
    <w:rsid w:val="00042379"/>
    <w:rsid w:val="00042748"/>
    <w:rsid w:val="00042A4A"/>
    <w:rsid w:val="00042C9D"/>
    <w:rsid w:val="00042D1F"/>
    <w:rsid w:val="00043B97"/>
    <w:rsid w:val="00045A16"/>
    <w:rsid w:val="00045EA7"/>
    <w:rsid w:val="00046E85"/>
    <w:rsid w:val="00051D09"/>
    <w:rsid w:val="00052A0B"/>
    <w:rsid w:val="00052B1F"/>
    <w:rsid w:val="00053D83"/>
    <w:rsid w:val="00054086"/>
    <w:rsid w:val="00055B5E"/>
    <w:rsid w:val="00055C98"/>
    <w:rsid w:val="00056332"/>
    <w:rsid w:val="0005701B"/>
    <w:rsid w:val="000570AF"/>
    <w:rsid w:val="000575CE"/>
    <w:rsid w:val="00061276"/>
    <w:rsid w:val="000617A7"/>
    <w:rsid w:val="00061AD6"/>
    <w:rsid w:val="00061B3C"/>
    <w:rsid w:val="0006303F"/>
    <w:rsid w:val="00063EB2"/>
    <w:rsid w:val="00063FFA"/>
    <w:rsid w:val="000663B1"/>
    <w:rsid w:val="00066973"/>
    <w:rsid w:val="00066E1A"/>
    <w:rsid w:val="00067720"/>
    <w:rsid w:val="0007155E"/>
    <w:rsid w:val="0007158A"/>
    <w:rsid w:val="00073702"/>
    <w:rsid w:val="00074A96"/>
    <w:rsid w:val="000755A4"/>
    <w:rsid w:val="00075832"/>
    <w:rsid w:val="00075C35"/>
    <w:rsid w:val="000760D4"/>
    <w:rsid w:val="0007639D"/>
    <w:rsid w:val="00076C50"/>
    <w:rsid w:val="00076CEB"/>
    <w:rsid w:val="00076D5C"/>
    <w:rsid w:val="000826D6"/>
    <w:rsid w:val="00082BD8"/>
    <w:rsid w:val="0008347B"/>
    <w:rsid w:val="000857DC"/>
    <w:rsid w:val="00085BE5"/>
    <w:rsid w:val="00086ACF"/>
    <w:rsid w:val="00090F3D"/>
    <w:rsid w:val="00092331"/>
    <w:rsid w:val="00092C2D"/>
    <w:rsid w:val="0009425E"/>
    <w:rsid w:val="00094B30"/>
    <w:rsid w:val="00095BEE"/>
    <w:rsid w:val="00097210"/>
    <w:rsid w:val="000973DE"/>
    <w:rsid w:val="00097CC4"/>
    <w:rsid w:val="000A0C59"/>
    <w:rsid w:val="000A309F"/>
    <w:rsid w:val="000A326B"/>
    <w:rsid w:val="000A36C3"/>
    <w:rsid w:val="000A3C91"/>
    <w:rsid w:val="000A48D7"/>
    <w:rsid w:val="000A6F0A"/>
    <w:rsid w:val="000B00BB"/>
    <w:rsid w:val="000B09FA"/>
    <w:rsid w:val="000B231E"/>
    <w:rsid w:val="000B244C"/>
    <w:rsid w:val="000B28E2"/>
    <w:rsid w:val="000B35F7"/>
    <w:rsid w:val="000B4D52"/>
    <w:rsid w:val="000B67D4"/>
    <w:rsid w:val="000B7140"/>
    <w:rsid w:val="000C235B"/>
    <w:rsid w:val="000C2934"/>
    <w:rsid w:val="000C2A39"/>
    <w:rsid w:val="000C4217"/>
    <w:rsid w:val="000C5733"/>
    <w:rsid w:val="000C6EA4"/>
    <w:rsid w:val="000C7F2F"/>
    <w:rsid w:val="000D032F"/>
    <w:rsid w:val="000D0452"/>
    <w:rsid w:val="000D0D26"/>
    <w:rsid w:val="000D1496"/>
    <w:rsid w:val="000D23B4"/>
    <w:rsid w:val="000D24B3"/>
    <w:rsid w:val="000D28EB"/>
    <w:rsid w:val="000D3331"/>
    <w:rsid w:val="000D62CB"/>
    <w:rsid w:val="000D69F3"/>
    <w:rsid w:val="000D6F7A"/>
    <w:rsid w:val="000D786C"/>
    <w:rsid w:val="000E0BDC"/>
    <w:rsid w:val="000E0F55"/>
    <w:rsid w:val="000E11D6"/>
    <w:rsid w:val="000E1D01"/>
    <w:rsid w:val="000E1E39"/>
    <w:rsid w:val="000E2ADC"/>
    <w:rsid w:val="000E32C9"/>
    <w:rsid w:val="000E43FD"/>
    <w:rsid w:val="000E4B3E"/>
    <w:rsid w:val="000F0159"/>
    <w:rsid w:val="000F01DE"/>
    <w:rsid w:val="000F0B4A"/>
    <w:rsid w:val="000F0F30"/>
    <w:rsid w:val="000F1B03"/>
    <w:rsid w:val="000F259A"/>
    <w:rsid w:val="000F2640"/>
    <w:rsid w:val="000F2739"/>
    <w:rsid w:val="000F2BDA"/>
    <w:rsid w:val="000F4441"/>
    <w:rsid w:val="000F73C8"/>
    <w:rsid w:val="000F7597"/>
    <w:rsid w:val="00100931"/>
    <w:rsid w:val="00100E69"/>
    <w:rsid w:val="00100E93"/>
    <w:rsid w:val="00103D30"/>
    <w:rsid w:val="00105315"/>
    <w:rsid w:val="00105EDB"/>
    <w:rsid w:val="00106487"/>
    <w:rsid w:val="001070BA"/>
    <w:rsid w:val="00110BAF"/>
    <w:rsid w:val="00110E76"/>
    <w:rsid w:val="0011177E"/>
    <w:rsid w:val="001123A7"/>
    <w:rsid w:val="0011297D"/>
    <w:rsid w:val="00113010"/>
    <w:rsid w:val="0011406B"/>
    <w:rsid w:val="00116182"/>
    <w:rsid w:val="001164FC"/>
    <w:rsid w:val="001165FD"/>
    <w:rsid w:val="001205D5"/>
    <w:rsid w:val="00121426"/>
    <w:rsid w:val="00125BB1"/>
    <w:rsid w:val="0013209E"/>
    <w:rsid w:val="0013464C"/>
    <w:rsid w:val="00134773"/>
    <w:rsid w:val="001347E1"/>
    <w:rsid w:val="00135448"/>
    <w:rsid w:val="00140019"/>
    <w:rsid w:val="001405C5"/>
    <w:rsid w:val="00140644"/>
    <w:rsid w:val="001419EC"/>
    <w:rsid w:val="00141BA1"/>
    <w:rsid w:val="00141CAC"/>
    <w:rsid w:val="001432F3"/>
    <w:rsid w:val="001437DE"/>
    <w:rsid w:val="00143AE4"/>
    <w:rsid w:val="00144EDE"/>
    <w:rsid w:val="0014607B"/>
    <w:rsid w:val="00146274"/>
    <w:rsid w:val="001468F2"/>
    <w:rsid w:val="001472A9"/>
    <w:rsid w:val="0014730F"/>
    <w:rsid w:val="00150069"/>
    <w:rsid w:val="001502F5"/>
    <w:rsid w:val="0015228F"/>
    <w:rsid w:val="001545A2"/>
    <w:rsid w:val="00155DBB"/>
    <w:rsid w:val="0015656F"/>
    <w:rsid w:val="00157D33"/>
    <w:rsid w:val="00157EA9"/>
    <w:rsid w:val="00160956"/>
    <w:rsid w:val="001632E3"/>
    <w:rsid w:val="0016375F"/>
    <w:rsid w:val="001666CF"/>
    <w:rsid w:val="001676B8"/>
    <w:rsid w:val="0017036E"/>
    <w:rsid w:val="00170C02"/>
    <w:rsid w:val="00171667"/>
    <w:rsid w:val="00172957"/>
    <w:rsid w:val="00172EA0"/>
    <w:rsid w:val="00172FD9"/>
    <w:rsid w:val="0017305F"/>
    <w:rsid w:val="001733C3"/>
    <w:rsid w:val="00174ECC"/>
    <w:rsid w:val="00177598"/>
    <w:rsid w:val="00182F98"/>
    <w:rsid w:val="0018342D"/>
    <w:rsid w:val="00183CB9"/>
    <w:rsid w:val="00184803"/>
    <w:rsid w:val="0018559A"/>
    <w:rsid w:val="0018688C"/>
    <w:rsid w:val="00186F4F"/>
    <w:rsid w:val="001876BD"/>
    <w:rsid w:val="001879A0"/>
    <w:rsid w:val="00190554"/>
    <w:rsid w:val="001931A1"/>
    <w:rsid w:val="001941D8"/>
    <w:rsid w:val="00194629"/>
    <w:rsid w:val="00195398"/>
    <w:rsid w:val="001953FF"/>
    <w:rsid w:val="0019620F"/>
    <w:rsid w:val="001963BD"/>
    <w:rsid w:val="0019698C"/>
    <w:rsid w:val="001971D7"/>
    <w:rsid w:val="00197613"/>
    <w:rsid w:val="001A0BA2"/>
    <w:rsid w:val="001A2F92"/>
    <w:rsid w:val="001A41C0"/>
    <w:rsid w:val="001A5093"/>
    <w:rsid w:val="001A5895"/>
    <w:rsid w:val="001A5FC4"/>
    <w:rsid w:val="001A60E4"/>
    <w:rsid w:val="001B1466"/>
    <w:rsid w:val="001B1590"/>
    <w:rsid w:val="001B22DC"/>
    <w:rsid w:val="001B29AA"/>
    <w:rsid w:val="001B4A2D"/>
    <w:rsid w:val="001B4A3F"/>
    <w:rsid w:val="001B64B7"/>
    <w:rsid w:val="001B7277"/>
    <w:rsid w:val="001C16FE"/>
    <w:rsid w:val="001C1CFE"/>
    <w:rsid w:val="001C1D63"/>
    <w:rsid w:val="001C1F6E"/>
    <w:rsid w:val="001C2216"/>
    <w:rsid w:val="001C28F6"/>
    <w:rsid w:val="001C2AB2"/>
    <w:rsid w:val="001C3343"/>
    <w:rsid w:val="001C56F0"/>
    <w:rsid w:val="001C5A10"/>
    <w:rsid w:val="001C67BE"/>
    <w:rsid w:val="001C6A8D"/>
    <w:rsid w:val="001C74AF"/>
    <w:rsid w:val="001C7B6C"/>
    <w:rsid w:val="001D059A"/>
    <w:rsid w:val="001D0D09"/>
    <w:rsid w:val="001D2671"/>
    <w:rsid w:val="001D26DA"/>
    <w:rsid w:val="001D2779"/>
    <w:rsid w:val="001D378C"/>
    <w:rsid w:val="001D46CF"/>
    <w:rsid w:val="001D5758"/>
    <w:rsid w:val="001D7101"/>
    <w:rsid w:val="001E1ABC"/>
    <w:rsid w:val="001E4D3B"/>
    <w:rsid w:val="001E55CD"/>
    <w:rsid w:val="001E5981"/>
    <w:rsid w:val="001E62C1"/>
    <w:rsid w:val="001E70D1"/>
    <w:rsid w:val="001E77E5"/>
    <w:rsid w:val="001E7BB4"/>
    <w:rsid w:val="001F05C6"/>
    <w:rsid w:val="001F0622"/>
    <w:rsid w:val="001F0F55"/>
    <w:rsid w:val="001F1984"/>
    <w:rsid w:val="001F1A13"/>
    <w:rsid w:val="001F2B6C"/>
    <w:rsid w:val="001F2F10"/>
    <w:rsid w:val="001F303B"/>
    <w:rsid w:val="001F31B8"/>
    <w:rsid w:val="001F5107"/>
    <w:rsid w:val="001F6343"/>
    <w:rsid w:val="001F75FF"/>
    <w:rsid w:val="001F7B1E"/>
    <w:rsid w:val="001F7FD9"/>
    <w:rsid w:val="002008CE"/>
    <w:rsid w:val="00202315"/>
    <w:rsid w:val="00204466"/>
    <w:rsid w:val="002051E1"/>
    <w:rsid w:val="0020713B"/>
    <w:rsid w:val="002101F3"/>
    <w:rsid w:val="00210996"/>
    <w:rsid w:val="002111F9"/>
    <w:rsid w:val="0021206F"/>
    <w:rsid w:val="00213E56"/>
    <w:rsid w:val="00216583"/>
    <w:rsid w:val="00217B1A"/>
    <w:rsid w:val="00217E90"/>
    <w:rsid w:val="00220DE7"/>
    <w:rsid w:val="00221A31"/>
    <w:rsid w:val="00222F55"/>
    <w:rsid w:val="00223DFC"/>
    <w:rsid w:val="00223ED6"/>
    <w:rsid w:val="002261E1"/>
    <w:rsid w:val="00226CA8"/>
    <w:rsid w:val="0022761C"/>
    <w:rsid w:val="00227CE2"/>
    <w:rsid w:val="00230397"/>
    <w:rsid w:val="00231E07"/>
    <w:rsid w:val="002321BA"/>
    <w:rsid w:val="00233983"/>
    <w:rsid w:val="00236F63"/>
    <w:rsid w:val="00240048"/>
    <w:rsid w:val="00241488"/>
    <w:rsid w:val="00244A5D"/>
    <w:rsid w:val="00244D5A"/>
    <w:rsid w:val="002450AD"/>
    <w:rsid w:val="002454D8"/>
    <w:rsid w:val="0024707D"/>
    <w:rsid w:val="002472FB"/>
    <w:rsid w:val="00247862"/>
    <w:rsid w:val="00247ADA"/>
    <w:rsid w:val="00250679"/>
    <w:rsid w:val="002522CC"/>
    <w:rsid w:val="00252797"/>
    <w:rsid w:val="00252A52"/>
    <w:rsid w:val="00252C6A"/>
    <w:rsid w:val="00253130"/>
    <w:rsid w:val="00253B17"/>
    <w:rsid w:val="002564C1"/>
    <w:rsid w:val="0026083B"/>
    <w:rsid w:val="00260A20"/>
    <w:rsid w:val="0026407B"/>
    <w:rsid w:val="0026488F"/>
    <w:rsid w:val="00264EBC"/>
    <w:rsid w:val="00265C1C"/>
    <w:rsid w:val="00266357"/>
    <w:rsid w:val="00266B61"/>
    <w:rsid w:val="00272961"/>
    <w:rsid w:val="00272A80"/>
    <w:rsid w:val="00272D78"/>
    <w:rsid w:val="002731A0"/>
    <w:rsid w:val="0027780F"/>
    <w:rsid w:val="00277D95"/>
    <w:rsid w:val="00280124"/>
    <w:rsid w:val="0028095E"/>
    <w:rsid w:val="0028130E"/>
    <w:rsid w:val="002820A3"/>
    <w:rsid w:val="002824DC"/>
    <w:rsid w:val="0028265E"/>
    <w:rsid w:val="0028273E"/>
    <w:rsid w:val="002839D1"/>
    <w:rsid w:val="002844C2"/>
    <w:rsid w:val="00285260"/>
    <w:rsid w:val="00285A00"/>
    <w:rsid w:val="002862B5"/>
    <w:rsid w:val="002865C1"/>
    <w:rsid w:val="00287333"/>
    <w:rsid w:val="002873A1"/>
    <w:rsid w:val="00287BC7"/>
    <w:rsid w:val="002934C3"/>
    <w:rsid w:val="0029633C"/>
    <w:rsid w:val="00297CB6"/>
    <w:rsid w:val="00297DFB"/>
    <w:rsid w:val="002A165C"/>
    <w:rsid w:val="002A1713"/>
    <w:rsid w:val="002A3134"/>
    <w:rsid w:val="002A37AE"/>
    <w:rsid w:val="002A5175"/>
    <w:rsid w:val="002A530A"/>
    <w:rsid w:val="002A5E96"/>
    <w:rsid w:val="002A68C7"/>
    <w:rsid w:val="002A69D8"/>
    <w:rsid w:val="002B0666"/>
    <w:rsid w:val="002B1235"/>
    <w:rsid w:val="002B2690"/>
    <w:rsid w:val="002B29A7"/>
    <w:rsid w:val="002B4269"/>
    <w:rsid w:val="002B5038"/>
    <w:rsid w:val="002B5D73"/>
    <w:rsid w:val="002B641A"/>
    <w:rsid w:val="002B7534"/>
    <w:rsid w:val="002B779B"/>
    <w:rsid w:val="002C0312"/>
    <w:rsid w:val="002C0B80"/>
    <w:rsid w:val="002C111B"/>
    <w:rsid w:val="002C1B66"/>
    <w:rsid w:val="002C2065"/>
    <w:rsid w:val="002C3B90"/>
    <w:rsid w:val="002C41B2"/>
    <w:rsid w:val="002C4EC7"/>
    <w:rsid w:val="002C583E"/>
    <w:rsid w:val="002C70A2"/>
    <w:rsid w:val="002D019A"/>
    <w:rsid w:val="002D1B7E"/>
    <w:rsid w:val="002D42D7"/>
    <w:rsid w:val="002D4714"/>
    <w:rsid w:val="002D4D5A"/>
    <w:rsid w:val="002D546D"/>
    <w:rsid w:val="002D5ECE"/>
    <w:rsid w:val="002D68B8"/>
    <w:rsid w:val="002D6E5A"/>
    <w:rsid w:val="002D7DC6"/>
    <w:rsid w:val="002D7E8B"/>
    <w:rsid w:val="002E000F"/>
    <w:rsid w:val="002E0170"/>
    <w:rsid w:val="002E0921"/>
    <w:rsid w:val="002E094D"/>
    <w:rsid w:val="002E0D24"/>
    <w:rsid w:val="002E31C7"/>
    <w:rsid w:val="002E36F0"/>
    <w:rsid w:val="002E42FD"/>
    <w:rsid w:val="002E4CB7"/>
    <w:rsid w:val="002E609C"/>
    <w:rsid w:val="002E759C"/>
    <w:rsid w:val="002E75CF"/>
    <w:rsid w:val="002E7847"/>
    <w:rsid w:val="002E7B2B"/>
    <w:rsid w:val="002F0FFC"/>
    <w:rsid w:val="002F3DAA"/>
    <w:rsid w:val="002F3E10"/>
    <w:rsid w:val="002F6A68"/>
    <w:rsid w:val="002F6D31"/>
    <w:rsid w:val="002F6D57"/>
    <w:rsid w:val="003000F1"/>
    <w:rsid w:val="0030125C"/>
    <w:rsid w:val="00301BE6"/>
    <w:rsid w:val="00301C38"/>
    <w:rsid w:val="00302E04"/>
    <w:rsid w:val="0030448D"/>
    <w:rsid w:val="00304C37"/>
    <w:rsid w:val="003056A2"/>
    <w:rsid w:val="003059AD"/>
    <w:rsid w:val="00305AF3"/>
    <w:rsid w:val="00307577"/>
    <w:rsid w:val="0030767F"/>
    <w:rsid w:val="0030777B"/>
    <w:rsid w:val="00311094"/>
    <w:rsid w:val="00312ADE"/>
    <w:rsid w:val="00313E2E"/>
    <w:rsid w:val="00315E5D"/>
    <w:rsid w:val="00316644"/>
    <w:rsid w:val="0031718F"/>
    <w:rsid w:val="003209E7"/>
    <w:rsid w:val="003209F5"/>
    <w:rsid w:val="00321C0D"/>
    <w:rsid w:val="003221A6"/>
    <w:rsid w:val="003229E1"/>
    <w:rsid w:val="00322EE2"/>
    <w:rsid w:val="0032459D"/>
    <w:rsid w:val="00324BA7"/>
    <w:rsid w:val="00325AA3"/>
    <w:rsid w:val="0032625D"/>
    <w:rsid w:val="003279F5"/>
    <w:rsid w:val="00330017"/>
    <w:rsid w:val="00330F8A"/>
    <w:rsid w:val="00334279"/>
    <w:rsid w:val="0034015E"/>
    <w:rsid w:val="003402F6"/>
    <w:rsid w:val="003405D5"/>
    <w:rsid w:val="0034438B"/>
    <w:rsid w:val="00344EA8"/>
    <w:rsid w:val="00345F72"/>
    <w:rsid w:val="003467D6"/>
    <w:rsid w:val="003472D3"/>
    <w:rsid w:val="003501E2"/>
    <w:rsid w:val="003515BE"/>
    <w:rsid w:val="00351CA7"/>
    <w:rsid w:val="00351F95"/>
    <w:rsid w:val="0035347F"/>
    <w:rsid w:val="00354DF5"/>
    <w:rsid w:val="00355259"/>
    <w:rsid w:val="00356DF1"/>
    <w:rsid w:val="00361944"/>
    <w:rsid w:val="003620A6"/>
    <w:rsid w:val="00362531"/>
    <w:rsid w:val="00362CFF"/>
    <w:rsid w:val="00363067"/>
    <w:rsid w:val="003642DB"/>
    <w:rsid w:val="00364B1D"/>
    <w:rsid w:val="00365AF3"/>
    <w:rsid w:val="00365B6B"/>
    <w:rsid w:val="00366883"/>
    <w:rsid w:val="00366FCE"/>
    <w:rsid w:val="003670D6"/>
    <w:rsid w:val="0037049A"/>
    <w:rsid w:val="00371161"/>
    <w:rsid w:val="00371988"/>
    <w:rsid w:val="00371B7E"/>
    <w:rsid w:val="00373874"/>
    <w:rsid w:val="00373CA1"/>
    <w:rsid w:val="003740DE"/>
    <w:rsid w:val="003749E4"/>
    <w:rsid w:val="00374A70"/>
    <w:rsid w:val="00374B03"/>
    <w:rsid w:val="00375B4C"/>
    <w:rsid w:val="00377AE5"/>
    <w:rsid w:val="00380B3B"/>
    <w:rsid w:val="003812A4"/>
    <w:rsid w:val="003814E9"/>
    <w:rsid w:val="00381724"/>
    <w:rsid w:val="00382136"/>
    <w:rsid w:val="00383214"/>
    <w:rsid w:val="00385281"/>
    <w:rsid w:val="00385665"/>
    <w:rsid w:val="00385872"/>
    <w:rsid w:val="003859AC"/>
    <w:rsid w:val="00385D13"/>
    <w:rsid w:val="00387339"/>
    <w:rsid w:val="00387E65"/>
    <w:rsid w:val="00390049"/>
    <w:rsid w:val="00390F52"/>
    <w:rsid w:val="00391FFE"/>
    <w:rsid w:val="0039288B"/>
    <w:rsid w:val="003941D1"/>
    <w:rsid w:val="00394408"/>
    <w:rsid w:val="00394607"/>
    <w:rsid w:val="003946A9"/>
    <w:rsid w:val="0039480A"/>
    <w:rsid w:val="00395D51"/>
    <w:rsid w:val="00397FEA"/>
    <w:rsid w:val="003A0371"/>
    <w:rsid w:val="003A09D5"/>
    <w:rsid w:val="003A1E02"/>
    <w:rsid w:val="003A2BC5"/>
    <w:rsid w:val="003A37BD"/>
    <w:rsid w:val="003A3F63"/>
    <w:rsid w:val="003A4241"/>
    <w:rsid w:val="003A4A1C"/>
    <w:rsid w:val="003A4C76"/>
    <w:rsid w:val="003A53B3"/>
    <w:rsid w:val="003A5598"/>
    <w:rsid w:val="003A566B"/>
    <w:rsid w:val="003A5693"/>
    <w:rsid w:val="003A56EE"/>
    <w:rsid w:val="003A5D3B"/>
    <w:rsid w:val="003A68CF"/>
    <w:rsid w:val="003A6DDA"/>
    <w:rsid w:val="003A71AD"/>
    <w:rsid w:val="003B0DD1"/>
    <w:rsid w:val="003B12D4"/>
    <w:rsid w:val="003B685B"/>
    <w:rsid w:val="003C1090"/>
    <w:rsid w:val="003C1632"/>
    <w:rsid w:val="003C1C5E"/>
    <w:rsid w:val="003C1D63"/>
    <w:rsid w:val="003C3044"/>
    <w:rsid w:val="003C3525"/>
    <w:rsid w:val="003C4FC0"/>
    <w:rsid w:val="003C5CF4"/>
    <w:rsid w:val="003C670B"/>
    <w:rsid w:val="003D04F5"/>
    <w:rsid w:val="003D11F2"/>
    <w:rsid w:val="003D3E48"/>
    <w:rsid w:val="003D4BD5"/>
    <w:rsid w:val="003D5C11"/>
    <w:rsid w:val="003D6332"/>
    <w:rsid w:val="003D6B1C"/>
    <w:rsid w:val="003D79A0"/>
    <w:rsid w:val="003E034A"/>
    <w:rsid w:val="003E08D1"/>
    <w:rsid w:val="003E15F7"/>
    <w:rsid w:val="003E2864"/>
    <w:rsid w:val="003E467E"/>
    <w:rsid w:val="003E4F14"/>
    <w:rsid w:val="003E55D7"/>
    <w:rsid w:val="003E592F"/>
    <w:rsid w:val="003E7D28"/>
    <w:rsid w:val="003E7EE0"/>
    <w:rsid w:val="003E7F27"/>
    <w:rsid w:val="003F1587"/>
    <w:rsid w:val="003F15C7"/>
    <w:rsid w:val="003F23FE"/>
    <w:rsid w:val="003F3FF6"/>
    <w:rsid w:val="003F4CAA"/>
    <w:rsid w:val="003F5FB5"/>
    <w:rsid w:val="003F6E6B"/>
    <w:rsid w:val="003F7267"/>
    <w:rsid w:val="003F7F84"/>
    <w:rsid w:val="00400FED"/>
    <w:rsid w:val="00402222"/>
    <w:rsid w:val="004023F4"/>
    <w:rsid w:val="00404B21"/>
    <w:rsid w:val="00404C9D"/>
    <w:rsid w:val="00405134"/>
    <w:rsid w:val="00405656"/>
    <w:rsid w:val="00405956"/>
    <w:rsid w:val="004074D8"/>
    <w:rsid w:val="00407ED9"/>
    <w:rsid w:val="00411262"/>
    <w:rsid w:val="00411D7A"/>
    <w:rsid w:val="004126AE"/>
    <w:rsid w:val="0041305D"/>
    <w:rsid w:val="004145DA"/>
    <w:rsid w:val="004148BD"/>
    <w:rsid w:val="00415BB0"/>
    <w:rsid w:val="004173A5"/>
    <w:rsid w:val="00420B50"/>
    <w:rsid w:val="00420EFD"/>
    <w:rsid w:val="00421945"/>
    <w:rsid w:val="00421AC4"/>
    <w:rsid w:val="00421FA2"/>
    <w:rsid w:val="00421FD6"/>
    <w:rsid w:val="00422295"/>
    <w:rsid w:val="00425A3B"/>
    <w:rsid w:val="00425B1D"/>
    <w:rsid w:val="004266E6"/>
    <w:rsid w:val="00430202"/>
    <w:rsid w:val="0043097A"/>
    <w:rsid w:val="00433984"/>
    <w:rsid w:val="00433B5B"/>
    <w:rsid w:val="00433D3F"/>
    <w:rsid w:val="00433DAB"/>
    <w:rsid w:val="00434025"/>
    <w:rsid w:val="00434677"/>
    <w:rsid w:val="004357CC"/>
    <w:rsid w:val="00435C1E"/>
    <w:rsid w:val="00436712"/>
    <w:rsid w:val="00437A81"/>
    <w:rsid w:val="004405B5"/>
    <w:rsid w:val="004414FA"/>
    <w:rsid w:val="004425A2"/>
    <w:rsid w:val="004429F7"/>
    <w:rsid w:val="00443720"/>
    <w:rsid w:val="0044391E"/>
    <w:rsid w:val="00443C61"/>
    <w:rsid w:val="0044628C"/>
    <w:rsid w:val="00446A22"/>
    <w:rsid w:val="00451DA1"/>
    <w:rsid w:val="0045220E"/>
    <w:rsid w:val="00452F4C"/>
    <w:rsid w:val="0045308C"/>
    <w:rsid w:val="004537D8"/>
    <w:rsid w:val="00454215"/>
    <w:rsid w:val="004544E5"/>
    <w:rsid w:val="00456BEB"/>
    <w:rsid w:val="00457246"/>
    <w:rsid w:val="0046007A"/>
    <w:rsid w:val="00461E99"/>
    <w:rsid w:val="00462D1B"/>
    <w:rsid w:val="0046480F"/>
    <w:rsid w:val="004648BC"/>
    <w:rsid w:val="00465AE1"/>
    <w:rsid w:val="00465C82"/>
    <w:rsid w:val="00466E07"/>
    <w:rsid w:val="00466FD4"/>
    <w:rsid w:val="00470120"/>
    <w:rsid w:val="00472421"/>
    <w:rsid w:val="00472664"/>
    <w:rsid w:val="00475EE5"/>
    <w:rsid w:val="0047695D"/>
    <w:rsid w:val="00476AC8"/>
    <w:rsid w:val="00476C7A"/>
    <w:rsid w:val="00477B52"/>
    <w:rsid w:val="004816A1"/>
    <w:rsid w:val="00481E9E"/>
    <w:rsid w:val="0048235F"/>
    <w:rsid w:val="00482861"/>
    <w:rsid w:val="004866FD"/>
    <w:rsid w:val="00486CB1"/>
    <w:rsid w:val="00490466"/>
    <w:rsid w:val="004907B8"/>
    <w:rsid w:val="004908F9"/>
    <w:rsid w:val="00490C5A"/>
    <w:rsid w:val="00491C27"/>
    <w:rsid w:val="0049283B"/>
    <w:rsid w:val="00493C75"/>
    <w:rsid w:val="004943B1"/>
    <w:rsid w:val="0049446B"/>
    <w:rsid w:val="0049663D"/>
    <w:rsid w:val="00496AD4"/>
    <w:rsid w:val="00496B7F"/>
    <w:rsid w:val="0049707C"/>
    <w:rsid w:val="004A053F"/>
    <w:rsid w:val="004A21D2"/>
    <w:rsid w:val="004A21F2"/>
    <w:rsid w:val="004A27C8"/>
    <w:rsid w:val="004A3260"/>
    <w:rsid w:val="004A43C4"/>
    <w:rsid w:val="004A52A3"/>
    <w:rsid w:val="004A66AA"/>
    <w:rsid w:val="004A70B9"/>
    <w:rsid w:val="004B03B7"/>
    <w:rsid w:val="004B15A0"/>
    <w:rsid w:val="004B2943"/>
    <w:rsid w:val="004B2C9A"/>
    <w:rsid w:val="004B2F06"/>
    <w:rsid w:val="004B313A"/>
    <w:rsid w:val="004B73FD"/>
    <w:rsid w:val="004C107D"/>
    <w:rsid w:val="004C2D3B"/>
    <w:rsid w:val="004C2E42"/>
    <w:rsid w:val="004C360E"/>
    <w:rsid w:val="004C3895"/>
    <w:rsid w:val="004C4010"/>
    <w:rsid w:val="004C50C6"/>
    <w:rsid w:val="004C5864"/>
    <w:rsid w:val="004C603A"/>
    <w:rsid w:val="004C6AA5"/>
    <w:rsid w:val="004C6C50"/>
    <w:rsid w:val="004C7276"/>
    <w:rsid w:val="004C72BB"/>
    <w:rsid w:val="004D1967"/>
    <w:rsid w:val="004D1E55"/>
    <w:rsid w:val="004D318A"/>
    <w:rsid w:val="004D36D9"/>
    <w:rsid w:val="004D39A1"/>
    <w:rsid w:val="004D6E92"/>
    <w:rsid w:val="004D742B"/>
    <w:rsid w:val="004D75FD"/>
    <w:rsid w:val="004E02C8"/>
    <w:rsid w:val="004E18AE"/>
    <w:rsid w:val="004E1AAB"/>
    <w:rsid w:val="004E1EF9"/>
    <w:rsid w:val="004E41D2"/>
    <w:rsid w:val="004E47CA"/>
    <w:rsid w:val="004E5022"/>
    <w:rsid w:val="004E54C3"/>
    <w:rsid w:val="004E55D2"/>
    <w:rsid w:val="004E5972"/>
    <w:rsid w:val="004E59F5"/>
    <w:rsid w:val="004E5C17"/>
    <w:rsid w:val="004E6A32"/>
    <w:rsid w:val="004E7C17"/>
    <w:rsid w:val="004F05A7"/>
    <w:rsid w:val="004F07EF"/>
    <w:rsid w:val="004F2267"/>
    <w:rsid w:val="004F43E0"/>
    <w:rsid w:val="004F4F74"/>
    <w:rsid w:val="004F6A67"/>
    <w:rsid w:val="0050311B"/>
    <w:rsid w:val="00503552"/>
    <w:rsid w:val="00504E48"/>
    <w:rsid w:val="005057E7"/>
    <w:rsid w:val="00511BF8"/>
    <w:rsid w:val="00512003"/>
    <w:rsid w:val="0051341C"/>
    <w:rsid w:val="0051397C"/>
    <w:rsid w:val="00514204"/>
    <w:rsid w:val="00515892"/>
    <w:rsid w:val="0051590D"/>
    <w:rsid w:val="00517352"/>
    <w:rsid w:val="0051785C"/>
    <w:rsid w:val="005209FA"/>
    <w:rsid w:val="00520A42"/>
    <w:rsid w:val="005219F8"/>
    <w:rsid w:val="00522D5F"/>
    <w:rsid w:val="00526AFF"/>
    <w:rsid w:val="00526F1D"/>
    <w:rsid w:val="005271D4"/>
    <w:rsid w:val="005272C7"/>
    <w:rsid w:val="00530137"/>
    <w:rsid w:val="0053422F"/>
    <w:rsid w:val="0053476D"/>
    <w:rsid w:val="00534CCC"/>
    <w:rsid w:val="005359E0"/>
    <w:rsid w:val="00536E22"/>
    <w:rsid w:val="005373DA"/>
    <w:rsid w:val="005412F9"/>
    <w:rsid w:val="00541EE4"/>
    <w:rsid w:val="00542138"/>
    <w:rsid w:val="005434C5"/>
    <w:rsid w:val="00544709"/>
    <w:rsid w:val="00544DE8"/>
    <w:rsid w:val="00545078"/>
    <w:rsid w:val="00545430"/>
    <w:rsid w:val="005458BD"/>
    <w:rsid w:val="00545D29"/>
    <w:rsid w:val="0054730E"/>
    <w:rsid w:val="00550F62"/>
    <w:rsid w:val="00552291"/>
    <w:rsid w:val="005525A8"/>
    <w:rsid w:val="00552722"/>
    <w:rsid w:val="00553310"/>
    <w:rsid w:val="00553424"/>
    <w:rsid w:val="0055425C"/>
    <w:rsid w:val="005545E0"/>
    <w:rsid w:val="0055544D"/>
    <w:rsid w:val="005556EB"/>
    <w:rsid w:val="005562C3"/>
    <w:rsid w:val="00556DEC"/>
    <w:rsid w:val="0055760E"/>
    <w:rsid w:val="00557D4A"/>
    <w:rsid w:val="00560EA2"/>
    <w:rsid w:val="00561287"/>
    <w:rsid w:val="005623BF"/>
    <w:rsid w:val="0056253C"/>
    <w:rsid w:val="00563BD5"/>
    <w:rsid w:val="0056412A"/>
    <w:rsid w:val="00564329"/>
    <w:rsid w:val="005648C4"/>
    <w:rsid w:val="00564D45"/>
    <w:rsid w:val="0056549F"/>
    <w:rsid w:val="00567080"/>
    <w:rsid w:val="00570E11"/>
    <w:rsid w:val="005722A4"/>
    <w:rsid w:val="00574792"/>
    <w:rsid w:val="00574D51"/>
    <w:rsid w:val="00574E0F"/>
    <w:rsid w:val="0057572E"/>
    <w:rsid w:val="00576085"/>
    <w:rsid w:val="005769BD"/>
    <w:rsid w:val="00576A63"/>
    <w:rsid w:val="00577992"/>
    <w:rsid w:val="00577F12"/>
    <w:rsid w:val="005804AA"/>
    <w:rsid w:val="00580AA4"/>
    <w:rsid w:val="00581E99"/>
    <w:rsid w:val="0058264E"/>
    <w:rsid w:val="0058267B"/>
    <w:rsid w:val="005828DA"/>
    <w:rsid w:val="00583852"/>
    <w:rsid w:val="00584080"/>
    <w:rsid w:val="005846AB"/>
    <w:rsid w:val="00584971"/>
    <w:rsid w:val="00585182"/>
    <w:rsid w:val="00586AC0"/>
    <w:rsid w:val="005871EB"/>
    <w:rsid w:val="005876CC"/>
    <w:rsid w:val="0058797A"/>
    <w:rsid w:val="005903B2"/>
    <w:rsid w:val="00591B82"/>
    <w:rsid w:val="00592603"/>
    <w:rsid w:val="00593044"/>
    <w:rsid w:val="00594E7D"/>
    <w:rsid w:val="00594F04"/>
    <w:rsid w:val="005958AF"/>
    <w:rsid w:val="00595CB7"/>
    <w:rsid w:val="00595FCE"/>
    <w:rsid w:val="00597029"/>
    <w:rsid w:val="005978C6"/>
    <w:rsid w:val="005A0632"/>
    <w:rsid w:val="005A1060"/>
    <w:rsid w:val="005A282E"/>
    <w:rsid w:val="005A4E7A"/>
    <w:rsid w:val="005A67CA"/>
    <w:rsid w:val="005B254D"/>
    <w:rsid w:val="005B27AB"/>
    <w:rsid w:val="005B416C"/>
    <w:rsid w:val="005B4A65"/>
    <w:rsid w:val="005B5FE8"/>
    <w:rsid w:val="005B6402"/>
    <w:rsid w:val="005B7B13"/>
    <w:rsid w:val="005C07E0"/>
    <w:rsid w:val="005C0825"/>
    <w:rsid w:val="005C0DBC"/>
    <w:rsid w:val="005C2057"/>
    <w:rsid w:val="005C32CB"/>
    <w:rsid w:val="005C422F"/>
    <w:rsid w:val="005C4611"/>
    <w:rsid w:val="005C53DE"/>
    <w:rsid w:val="005C5D95"/>
    <w:rsid w:val="005C642B"/>
    <w:rsid w:val="005C696D"/>
    <w:rsid w:val="005D0497"/>
    <w:rsid w:val="005D0AD4"/>
    <w:rsid w:val="005D0D8D"/>
    <w:rsid w:val="005D0DFA"/>
    <w:rsid w:val="005D0F1D"/>
    <w:rsid w:val="005D187F"/>
    <w:rsid w:val="005D4079"/>
    <w:rsid w:val="005D4D5E"/>
    <w:rsid w:val="005D73CB"/>
    <w:rsid w:val="005D7717"/>
    <w:rsid w:val="005D7C13"/>
    <w:rsid w:val="005E0B74"/>
    <w:rsid w:val="005E1FFC"/>
    <w:rsid w:val="005E361D"/>
    <w:rsid w:val="005E3C96"/>
    <w:rsid w:val="005E54BE"/>
    <w:rsid w:val="005E5933"/>
    <w:rsid w:val="005E6AFF"/>
    <w:rsid w:val="005E775D"/>
    <w:rsid w:val="005E7885"/>
    <w:rsid w:val="005F1E48"/>
    <w:rsid w:val="005F45F3"/>
    <w:rsid w:val="005F4D94"/>
    <w:rsid w:val="005F580C"/>
    <w:rsid w:val="005F63E3"/>
    <w:rsid w:val="005F718D"/>
    <w:rsid w:val="005F7628"/>
    <w:rsid w:val="005F7B14"/>
    <w:rsid w:val="005F7F94"/>
    <w:rsid w:val="00600A8F"/>
    <w:rsid w:val="00600AE5"/>
    <w:rsid w:val="00601919"/>
    <w:rsid w:val="00606361"/>
    <w:rsid w:val="006064CF"/>
    <w:rsid w:val="006067AD"/>
    <w:rsid w:val="00607E89"/>
    <w:rsid w:val="00610C8F"/>
    <w:rsid w:val="006131B9"/>
    <w:rsid w:val="006133D7"/>
    <w:rsid w:val="0061349A"/>
    <w:rsid w:val="006156EF"/>
    <w:rsid w:val="006170FE"/>
    <w:rsid w:val="0061732F"/>
    <w:rsid w:val="00622363"/>
    <w:rsid w:val="00622611"/>
    <w:rsid w:val="0062288D"/>
    <w:rsid w:val="00624613"/>
    <w:rsid w:val="00624A37"/>
    <w:rsid w:val="00624B88"/>
    <w:rsid w:val="006256D9"/>
    <w:rsid w:val="0062697D"/>
    <w:rsid w:val="00626CC9"/>
    <w:rsid w:val="00626DB7"/>
    <w:rsid w:val="00627B73"/>
    <w:rsid w:val="00630242"/>
    <w:rsid w:val="00631904"/>
    <w:rsid w:val="00633FEA"/>
    <w:rsid w:val="006348FB"/>
    <w:rsid w:val="006349BA"/>
    <w:rsid w:val="006372BE"/>
    <w:rsid w:val="00640F31"/>
    <w:rsid w:val="006415BC"/>
    <w:rsid w:val="00641A9E"/>
    <w:rsid w:val="00642D1C"/>
    <w:rsid w:val="00643A60"/>
    <w:rsid w:val="0064425C"/>
    <w:rsid w:val="00645B47"/>
    <w:rsid w:val="00646A71"/>
    <w:rsid w:val="00652B36"/>
    <w:rsid w:val="00655F0F"/>
    <w:rsid w:val="006570E1"/>
    <w:rsid w:val="006603A4"/>
    <w:rsid w:val="00660FF1"/>
    <w:rsid w:val="0066160B"/>
    <w:rsid w:val="00661BF5"/>
    <w:rsid w:val="00662C2B"/>
    <w:rsid w:val="00662EF8"/>
    <w:rsid w:val="00664745"/>
    <w:rsid w:val="00665151"/>
    <w:rsid w:val="0066556D"/>
    <w:rsid w:val="006663C6"/>
    <w:rsid w:val="00667C91"/>
    <w:rsid w:val="00671DF6"/>
    <w:rsid w:val="00671FCD"/>
    <w:rsid w:val="00674202"/>
    <w:rsid w:val="00674676"/>
    <w:rsid w:val="00674CCD"/>
    <w:rsid w:val="00675DBD"/>
    <w:rsid w:val="00680C79"/>
    <w:rsid w:val="0068106F"/>
    <w:rsid w:val="00681323"/>
    <w:rsid w:val="00681C83"/>
    <w:rsid w:val="0068595D"/>
    <w:rsid w:val="00685FF0"/>
    <w:rsid w:val="00686634"/>
    <w:rsid w:val="00692CDC"/>
    <w:rsid w:val="00693B9B"/>
    <w:rsid w:val="006956AD"/>
    <w:rsid w:val="00695795"/>
    <w:rsid w:val="00695B44"/>
    <w:rsid w:val="006960EC"/>
    <w:rsid w:val="00696D16"/>
    <w:rsid w:val="006A1425"/>
    <w:rsid w:val="006A1EFB"/>
    <w:rsid w:val="006A2885"/>
    <w:rsid w:val="006A2F6E"/>
    <w:rsid w:val="006A3711"/>
    <w:rsid w:val="006A3B73"/>
    <w:rsid w:val="006A5F43"/>
    <w:rsid w:val="006A6A1D"/>
    <w:rsid w:val="006A6ED7"/>
    <w:rsid w:val="006A755F"/>
    <w:rsid w:val="006A7965"/>
    <w:rsid w:val="006B1ED1"/>
    <w:rsid w:val="006B2531"/>
    <w:rsid w:val="006B286F"/>
    <w:rsid w:val="006B2C18"/>
    <w:rsid w:val="006B4877"/>
    <w:rsid w:val="006B4ACA"/>
    <w:rsid w:val="006B5167"/>
    <w:rsid w:val="006B52B3"/>
    <w:rsid w:val="006B5903"/>
    <w:rsid w:val="006B67AF"/>
    <w:rsid w:val="006B74B3"/>
    <w:rsid w:val="006B7E10"/>
    <w:rsid w:val="006C03E9"/>
    <w:rsid w:val="006C1BEB"/>
    <w:rsid w:val="006C2539"/>
    <w:rsid w:val="006C2B23"/>
    <w:rsid w:val="006C3358"/>
    <w:rsid w:val="006C6850"/>
    <w:rsid w:val="006C6C74"/>
    <w:rsid w:val="006D06A8"/>
    <w:rsid w:val="006D1C40"/>
    <w:rsid w:val="006D1D7F"/>
    <w:rsid w:val="006D22AC"/>
    <w:rsid w:val="006D3006"/>
    <w:rsid w:val="006D5589"/>
    <w:rsid w:val="006D68F1"/>
    <w:rsid w:val="006E273A"/>
    <w:rsid w:val="006E29FD"/>
    <w:rsid w:val="006E3132"/>
    <w:rsid w:val="006E3A1C"/>
    <w:rsid w:val="006E3BEB"/>
    <w:rsid w:val="006E4012"/>
    <w:rsid w:val="006E4CA2"/>
    <w:rsid w:val="006E5C3C"/>
    <w:rsid w:val="006E6240"/>
    <w:rsid w:val="006E6903"/>
    <w:rsid w:val="006E72C7"/>
    <w:rsid w:val="006E76B2"/>
    <w:rsid w:val="006E775B"/>
    <w:rsid w:val="006E7A1F"/>
    <w:rsid w:val="006E7B15"/>
    <w:rsid w:val="006F0D32"/>
    <w:rsid w:val="006F2906"/>
    <w:rsid w:val="006F30EA"/>
    <w:rsid w:val="006F35EC"/>
    <w:rsid w:val="006F3659"/>
    <w:rsid w:val="006F4E9F"/>
    <w:rsid w:val="006F5820"/>
    <w:rsid w:val="006F5ACD"/>
    <w:rsid w:val="006F64B9"/>
    <w:rsid w:val="006F7479"/>
    <w:rsid w:val="00700167"/>
    <w:rsid w:val="007009FF"/>
    <w:rsid w:val="0070128F"/>
    <w:rsid w:val="007016F0"/>
    <w:rsid w:val="00701BE9"/>
    <w:rsid w:val="0070262A"/>
    <w:rsid w:val="00702D35"/>
    <w:rsid w:val="00702DC0"/>
    <w:rsid w:val="007056D5"/>
    <w:rsid w:val="00705A25"/>
    <w:rsid w:val="00705B91"/>
    <w:rsid w:val="0070691C"/>
    <w:rsid w:val="00706C29"/>
    <w:rsid w:val="007104D4"/>
    <w:rsid w:val="00710AF4"/>
    <w:rsid w:val="00711954"/>
    <w:rsid w:val="00715FB5"/>
    <w:rsid w:val="00716A91"/>
    <w:rsid w:val="007175F8"/>
    <w:rsid w:val="007203CE"/>
    <w:rsid w:val="00720F13"/>
    <w:rsid w:val="0072127A"/>
    <w:rsid w:val="00722865"/>
    <w:rsid w:val="00724D08"/>
    <w:rsid w:val="007321B2"/>
    <w:rsid w:val="007325DB"/>
    <w:rsid w:val="0073421D"/>
    <w:rsid w:val="00735438"/>
    <w:rsid w:val="00735B73"/>
    <w:rsid w:val="007374B7"/>
    <w:rsid w:val="00740C96"/>
    <w:rsid w:val="00741C0D"/>
    <w:rsid w:val="00746040"/>
    <w:rsid w:val="00746CF0"/>
    <w:rsid w:val="0074753A"/>
    <w:rsid w:val="00747877"/>
    <w:rsid w:val="007504BA"/>
    <w:rsid w:val="00751E18"/>
    <w:rsid w:val="007526C2"/>
    <w:rsid w:val="00752EEF"/>
    <w:rsid w:val="00752F85"/>
    <w:rsid w:val="00753848"/>
    <w:rsid w:val="007543D9"/>
    <w:rsid w:val="007549E6"/>
    <w:rsid w:val="0075516C"/>
    <w:rsid w:val="00755BAC"/>
    <w:rsid w:val="00756333"/>
    <w:rsid w:val="0075709B"/>
    <w:rsid w:val="0075721D"/>
    <w:rsid w:val="0076278B"/>
    <w:rsid w:val="007629E4"/>
    <w:rsid w:val="00762B96"/>
    <w:rsid w:val="007630DD"/>
    <w:rsid w:val="007637AC"/>
    <w:rsid w:val="00764878"/>
    <w:rsid w:val="00764898"/>
    <w:rsid w:val="007648D4"/>
    <w:rsid w:val="00765197"/>
    <w:rsid w:val="0076531A"/>
    <w:rsid w:val="00766092"/>
    <w:rsid w:val="0076694F"/>
    <w:rsid w:val="007675D3"/>
    <w:rsid w:val="0077021E"/>
    <w:rsid w:val="0077080E"/>
    <w:rsid w:val="00770C80"/>
    <w:rsid w:val="00771495"/>
    <w:rsid w:val="0077183A"/>
    <w:rsid w:val="00771F37"/>
    <w:rsid w:val="007722D4"/>
    <w:rsid w:val="00773836"/>
    <w:rsid w:val="00774290"/>
    <w:rsid w:val="007754F8"/>
    <w:rsid w:val="00776138"/>
    <w:rsid w:val="00776CC6"/>
    <w:rsid w:val="00776DE2"/>
    <w:rsid w:val="00780822"/>
    <w:rsid w:val="00781347"/>
    <w:rsid w:val="00781B6F"/>
    <w:rsid w:val="00781F9A"/>
    <w:rsid w:val="00782063"/>
    <w:rsid w:val="007820B8"/>
    <w:rsid w:val="00782C10"/>
    <w:rsid w:val="007845B6"/>
    <w:rsid w:val="007847B3"/>
    <w:rsid w:val="00784BF9"/>
    <w:rsid w:val="00785C7B"/>
    <w:rsid w:val="0079003C"/>
    <w:rsid w:val="00790639"/>
    <w:rsid w:val="007908EC"/>
    <w:rsid w:val="00792537"/>
    <w:rsid w:val="00794564"/>
    <w:rsid w:val="007947DD"/>
    <w:rsid w:val="00795079"/>
    <w:rsid w:val="00795C67"/>
    <w:rsid w:val="00796AA1"/>
    <w:rsid w:val="00797A05"/>
    <w:rsid w:val="00797CE8"/>
    <w:rsid w:val="007A27A1"/>
    <w:rsid w:val="007A437C"/>
    <w:rsid w:val="007A4AA5"/>
    <w:rsid w:val="007A4AE2"/>
    <w:rsid w:val="007A53A4"/>
    <w:rsid w:val="007A59D3"/>
    <w:rsid w:val="007A6E93"/>
    <w:rsid w:val="007A70A8"/>
    <w:rsid w:val="007A74AE"/>
    <w:rsid w:val="007A77D7"/>
    <w:rsid w:val="007B1FDE"/>
    <w:rsid w:val="007B2E9C"/>
    <w:rsid w:val="007B4F36"/>
    <w:rsid w:val="007B50CD"/>
    <w:rsid w:val="007B5964"/>
    <w:rsid w:val="007B69FF"/>
    <w:rsid w:val="007C229F"/>
    <w:rsid w:val="007C3EF7"/>
    <w:rsid w:val="007C5922"/>
    <w:rsid w:val="007C5A93"/>
    <w:rsid w:val="007C5BC6"/>
    <w:rsid w:val="007C618A"/>
    <w:rsid w:val="007C6752"/>
    <w:rsid w:val="007C716F"/>
    <w:rsid w:val="007C7605"/>
    <w:rsid w:val="007C7736"/>
    <w:rsid w:val="007C7899"/>
    <w:rsid w:val="007C7E9B"/>
    <w:rsid w:val="007D02FC"/>
    <w:rsid w:val="007D0457"/>
    <w:rsid w:val="007D1467"/>
    <w:rsid w:val="007D2693"/>
    <w:rsid w:val="007D2C25"/>
    <w:rsid w:val="007D3E93"/>
    <w:rsid w:val="007D43B5"/>
    <w:rsid w:val="007D453A"/>
    <w:rsid w:val="007D5A1F"/>
    <w:rsid w:val="007D685B"/>
    <w:rsid w:val="007D68FF"/>
    <w:rsid w:val="007D7AA3"/>
    <w:rsid w:val="007E2E35"/>
    <w:rsid w:val="007E34E2"/>
    <w:rsid w:val="007E3B7F"/>
    <w:rsid w:val="007E41A6"/>
    <w:rsid w:val="007E49FC"/>
    <w:rsid w:val="007E4F1E"/>
    <w:rsid w:val="007E62E1"/>
    <w:rsid w:val="007E68C5"/>
    <w:rsid w:val="007E7782"/>
    <w:rsid w:val="007E7B5B"/>
    <w:rsid w:val="007F0311"/>
    <w:rsid w:val="007F1060"/>
    <w:rsid w:val="007F1545"/>
    <w:rsid w:val="007F4F28"/>
    <w:rsid w:val="007F6928"/>
    <w:rsid w:val="007F6BD2"/>
    <w:rsid w:val="00800003"/>
    <w:rsid w:val="008022FE"/>
    <w:rsid w:val="008029B4"/>
    <w:rsid w:val="00804192"/>
    <w:rsid w:val="00804AEB"/>
    <w:rsid w:val="0080584B"/>
    <w:rsid w:val="008113BA"/>
    <w:rsid w:val="00811EDD"/>
    <w:rsid w:val="0081345B"/>
    <w:rsid w:val="0081365A"/>
    <w:rsid w:val="008136FA"/>
    <w:rsid w:val="00816F40"/>
    <w:rsid w:val="00817575"/>
    <w:rsid w:val="00817E35"/>
    <w:rsid w:val="00817EDE"/>
    <w:rsid w:val="008225F9"/>
    <w:rsid w:val="00823CFD"/>
    <w:rsid w:val="00824817"/>
    <w:rsid w:val="008248FB"/>
    <w:rsid w:val="00824B03"/>
    <w:rsid w:val="0082563E"/>
    <w:rsid w:val="00825CD1"/>
    <w:rsid w:val="008273CB"/>
    <w:rsid w:val="008306CC"/>
    <w:rsid w:val="00831DFC"/>
    <w:rsid w:val="00832AEB"/>
    <w:rsid w:val="00833601"/>
    <w:rsid w:val="00835108"/>
    <w:rsid w:val="00836DAD"/>
    <w:rsid w:val="00836E0A"/>
    <w:rsid w:val="00840803"/>
    <w:rsid w:val="00840C1C"/>
    <w:rsid w:val="00842052"/>
    <w:rsid w:val="00842F91"/>
    <w:rsid w:val="0084331E"/>
    <w:rsid w:val="0084340F"/>
    <w:rsid w:val="00844299"/>
    <w:rsid w:val="0084453F"/>
    <w:rsid w:val="0084578B"/>
    <w:rsid w:val="008467E8"/>
    <w:rsid w:val="0084680D"/>
    <w:rsid w:val="008472F1"/>
    <w:rsid w:val="00847D10"/>
    <w:rsid w:val="00850FB3"/>
    <w:rsid w:val="00851C7C"/>
    <w:rsid w:val="008533F9"/>
    <w:rsid w:val="00853FDF"/>
    <w:rsid w:val="00854614"/>
    <w:rsid w:val="0085694D"/>
    <w:rsid w:val="00856FF4"/>
    <w:rsid w:val="008572BD"/>
    <w:rsid w:val="00857817"/>
    <w:rsid w:val="00857C9C"/>
    <w:rsid w:val="00864383"/>
    <w:rsid w:val="008643AF"/>
    <w:rsid w:val="00865DBD"/>
    <w:rsid w:val="00866032"/>
    <w:rsid w:val="00866221"/>
    <w:rsid w:val="00866D92"/>
    <w:rsid w:val="00870A1A"/>
    <w:rsid w:val="0087178B"/>
    <w:rsid w:val="008737B8"/>
    <w:rsid w:val="00874714"/>
    <w:rsid w:val="008753C2"/>
    <w:rsid w:val="008800ED"/>
    <w:rsid w:val="008811B5"/>
    <w:rsid w:val="008817F9"/>
    <w:rsid w:val="0088193D"/>
    <w:rsid w:val="00882A42"/>
    <w:rsid w:val="008833A7"/>
    <w:rsid w:val="0088497D"/>
    <w:rsid w:val="00884DC2"/>
    <w:rsid w:val="00884E74"/>
    <w:rsid w:val="008850DF"/>
    <w:rsid w:val="00885320"/>
    <w:rsid w:val="00886036"/>
    <w:rsid w:val="008863C0"/>
    <w:rsid w:val="00886904"/>
    <w:rsid w:val="00886C6A"/>
    <w:rsid w:val="00886CD2"/>
    <w:rsid w:val="008877B8"/>
    <w:rsid w:val="00887C8A"/>
    <w:rsid w:val="0089081B"/>
    <w:rsid w:val="008944DA"/>
    <w:rsid w:val="0089625C"/>
    <w:rsid w:val="00896EBF"/>
    <w:rsid w:val="008A0599"/>
    <w:rsid w:val="008A0BB3"/>
    <w:rsid w:val="008A473D"/>
    <w:rsid w:val="008A5336"/>
    <w:rsid w:val="008A5D60"/>
    <w:rsid w:val="008A62D8"/>
    <w:rsid w:val="008A6647"/>
    <w:rsid w:val="008A7153"/>
    <w:rsid w:val="008B0B92"/>
    <w:rsid w:val="008B24E6"/>
    <w:rsid w:val="008B2580"/>
    <w:rsid w:val="008B32E9"/>
    <w:rsid w:val="008B35EF"/>
    <w:rsid w:val="008B40DD"/>
    <w:rsid w:val="008B4332"/>
    <w:rsid w:val="008B4865"/>
    <w:rsid w:val="008B4A48"/>
    <w:rsid w:val="008B5C43"/>
    <w:rsid w:val="008B5D65"/>
    <w:rsid w:val="008B638F"/>
    <w:rsid w:val="008B6CE9"/>
    <w:rsid w:val="008B75CC"/>
    <w:rsid w:val="008C02EC"/>
    <w:rsid w:val="008C09D7"/>
    <w:rsid w:val="008C31DA"/>
    <w:rsid w:val="008C35D1"/>
    <w:rsid w:val="008C4085"/>
    <w:rsid w:val="008C4CE8"/>
    <w:rsid w:val="008C6D6F"/>
    <w:rsid w:val="008C72B0"/>
    <w:rsid w:val="008C7D71"/>
    <w:rsid w:val="008D0070"/>
    <w:rsid w:val="008D08BF"/>
    <w:rsid w:val="008D1048"/>
    <w:rsid w:val="008D18B6"/>
    <w:rsid w:val="008D1EF3"/>
    <w:rsid w:val="008D31C5"/>
    <w:rsid w:val="008D38C3"/>
    <w:rsid w:val="008D4DC6"/>
    <w:rsid w:val="008D4E18"/>
    <w:rsid w:val="008D5FD3"/>
    <w:rsid w:val="008E034F"/>
    <w:rsid w:val="008E123D"/>
    <w:rsid w:val="008E3994"/>
    <w:rsid w:val="008E4382"/>
    <w:rsid w:val="008E4B9C"/>
    <w:rsid w:val="008E52BA"/>
    <w:rsid w:val="008E5B2A"/>
    <w:rsid w:val="008E5F8F"/>
    <w:rsid w:val="008E6C36"/>
    <w:rsid w:val="008E7A8F"/>
    <w:rsid w:val="008F1656"/>
    <w:rsid w:val="008F231A"/>
    <w:rsid w:val="008F2FE7"/>
    <w:rsid w:val="008F3731"/>
    <w:rsid w:val="008F41DC"/>
    <w:rsid w:val="008F686C"/>
    <w:rsid w:val="008F7EB5"/>
    <w:rsid w:val="00900650"/>
    <w:rsid w:val="00900B9E"/>
    <w:rsid w:val="009012B1"/>
    <w:rsid w:val="00901898"/>
    <w:rsid w:val="00907362"/>
    <w:rsid w:val="00907AD3"/>
    <w:rsid w:val="00907E3F"/>
    <w:rsid w:val="009100C0"/>
    <w:rsid w:val="009106B0"/>
    <w:rsid w:val="00911877"/>
    <w:rsid w:val="0091224E"/>
    <w:rsid w:val="0091274D"/>
    <w:rsid w:val="009150F9"/>
    <w:rsid w:val="00915100"/>
    <w:rsid w:val="00915D34"/>
    <w:rsid w:val="00916F64"/>
    <w:rsid w:val="009176AE"/>
    <w:rsid w:val="009220A2"/>
    <w:rsid w:val="009228B1"/>
    <w:rsid w:val="00922AD3"/>
    <w:rsid w:val="00923917"/>
    <w:rsid w:val="00923B93"/>
    <w:rsid w:val="009243C0"/>
    <w:rsid w:val="0092479D"/>
    <w:rsid w:val="009256A4"/>
    <w:rsid w:val="00926089"/>
    <w:rsid w:val="00927138"/>
    <w:rsid w:val="00927DD6"/>
    <w:rsid w:val="009304D4"/>
    <w:rsid w:val="00930F31"/>
    <w:rsid w:val="009327CC"/>
    <w:rsid w:val="00932D75"/>
    <w:rsid w:val="00933618"/>
    <w:rsid w:val="00933937"/>
    <w:rsid w:val="00933EE2"/>
    <w:rsid w:val="00935234"/>
    <w:rsid w:val="00935C7F"/>
    <w:rsid w:val="00935D8B"/>
    <w:rsid w:val="00937761"/>
    <w:rsid w:val="00937ECB"/>
    <w:rsid w:val="009409B3"/>
    <w:rsid w:val="00940C1D"/>
    <w:rsid w:val="00941169"/>
    <w:rsid w:val="00943514"/>
    <w:rsid w:val="009435E5"/>
    <w:rsid w:val="00943D03"/>
    <w:rsid w:val="00944C88"/>
    <w:rsid w:val="0094507C"/>
    <w:rsid w:val="00945B61"/>
    <w:rsid w:val="00946197"/>
    <w:rsid w:val="00946331"/>
    <w:rsid w:val="009469FB"/>
    <w:rsid w:val="0094707C"/>
    <w:rsid w:val="0095005F"/>
    <w:rsid w:val="0095044A"/>
    <w:rsid w:val="0095050D"/>
    <w:rsid w:val="009515C0"/>
    <w:rsid w:val="00951995"/>
    <w:rsid w:val="00952457"/>
    <w:rsid w:val="009548BA"/>
    <w:rsid w:val="00955867"/>
    <w:rsid w:val="00955D8B"/>
    <w:rsid w:val="00955DC1"/>
    <w:rsid w:val="009562A5"/>
    <w:rsid w:val="0095716C"/>
    <w:rsid w:val="00957452"/>
    <w:rsid w:val="00957946"/>
    <w:rsid w:val="0096086C"/>
    <w:rsid w:val="00960D13"/>
    <w:rsid w:val="00961024"/>
    <w:rsid w:val="00962A88"/>
    <w:rsid w:val="009637D3"/>
    <w:rsid w:val="00963FCF"/>
    <w:rsid w:val="00964F26"/>
    <w:rsid w:val="009707DD"/>
    <w:rsid w:val="00972336"/>
    <w:rsid w:val="009727E9"/>
    <w:rsid w:val="00975077"/>
    <w:rsid w:val="00975726"/>
    <w:rsid w:val="00976261"/>
    <w:rsid w:val="009764C9"/>
    <w:rsid w:val="009764EB"/>
    <w:rsid w:val="00977D7E"/>
    <w:rsid w:val="0098294D"/>
    <w:rsid w:val="00982D17"/>
    <w:rsid w:val="00982D80"/>
    <w:rsid w:val="009842F2"/>
    <w:rsid w:val="009846F0"/>
    <w:rsid w:val="0098663D"/>
    <w:rsid w:val="00986A55"/>
    <w:rsid w:val="009901BC"/>
    <w:rsid w:val="009905EF"/>
    <w:rsid w:val="00990A2C"/>
    <w:rsid w:val="009923DC"/>
    <w:rsid w:val="00992E88"/>
    <w:rsid w:val="0099303D"/>
    <w:rsid w:val="00993738"/>
    <w:rsid w:val="00994C3C"/>
    <w:rsid w:val="0099522A"/>
    <w:rsid w:val="009A0C15"/>
    <w:rsid w:val="009A19A0"/>
    <w:rsid w:val="009A2B2A"/>
    <w:rsid w:val="009A31A4"/>
    <w:rsid w:val="009A40C5"/>
    <w:rsid w:val="009A58E5"/>
    <w:rsid w:val="009A5EC7"/>
    <w:rsid w:val="009A5F77"/>
    <w:rsid w:val="009A666F"/>
    <w:rsid w:val="009A7651"/>
    <w:rsid w:val="009A7858"/>
    <w:rsid w:val="009B0886"/>
    <w:rsid w:val="009B149E"/>
    <w:rsid w:val="009B1A04"/>
    <w:rsid w:val="009B2853"/>
    <w:rsid w:val="009B39A6"/>
    <w:rsid w:val="009B570D"/>
    <w:rsid w:val="009B772B"/>
    <w:rsid w:val="009C08EF"/>
    <w:rsid w:val="009C0A22"/>
    <w:rsid w:val="009C1370"/>
    <w:rsid w:val="009C2151"/>
    <w:rsid w:val="009C5C3D"/>
    <w:rsid w:val="009C5F1B"/>
    <w:rsid w:val="009C6C12"/>
    <w:rsid w:val="009C79AB"/>
    <w:rsid w:val="009D086D"/>
    <w:rsid w:val="009D1CB8"/>
    <w:rsid w:val="009D42DF"/>
    <w:rsid w:val="009D4EB1"/>
    <w:rsid w:val="009D532C"/>
    <w:rsid w:val="009D55A8"/>
    <w:rsid w:val="009D6C44"/>
    <w:rsid w:val="009E0160"/>
    <w:rsid w:val="009E016F"/>
    <w:rsid w:val="009E117E"/>
    <w:rsid w:val="009E198F"/>
    <w:rsid w:val="009E4C25"/>
    <w:rsid w:val="009E4F25"/>
    <w:rsid w:val="009E5F0E"/>
    <w:rsid w:val="009E6649"/>
    <w:rsid w:val="009E6B77"/>
    <w:rsid w:val="009E74A0"/>
    <w:rsid w:val="009F08C4"/>
    <w:rsid w:val="009F0B4D"/>
    <w:rsid w:val="009F1C1F"/>
    <w:rsid w:val="009F289E"/>
    <w:rsid w:val="009F37C5"/>
    <w:rsid w:val="009F3AC9"/>
    <w:rsid w:val="009F4359"/>
    <w:rsid w:val="009F7CE7"/>
    <w:rsid w:val="00A0054D"/>
    <w:rsid w:val="00A00BB8"/>
    <w:rsid w:val="00A01108"/>
    <w:rsid w:val="00A0206A"/>
    <w:rsid w:val="00A02EAD"/>
    <w:rsid w:val="00A0304B"/>
    <w:rsid w:val="00A034CE"/>
    <w:rsid w:val="00A038AE"/>
    <w:rsid w:val="00A04558"/>
    <w:rsid w:val="00A046E5"/>
    <w:rsid w:val="00A1071B"/>
    <w:rsid w:val="00A11B86"/>
    <w:rsid w:val="00A132E9"/>
    <w:rsid w:val="00A13F85"/>
    <w:rsid w:val="00A14D45"/>
    <w:rsid w:val="00A14F0E"/>
    <w:rsid w:val="00A15380"/>
    <w:rsid w:val="00A155A2"/>
    <w:rsid w:val="00A15CDB"/>
    <w:rsid w:val="00A16AA8"/>
    <w:rsid w:val="00A20277"/>
    <w:rsid w:val="00A21410"/>
    <w:rsid w:val="00A21A09"/>
    <w:rsid w:val="00A21E3C"/>
    <w:rsid w:val="00A2232F"/>
    <w:rsid w:val="00A2239B"/>
    <w:rsid w:val="00A234C2"/>
    <w:rsid w:val="00A2377B"/>
    <w:rsid w:val="00A2394E"/>
    <w:rsid w:val="00A24284"/>
    <w:rsid w:val="00A24A3A"/>
    <w:rsid w:val="00A26941"/>
    <w:rsid w:val="00A3031E"/>
    <w:rsid w:val="00A3089E"/>
    <w:rsid w:val="00A3151D"/>
    <w:rsid w:val="00A31BEF"/>
    <w:rsid w:val="00A31C80"/>
    <w:rsid w:val="00A31F9E"/>
    <w:rsid w:val="00A332C1"/>
    <w:rsid w:val="00A337C3"/>
    <w:rsid w:val="00A342FC"/>
    <w:rsid w:val="00A345B2"/>
    <w:rsid w:val="00A34AD8"/>
    <w:rsid w:val="00A35387"/>
    <w:rsid w:val="00A35DE8"/>
    <w:rsid w:val="00A35E3C"/>
    <w:rsid w:val="00A37513"/>
    <w:rsid w:val="00A3762D"/>
    <w:rsid w:val="00A37AE2"/>
    <w:rsid w:val="00A41ECF"/>
    <w:rsid w:val="00A451C1"/>
    <w:rsid w:val="00A455D7"/>
    <w:rsid w:val="00A4604F"/>
    <w:rsid w:val="00A465EB"/>
    <w:rsid w:val="00A46674"/>
    <w:rsid w:val="00A46CE9"/>
    <w:rsid w:val="00A4713F"/>
    <w:rsid w:val="00A47E6B"/>
    <w:rsid w:val="00A500A7"/>
    <w:rsid w:val="00A50703"/>
    <w:rsid w:val="00A508DB"/>
    <w:rsid w:val="00A50E5A"/>
    <w:rsid w:val="00A5189E"/>
    <w:rsid w:val="00A5487A"/>
    <w:rsid w:val="00A5555E"/>
    <w:rsid w:val="00A574C0"/>
    <w:rsid w:val="00A6234E"/>
    <w:rsid w:val="00A676F4"/>
    <w:rsid w:val="00A67C34"/>
    <w:rsid w:val="00A7057E"/>
    <w:rsid w:val="00A71111"/>
    <w:rsid w:val="00A7146D"/>
    <w:rsid w:val="00A72219"/>
    <w:rsid w:val="00A732D4"/>
    <w:rsid w:val="00A756A1"/>
    <w:rsid w:val="00A80182"/>
    <w:rsid w:val="00A80922"/>
    <w:rsid w:val="00A8155C"/>
    <w:rsid w:val="00A81605"/>
    <w:rsid w:val="00A833EB"/>
    <w:rsid w:val="00A837CB"/>
    <w:rsid w:val="00A84CBA"/>
    <w:rsid w:val="00A87985"/>
    <w:rsid w:val="00A87F06"/>
    <w:rsid w:val="00A9223E"/>
    <w:rsid w:val="00A92255"/>
    <w:rsid w:val="00A92A0A"/>
    <w:rsid w:val="00A93032"/>
    <w:rsid w:val="00A96A58"/>
    <w:rsid w:val="00A97672"/>
    <w:rsid w:val="00A978C8"/>
    <w:rsid w:val="00AA004C"/>
    <w:rsid w:val="00AA0B38"/>
    <w:rsid w:val="00AA1A6E"/>
    <w:rsid w:val="00AA2197"/>
    <w:rsid w:val="00AA2891"/>
    <w:rsid w:val="00AA3C38"/>
    <w:rsid w:val="00AA5FFC"/>
    <w:rsid w:val="00AA6494"/>
    <w:rsid w:val="00AA6846"/>
    <w:rsid w:val="00AA6B22"/>
    <w:rsid w:val="00AA6B9D"/>
    <w:rsid w:val="00AA7D89"/>
    <w:rsid w:val="00AA7EE1"/>
    <w:rsid w:val="00AA7FB0"/>
    <w:rsid w:val="00AB0545"/>
    <w:rsid w:val="00AB151B"/>
    <w:rsid w:val="00AB52B5"/>
    <w:rsid w:val="00AB609C"/>
    <w:rsid w:val="00AB6599"/>
    <w:rsid w:val="00AC18E8"/>
    <w:rsid w:val="00AC1955"/>
    <w:rsid w:val="00AC464B"/>
    <w:rsid w:val="00AC4F50"/>
    <w:rsid w:val="00AC53DA"/>
    <w:rsid w:val="00AC66CC"/>
    <w:rsid w:val="00AC7BB7"/>
    <w:rsid w:val="00AC7EB6"/>
    <w:rsid w:val="00AD06BD"/>
    <w:rsid w:val="00AD2435"/>
    <w:rsid w:val="00AD31BF"/>
    <w:rsid w:val="00AD3437"/>
    <w:rsid w:val="00AD37A7"/>
    <w:rsid w:val="00AD40D6"/>
    <w:rsid w:val="00AD4F61"/>
    <w:rsid w:val="00AD6717"/>
    <w:rsid w:val="00AD6FB7"/>
    <w:rsid w:val="00AD744A"/>
    <w:rsid w:val="00AD7C16"/>
    <w:rsid w:val="00AE0CFD"/>
    <w:rsid w:val="00AE0D94"/>
    <w:rsid w:val="00AE17F9"/>
    <w:rsid w:val="00AE1AB8"/>
    <w:rsid w:val="00AE276F"/>
    <w:rsid w:val="00AE52BD"/>
    <w:rsid w:val="00AE6B59"/>
    <w:rsid w:val="00AE71D7"/>
    <w:rsid w:val="00AF09D0"/>
    <w:rsid w:val="00AF27CB"/>
    <w:rsid w:val="00AF327D"/>
    <w:rsid w:val="00AF5359"/>
    <w:rsid w:val="00AF73BB"/>
    <w:rsid w:val="00AF7DB3"/>
    <w:rsid w:val="00B0069D"/>
    <w:rsid w:val="00B00D09"/>
    <w:rsid w:val="00B03168"/>
    <w:rsid w:val="00B03346"/>
    <w:rsid w:val="00B03724"/>
    <w:rsid w:val="00B03875"/>
    <w:rsid w:val="00B041A0"/>
    <w:rsid w:val="00B04833"/>
    <w:rsid w:val="00B05028"/>
    <w:rsid w:val="00B051DA"/>
    <w:rsid w:val="00B0686B"/>
    <w:rsid w:val="00B072B6"/>
    <w:rsid w:val="00B07EF6"/>
    <w:rsid w:val="00B113A0"/>
    <w:rsid w:val="00B11CA5"/>
    <w:rsid w:val="00B11FC1"/>
    <w:rsid w:val="00B12C0F"/>
    <w:rsid w:val="00B14295"/>
    <w:rsid w:val="00B146CD"/>
    <w:rsid w:val="00B14FBF"/>
    <w:rsid w:val="00B15BD1"/>
    <w:rsid w:val="00B17BD8"/>
    <w:rsid w:val="00B21195"/>
    <w:rsid w:val="00B213B4"/>
    <w:rsid w:val="00B227E8"/>
    <w:rsid w:val="00B233B2"/>
    <w:rsid w:val="00B2532F"/>
    <w:rsid w:val="00B27501"/>
    <w:rsid w:val="00B27B01"/>
    <w:rsid w:val="00B33401"/>
    <w:rsid w:val="00B33629"/>
    <w:rsid w:val="00B34AA6"/>
    <w:rsid w:val="00B34DC7"/>
    <w:rsid w:val="00B34E2F"/>
    <w:rsid w:val="00B3525F"/>
    <w:rsid w:val="00B35424"/>
    <w:rsid w:val="00B3644F"/>
    <w:rsid w:val="00B36FA6"/>
    <w:rsid w:val="00B37EF0"/>
    <w:rsid w:val="00B40341"/>
    <w:rsid w:val="00B403D2"/>
    <w:rsid w:val="00B412A0"/>
    <w:rsid w:val="00B412CA"/>
    <w:rsid w:val="00B419A4"/>
    <w:rsid w:val="00B41F78"/>
    <w:rsid w:val="00B42A8F"/>
    <w:rsid w:val="00B4353F"/>
    <w:rsid w:val="00B43C9A"/>
    <w:rsid w:val="00B44E94"/>
    <w:rsid w:val="00B45237"/>
    <w:rsid w:val="00B4550E"/>
    <w:rsid w:val="00B45A4D"/>
    <w:rsid w:val="00B45A6E"/>
    <w:rsid w:val="00B465B8"/>
    <w:rsid w:val="00B46DC2"/>
    <w:rsid w:val="00B478A1"/>
    <w:rsid w:val="00B514FB"/>
    <w:rsid w:val="00B53379"/>
    <w:rsid w:val="00B535A9"/>
    <w:rsid w:val="00B54922"/>
    <w:rsid w:val="00B549F8"/>
    <w:rsid w:val="00B577E3"/>
    <w:rsid w:val="00B57AF0"/>
    <w:rsid w:val="00B60743"/>
    <w:rsid w:val="00B61ADE"/>
    <w:rsid w:val="00B61E45"/>
    <w:rsid w:val="00B62860"/>
    <w:rsid w:val="00B62C8F"/>
    <w:rsid w:val="00B64C83"/>
    <w:rsid w:val="00B65282"/>
    <w:rsid w:val="00B65DEB"/>
    <w:rsid w:val="00B65FD5"/>
    <w:rsid w:val="00B660D4"/>
    <w:rsid w:val="00B67994"/>
    <w:rsid w:val="00B700A6"/>
    <w:rsid w:val="00B70A7D"/>
    <w:rsid w:val="00B70AB7"/>
    <w:rsid w:val="00B70DA3"/>
    <w:rsid w:val="00B7198E"/>
    <w:rsid w:val="00B721D3"/>
    <w:rsid w:val="00B72781"/>
    <w:rsid w:val="00B7336F"/>
    <w:rsid w:val="00B73B46"/>
    <w:rsid w:val="00B747B3"/>
    <w:rsid w:val="00B7486F"/>
    <w:rsid w:val="00B750BD"/>
    <w:rsid w:val="00B75181"/>
    <w:rsid w:val="00B75F08"/>
    <w:rsid w:val="00B77801"/>
    <w:rsid w:val="00B7795A"/>
    <w:rsid w:val="00B77C82"/>
    <w:rsid w:val="00B802E8"/>
    <w:rsid w:val="00B80DA2"/>
    <w:rsid w:val="00B81ECA"/>
    <w:rsid w:val="00B8240D"/>
    <w:rsid w:val="00B846C0"/>
    <w:rsid w:val="00B84BD9"/>
    <w:rsid w:val="00B869FC"/>
    <w:rsid w:val="00B87838"/>
    <w:rsid w:val="00B913E7"/>
    <w:rsid w:val="00B92920"/>
    <w:rsid w:val="00B92B54"/>
    <w:rsid w:val="00B9335F"/>
    <w:rsid w:val="00B93774"/>
    <w:rsid w:val="00B93E10"/>
    <w:rsid w:val="00B948E4"/>
    <w:rsid w:val="00B94A87"/>
    <w:rsid w:val="00B9610D"/>
    <w:rsid w:val="00B96870"/>
    <w:rsid w:val="00B96E9A"/>
    <w:rsid w:val="00B970CE"/>
    <w:rsid w:val="00B97415"/>
    <w:rsid w:val="00BA0A26"/>
    <w:rsid w:val="00BA20CF"/>
    <w:rsid w:val="00BA2A59"/>
    <w:rsid w:val="00BA4852"/>
    <w:rsid w:val="00BA67BC"/>
    <w:rsid w:val="00BB0A95"/>
    <w:rsid w:val="00BB12D7"/>
    <w:rsid w:val="00BB3714"/>
    <w:rsid w:val="00BB3DDD"/>
    <w:rsid w:val="00BB40A3"/>
    <w:rsid w:val="00BB4503"/>
    <w:rsid w:val="00BB47BF"/>
    <w:rsid w:val="00BB6216"/>
    <w:rsid w:val="00BB67C0"/>
    <w:rsid w:val="00BB687C"/>
    <w:rsid w:val="00BB6DFF"/>
    <w:rsid w:val="00BB776D"/>
    <w:rsid w:val="00BB7B83"/>
    <w:rsid w:val="00BC07FB"/>
    <w:rsid w:val="00BC1467"/>
    <w:rsid w:val="00BC22BF"/>
    <w:rsid w:val="00BC41F6"/>
    <w:rsid w:val="00BC4BC6"/>
    <w:rsid w:val="00BC67FE"/>
    <w:rsid w:val="00BC79DD"/>
    <w:rsid w:val="00BD0048"/>
    <w:rsid w:val="00BD153B"/>
    <w:rsid w:val="00BD309C"/>
    <w:rsid w:val="00BD6E66"/>
    <w:rsid w:val="00BE035C"/>
    <w:rsid w:val="00BE0E20"/>
    <w:rsid w:val="00BE13FD"/>
    <w:rsid w:val="00BE1E3C"/>
    <w:rsid w:val="00BE22CC"/>
    <w:rsid w:val="00BE392F"/>
    <w:rsid w:val="00BE3B29"/>
    <w:rsid w:val="00BE6BBF"/>
    <w:rsid w:val="00BE6FEE"/>
    <w:rsid w:val="00BE7866"/>
    <w:rsid w:val="00BF09B6"/>
    <w:rsid w:val="00BF0FBC"/>
    <w:rsid w:val="00BF10B2"/>
    <w:rsid w:val="00BF165D"/>
    <w:rsid w:val="00BF2662"/>
    <w:rsid w:val="00BF2EB4"/>
    <w:rsid w:val="00BF3619"/>
    <w:rsid w:val="00BF5D15"/>
    <w:rsid w:val="00BF5FF6"/>
    <w:rsid w:val="00BF622F"/>
    <w:rsid w:val="00BF6718"/>
    <w:rsid w:val="00BF7219"/>
    <w:rsid w:val="00BF7594"/>
    <w:rsid w:val="00BF7677"/>
    <w:rsid w:val="00BF786A"/>
    <w:rsid w:val="00C02A10"/>
    <w:rsid w:val="00C02A56"/>
    <w:rsid w:val="00C043DE"/>
    <w:rsid w:val="00C04883"/>
    <w:rsid w:val="00C04F89"/>
    <w:rsid w:val="00C05341"/>
    <w:rsid w:val="00C0592A"/>
    <w:rsid w:val="00C0658B"/>
    <w:rsid w:val="00C065BB"/>
    <w:rsid w:val="00C10DBB"/>
    <w:rsid w:val="00C11999"/>
    <w:rsid w:val="00C12C01"/>
    <w:rsid w:val="00C13193"/>
    <w:rsid w:val="00C13E65"/>
    <w:rsid w:val="00C1554B"/>
    <w:rsid w:val="00C15978"/>
    <w:rsid w:val="00C15AB4"/>
    <w:rsid w:val="00C16B5B"/>
    <w:rsid w:val="00C1742B"/>
    <w:rsid w:val="00C17F1B"/>
    <w:rsid w:val="00C20DAC"/>
    <w:rsid w:val="00C2150F"/>
    <w:rsid w:val="00C22397"/>
    <w:rsid w:val="00C24453"/>
    <w:rsid w:val="00C25DC7"/>
    <w:rsid w:val="00C2620B"/>
    <w:rsid w:val="00C264EA"/>
    <w:rsid w:val="00C27C96"/>
    <w:rsid w:val="00C302F8"/>
    <w:rsid w:val="00C310F3"/>
    <w:rsid w:val="00C318F1"/>
    <w:rsid w:val="00C31A1B"/>
    <w:rsid w:val="00C34339"/>
    <w:rsid w:val="00C347BC"/>
    <w:rsid w:val="00C34DD9"/>
    <w:rsid w:val="00C35DCC"/>
    <w:rsid w:val="00C36E6A"/>
    <w:rsid w:val="00C37C10"/>
    <w:rsid w:val="00C4069E"/>
    <w:rsid w:val="00C40863"/>
    <w:rsid w:val="00C40D40"/>
    <w:rsid w:val="00C40EDA"/>
    <w:rsid w:val="00C44A0F"/>
    <w:rsid w:val="00C44EE4"/>
    <w:rsid w:val="00C45CB9"/>
    <w:rsid w:val="00C45E55"/>
    <w:rsid w:val="00C5047A"/>
    <w:rsid w:val="00C5094B"/>
    <w:rsid w:val="00C516B0"/>
    <w:rsid w:val="00C51EAF"/>
    <w:rsid w:val="00C52A2F"/>
    <w:rsid w:val="00C52F66"/>
    <w:rsid w:val="00C53C38"/>
    <w:rsid w:val="00C53C7C"/>
    <w:rsid w:val="00C542EF"/>
    <w:rsid w:val="00C554A8"/>
    <w:rsid w:val="00C559C6"/>
    <w:rsid w:val="00C577B7"/>
    <w:rsid w:val="00C625E6"/>
    <w:rsid w:val="00C62B1D"/>
    <w:rsid w:val="00C63E71"/>
    <w:rsid w:val="00C65CD2"/>
    <w:rsid w:val="00C7010C"/>
    <w:rsid w:val="00C7263C"/>
    <w:rsid w:val="00C7274C"/>
    <w:rsid w:val="00C76715"/>
    <w:rsid w:val="00C77B90"/>
    <w:rsid w:val="00C81D28"/>
    <w:rsid w:val="00C82625"/>
    <w:rsid w:val="00C8357C"/>
    <w:rsid w:val="00C84478"/>
    <w:rsid w:val="00C85B87"/>
    <w:rsid w:val="00C861C2"/>
    <w:rsid w:val="00C8685F"/>
    <w:rsid w:val="00C871A1"/>
    <w:rsid w:val="00C8773B"/>
    <w:rsid w:val="00C90F1A"/>
    <w:rsid w:val="00C91F39"/>
    <w:rsid w:val="00C93564"/>
    <w:rsid w:val="00C96397"/>
    <w:rsid w:val="00C9713E"/>
    <w:rsid w:val="00C97FCC"/>
    <w:rsid w:val="00CA0014"/>
    <w:rsid w:val="00CA080B"/>
    <w:rsid w:val="00CA0D8C"/>
    <w:rsid w:val="00CA154F"/>
    <w:rsid w:val="00CA1BFE"/>
    <w:rsid w:val="00CA23A2"/>
    <w:rsid w:val="00CA416E"/>
    <w:rsid w:val="00CA4DC3"/>
    <w:rsid w:val="00CA59F7"/>
    <w:rsid w:val="00CB00CA"/>
    <w:rsid w:val="00CB0A4B"/>
    <w:rsid w:val="00CB1180"/>
    <w:rsid w:val="00CB149B"/>
    <w:rsid w:val="00CB3CEC"/>
    <w:rsid w:val="00CB4D92"/>
    <w:rsid w:val="00CB5293"/>
    <w:rsid w:val="00CB7E8D"/>
    <w:rsid w:val="00CC0FB6"/>
    <w:rsid w:val="00CC10EA"/>
    <w:rsid w:val="00CC111C"/>
    <w:rsid w:val="00CC1DCE"/>
    <w:rsid w:val="00CC204C"/>
    <w:rsid w:val="00CC368B"/>
    <w:rsid w:val="00CC431A"/>
    <w:rsid w:val="00CC46E2"/>
    <w:rsid w:val="00CC548B"/>
    <w:rsid w:val="00CC5C7D"/>
    <w:rsid w:val="00CC66AA"/>
    <w:rsid w:val="00CD24C6"/>
    <w:rsid w:val="00CD323F"/>
    <w:rsid w:val="00CD3F6C"/>
    <w:rsid w:val="00CD4B33"/>
    <w:rsid w:val="00CD53B6"/>
    <w:rsid w:val="00CD5DCD"/>
    <w:rsid w:val="00CD689D"/>
    <w:rsid w:val="00CD69FF"/>
    <w:rsid w:val="00CE1553"/>
    <w:rsid w:val="00CE1AE8"/>
    <w:rsid w:val="00CE3286"/>
    <w:rsid w:val="00CE3781"/>
    <w:rsid w:val="00CE493F"/>
    <w:rsid w:val="00CE5432"/>
    <w:rsid w:val="00CE5614"/>
    <w:rsid w:val="00CE603B"/>
    <w:rsid w:val="00CE6195"/>
    <w:rsid w:val="00CE6573"/>
    <w:rsid w:val="00CE66DF"/>
    <w:rsid w:val="00CE7B9F"/>
    <w:rsid w:val="00CE7D77"/>
    <w:rsid w:val="00CE7F68"/>
    <w:rsid w:val="00CF03B6"/>
    <w:rsid w:val="00CF0610"/>
    <w:rsid w:val="00CF097D"/>
    <w:rsid w:val="00CF1AC2"/>
    <w:rsid w:val="00CF1EDF"/>
    <w:rsid w:val="00CF4DFD"/>
    <w:rsid w:val="00CF75FC"/>
    <w:rsid w:val="00D02238"/>
    <w:rsid w:val="00D03876"/>
    <w:rsid w:val="00D0446D"/>
    <w:rsid w:val="00D04ECC"/>
    <w:rsid w:val="00D05B0D"/>
    <w:rsid w:val="00D05EF8"/>
    <w:rsid w:val="00D1020F"/>
    <w:rsid w:val="00D13253"/>
    <w:rsid w:val="00D145C4"/>
    <w:rsid w:val="00D15231"/>
    <w:rsid w:val="00D16C52"/>
    <w:rsid w:val="00D22A07"/>
    <w:rsid w:val="00D22F33"/>
    <w:rsid w:val="00D234F2"/>
    <w:rsid w:val="00D23D43"/>
    <w:rsid w:val="00D24CFA"/>
    <w:rsid w:val="00D251DF"/>
    <w:rsid w:val="00D275F5"/>
    <w:rsid w:val="00D3236F"/>
    <w:rsid w:val="00D326C9"/>
    <w:rsid w:val="00D32FFC"/>
    <w:rsid w:val="00D3366A"/>
    <w:rsid w:val="00D357E7"/>
    <w:rsid w:val="00D3585B"/>
    <w:rsid w:val="00D35BD0"/>
    <w:rsid w:val="00D36701"/>
    <w:rsid w:val="00D36C8A"/>
    <w:rsid w:val="00D40B61"/>
    <w:rsid w:val="00D415C3"/>
    <w:rsid w:val="00D429EB"/>
    <w:rsid w:val="00D433C6"/>
    <w:rsid w:val="00D4599E"/>
    <w:rsid w:val="00D479D1"/>
    <w:rsid w:val="00D5072E"/>
    <w:rsid w:val="00D50DD5"/>
    <w:rsid w:val="00D50F79"/>
    <w:rsid w:val="00D520C9"/>
    <w:rsid w:val="00D52618"/>
    <w:rsid w:val="00D52CE3"/>
    <w:rsid w:val="00D52E86"/>
    <w:rsid w:val="00D551C7"/>
    <w:rsid w:val="00D56B82"/>
    <w:rsid w:val="00D57252"/>
    <w:rsid w:val="00D600E3"/>
    <w:rsid w:val="00D60649"/>
    <w:rsid w:val="00D60867"/>
    <w:rsid w:val="00D6272A"/>
    <w:rsid w:val="00D637C9"/>
    <w:rsid w:val="00D639B2"/>
    <w:rsid w:val="00D65F2C"/>
    <w:rsid w:val="00D704CB"/>
    <w:rsid w:val="00D706CF"/>
    <w:rsid w:val="00D7125F"/>
    <w:rsid w:val="00D72501"/>
    <w:rsid w:val="00D72532"/>
    <w:rsid w:val="00D74125"/>
    <w:rsid w:val="00D75897"/>
    <w:rsid w:val="00D764F1"/>
    <w:rsid w:val="00D76757"/>
    <w:rsid w:val="00D76A21"/>
    <w:rsid w:val="00D77920"/>
    <w:rsid w:val="00D80D6B"/>
    <w:rsid w:val="00D822B4"/>
    <w:rsid w:val="00D82CF3"/>
    <w:rsid w:val="00D86284"/>
    <w:rsid w:val="00D90759"/>
    <w:rsid w:val="00D91363"/>
    <w:rsid w:val="00D9174C"/>
    <w:rsid w:val="00D92E3F"/>
    <w:rsid w:val="00D933B9"/>
    <w:rsid w:val="00D9473C"/>
    <w:rsid w:val="00D94F5F"/>
    <w:rsid w:val="00D9503E"/>
    <w:rsid w:val="00D96C30"/>
    <w:rsid w:val="00D96C5F"/>
    <w:rsid w:val="00D97B21"/>
    <w:rsid w:val="00DA25C6"/>
    <w:rsid w:val="00DA2CA4"/>
    <w:rsid w:val="00DA39A6"/>
    <w:rsid w:val="00DA4215"/>
    <w:rsid w:val="00DA4916"/>
    <w:rsid w:val="00DA5A12"/>
    <w:rsid w:val="00DA609F"/>
    <w:rsid w:val="00DA6823"/>
    <w:rsid w:val="00DA69D6"/>
    <w:rsid w:val="00DA7077"/>
    <w:rsid w:val="00DA7A0D"/>
    <w:rsid w:val="00DB0A47"/>
    <w:rsid w:val="00DB0DC1"/>
    <w:rsid w:val="00DB192E"/>
    <w:rsid w:val="00DB31E0"/>
    <w:rsid w:val="00DB3203"/>
    <w:rsid w:val="00DB3642"/>
    <w:rsid w:val="00DB43C2"/>
    <w:rsid w:val="00DB4457"/>
    <w:rsid w:val="00DB4769"/>
    <w:rsid w:val="00DB4DF8"/>
    <w:rsid w:val="00DB5B51"/>
    <w:rsid w:val="00DC0CF3"/>
    <w:rsid w:val="00DC1500"/>
    <w:rsid w:val="00DC1E00"/>
    <w:rsid w:val="00DC265A"/>
    <w:rsid w:val="00DC267C"/>
    <w:rsid w:val="00DC291A"/>
    <w:rsid w:val="00DC2A9A"/>
    <w:rsid w:val="00DC3AF2"/>
    <w:rsid w:val="00DC4CD0"/>
    <w:rsid w:val="00DC5353"/>
    <w:rsid w:val="00DC6DBA"/>
    <w:rsid w:val="00DD07BF"/>
    <w:rsid w:val="00DD0C9E"/>
    <w:rsid w:val="00DD1407"/>
    <w:rsid w:val="00DD159D"/>
    <w:rsid w:val="00DD1815"/>
    <w:rsid w:val="00DD189D"/>
    <w:rsid w:val="00DD20E1"/>
    <w:rsid w:val="00DD2995"/>
    <w:rsid w:val="00DD336C"/>
    <w:rsid w:val="00DD3F4E"/>
    <w:rsid w:val="00DD5A4C"/>
    <w:rsid w:val="00DD6D21"/>
    <w:rsid w:val="00DD7F88"/>
    <w:rsid w:val="00DE00EA"/>
    <w:rsid w:val="00DE0B36"/>
    <w:rsid w:val="00DE1A19"/>
    <w:rsid w:val="00DE1C0F"/>
    <w:rsid w:val="00DE2540"/>
    <w:rsid w:val="00DE30E5"/>
    <w:rsid w:val="00DE5C49"/>
    <w:rsid w:val="00DE5F4A"/>
    <w:rsid w:val="00DE67C5"/>
    <w:rsid w:val="00DE7C71"/>
    <w:rsid w:val="00DE7DAE"/>
    <w:rsid w:val="00DF010D"/>
    <w:rsid w:val="00DF342A"/>
    <w:rsid w:val="00DF4C1F"/>
    <w:rsid w:val="00DF5436"/>
    <w:rsid w:val="00DF6A44"/>
    <w:rsid w:val="00DF6BA6"/>
    <w:rsid w:val="00DF7D94"/>
    <w:rsid w:val="00DF7F75"/>
    <w:rsid w:val="00E01949"/>
    <w:rsid w:val="00E02E69"/>
    <w:rsid w:val="00E031C2"/>
    <w:rsid w:val="00E03BEA"/>
    <w:rsid w:val="00E04CD4"/>
    <w:rsid w:val="00E051F7"/>
    <w:rsid w:val="00E0744D"/>
    <w:rsid w:val="00E07605"/>
    <w:rsid w:val="00E078D5"/>
    <w:rsid w:val="00E11F1E"/>
    <w:rsid w:val="00E129AB"/>
    <w:rsid w:val="00E12C42"/>
    <w:rsid w:val="00E12CBE"/>
    <w:rsid w:val="00E13E40"/>
    <w:rsid w:val="00E149EF"/>
    <w:rsid w:val="00E14F50"/>
    <w:rsid w:val="00E15373"/>
    <w:rsid w:val="00E16472"/>
    <w:rsid w:val="00E16495"/>
    <w:rsid w:val="00E17A13"/>
    <w:rsid w:val="00E206BE"/>
    <w:rsid w:val="00E21E70"/>
    <w:rsid w:val="00E25DBD"/>
    <w:rsid w:val="00E313F5"/>
    <w:rsid w:val="00E33ACD"/>
    <w:rsid w:val="00E35684"/>
    <w:rsid w:val="00E35C2C"/>
    <w:rsid w:val="00E36CB2"/>
    <w:rsid w:val="00E41410"/>
    <w:rsid w:val="00E4177A"/>
    <w:rsid w:val="00E4318A"/>
    <w:rsid w:val="00E437AB"/>
    <w:rsid w:val="00E43D24"/>
    <w:rsid w:val="00E4418E"/>
    <w:rsid w:val="00E4425E"/>
    <w:rsid w:val="00E44629"/>
    <w:rsid w:val="00E4607B"/>
    <w:rsid w:val="00E4614C"/>
    <w:rsid w:val="00E501D3"/>
    <w:rsid w:val="00E50244"/>
    <w:rsid w:val="00E50DE1"/>
    <w:rsid w:val="00E51CE2"/>
    <w:rsid w:val="00E52644"/>
    <w:rsid w:val="00E531FB"/>
    <w:rsid w:val="00E53CF1"/>
    <w:rsid w:val="00E54B0E"/>
    <w:rsid w:val="00E54D38"/>
    <w:rsid w:val="00E55DDD"/>
    <w:rsid w:val="00E560C7"/>
    <w:rsid w:val="00E56522"/>
    <w:rsid w:val="00E57A67"/>
    <w:rsid w:val="00E60082"/>
    <w:rsid w:val="00E6034D"/>
    <w:rsid w:val="00E611FC"/>
    <w:rsid w:val="00E613D7"/>
    <w:rsid w:val="00E615D5"/>
    <w:rsid w:val="00E61813"/>
    <w:rsid w:val="00E629E9"/>
    <w:rsid w:val="00E646E1"/>
    <w:rsid w:val="00E65478"/>
    <w:rsid w:val="00E66060"/>
    <w:rsid w:val="00E709A0"/>
    <w:rsid w:val="00E710E8"/>
    <w:rsid w:val="00E71F54"/>
    <w:rsid w:val="00E72F39"/>
    <w:rsid w:val="00E74155"/>
    <w:rsid w:val="00E753BF"/>
    <w:rsid w:val="00E75470"/>
    <w:rsid w:val="00E76149"/>
    <w:rsid w:val="00E773C3"/>
    <w:rsid w:val="00E814DB"/>
    <w:rsid w:val="00E8232B"/>
    <w:rsid w:val="00E835D9"/>
    <w:rsid w:val="00E85136"/>
    <w:rsid w:val="00E85C02"/>
    <w:rsid w:val="00E85C77"/>
    <w:rsid w:val="00E86150"/>
    <w:rsid w:val="00E8760B"/>
    <w:rsid w:val="00E90187"/>
    <w:rsid w:val="00E90476"/>
    <w:rsid w:val="00E911C7"/>
    <w:rsid w:val="00E919A3"/>
    <w:rsid w:val="00E91EFE"/>
    <w:rsid w:val="00E931F9"/>
    <w:rsid w:val="00E93498"/>
    <w:rsid w:val="00E93E5F"/>
    <w:rsid w:val="00E93E7D"/>
    <w:rsid w:val="00E94751"/>
    <w:rsid w:val="00E957E4"/>
    <w:rsid w:val="00E96163"/>
    <w:rsid w:val="00E96617"/>
    <w:rsid w:val="00EA1FF9"/>
    <w:rsid w:val="00EA29E8"/>
    <w:rsid w:val="00EA32AB"/>
    <w:rsid w:val="00EA34F6"/>
    <w:rsid w:val="00EA4C45"/>
    <w:rsid w:val="00EA7515"/>
    <w:rsid w:val="00EB04DF"/>
    <w:rsid w:val="00EB0722"/>
    <w:rsid w:val="00EB0D07"/>
    <w:rsid w:val="00EB13B8"/>
    <w:rsid w:val="00EB28BD"/>
    <w:rsid w:val="00EB2B1B"/>
    <w:rsid w:val="00EB405D"/>
    <w:rsid w:val="00EB5374"/>
    <w:rsid w:val="00EB54E7"/>
    <w:rsid w:val="00EB56BF"/>
    <w:rsid w:val="00EB6A4D"/>
    <w:rsid w:val="00EB71F0"/>
    <w:rsid w:val="00EB7989"/>
    <w:rsid w:val="00EC1B8F"/>
    <w:rsid w:val="00EC2BBA"/>
    <w:rsid w:val="00EC3D15"/>
    <w:rsid w:val="00EC4740"/>
    <w:rsid w:val="00EC543F"/>
    <w:rsid w:val="00ED05A3"/>
    <w:rsid w:val="00ED098A"/>
    <w:rsid w:val="00ED135B"/>
    <w:rsid w:val="00ED1504"/>
    <w:rsid w:val="00ED15C6"/>
    <w:rsid w:val="00ED3319"/>
    <w:rsid w:val="00ED38DE"/>
    <w:rsid w:val="00ED3912"/>
    <w:rsid w:val="00ED4C29"/>
    <w:rsid w:val="00ED4F2D"/>
    <w:rsid w:val="00ED5621"/>
    <w:rsid w:val="00ED5718"/>
    <w:rsid w:val="00ED5F57"/>
    <w:rsid w:val="00ED640A"/>
    <w:rsid w:val="00ED670A"/>
    <w:rsid w:val="00ED6950"/>
    <w:rsid w:val="00ED7A37"/>
    <w:rsid w:val="00EE0ED8"/>
    <w:rsid w:val="00EE150A"/>
    <w:rsid w:val="00EE4044"/>
    <w:rsid w:val="00EE593D"/>
    <w:rsid w:val="00EE6C81"/>
    <w:rsid w:val="00EE7BC4"/>
    <w:rsid w:val="00EF0721"/>
    <w:rsid w:val="00EF0C04"/>
    <w:rsid w:val="00EF147B"/>
    <w:rsid w:val="00EF2291"/>
    <w:rsid w:val="00EF2363"/>
    <w:rsid w:val="00EF29DA"/>
    <w:rsid w:val="00EF2B4A"/>
    <w:rsid w:val="00EF2BFF"/>
    <w:rsid w:val="00EF2E8C"/>
    <w:rsid w:val="00EF2F26"/>
    <w:rsid w:val="00EF4970"/>
    <w:rsid w:val="00EF5AA0"/>
    <w:rsid w:val="00EF7071"/>
    <w:rsid w:val="00EF74C7"/>
    <w:rsid w:val="00EF77A6"/>
    <w:rsid w:val="00EF7F58"/>
    <w:rsid w:val="00EF7FA0"/>
    <w:rsid w:val="00F00068"/>
    <w:rsid w:val="00F00654"/>
    <w:rsid w:val="00F01449"/>
    <w:rsid w:val="00F01AE2"/>
    <w:rsid w:val="00F024B6"/>
    <w:rsid w:val="00F0274E"/>
    <w:rsid w:val="00F02AA2"/>
    <w:rsid w:val="00F03366"/>
    <w:rsid w:val="00F036B9"/>
    <w:rsid w:val="00F03721"/>
    <w:rsid w:val="00F03F76"/>
    <w:rsid w:val="00F04D3F"/>
    <w:rsid w:val="00F07145"/>
    <w:rsid w:val="00F0762C"/>
    <w:rsid w:val="00F10145"/>
    <w:rsid w:val="00F10312"/>
    <w:rsid w:val="00F109CD"/>
    <w:rsid w:val="00F11714"/>
    <w:rsid w:val="00F11CB5"/>
    <w:rsid w:val="00F11F7C"/>
    <w:rsid w:val="00F12309"/>
    <w:rsid w:val="00F12757"/>
    <w:rsid w:val="00F12DC1"/>
    <w:rsid w:val="00F14419"/>
    <w:rsid w:val="00F14A86"/>
    <w:rsid w:val="00F14E41"/>
    <w:rsid w:val="00F15AF0"/>
    <w:rsid w:val="00F1672F"/>
    <w:rsid w:val="00F17427"/>
    <w:rsid w:val="00F174E4"/>
    <w:rsid w:val="00F21602"/>
    <w:rsid w:val="00F225DB"/>
    <w:rsid w:val="00F233F3"/>
    <w:rsid w:val="00F24BAA"/>
    <w:rsid w:val="00F25AB2"/>
    <w:rsid w:val="00F25F9D"/>
    <w:rsid w:val="00F26790"/>
    <w:rsid w:val="00F26E78"/>
    <w:rsid w:val="00F27155"/>
    <w:rsid w:val="00F27EB9"/>
    <w:rsid w:val="00F31705"/>
    <w:rsid w:val="00F3197A"/>
    <w:rsid w:val="00F31F7B"/>
    <w:rsid w:val="00F31F9C"/>
    <w:rsid w:val="00F3213A"/>
    <w:rsid w:val="00F33D3F"/>
    <w:rsid w:val="00F33DF2"/>
    <w:rsid w:val="00F34B0A"/>
    <w:rsid w:val="00F35DCB"/>
    <w:rsid w:val="00F35DE5"/>
    <w:rsid w:val="00F36C07"/>
    <w:rsid w:val="00F41758"/>
    <w:rsid w:val="00F41D96"/>
    <w:rsid w:val="00F425C1"/>
    <w:rsid w:val="00F430E0"/>
    <w:rsid w:val="00F4328D"/>
    <w:rsid w:val="00F447D8"/>
    <w:rsid w:val="00F44E10"/>
    <w:rsid w:val="00F4504C"/>
    <w:rsid w:val="00F45FC0"/>
    <w:rsid w:val="00F4642F"/>
    <w:rsid w:val="00F47C0B"/>
    <w:rsid w:val="00F50A2E"/>
    <w:rsid w:val="00F50FB7"/>
    <w:rsid w:val="00F515F2"/>
    <w:rsid w:val="00F51794"/>
    <w:rsid w:val="00F52114"/>
    <w:rsid w:val="00F52189"/>
    <w:rsid w:val="00F5236B"/>
    <w:rsid w:val="00F524BF"/>
    <w:rsid w:val="00F53BF6"/>
    <w:rsid w:val="00F53EB1"/>
    <w:rsid w:val="00F5494D"/>
    <w:rsid w:val="00F55146"/>
    <w:rsid w:val="00F551EC"/>
    <w:rsid w:val="00F56C43"/>
    <w:rsid w:val="00F571E8"/>
    <w:rsid w:val="00F60372"/>
    <w:rsid w:val="00F603DC"/>
    <w:rsid w:val="00F609A7"/>
    <w:rsid w:val="00F61F13"/>
    <w:rsid w:val="00F6278C"/>
    <w:rsid w:val="00F6288B"/>
    <w:rsid w:val="00F63983"/>
    <w:rsid w:val="00F64FAD"/>
    <w:rsid w:val="00F65B50"/>
    <w:rsid w:val="00F6680A"/>
    <w:rsid w:val="00F702A0"/>
    <w:rsid w:val="00F7044F"/>
    <w:rsid w:val="00F70974"/>
    <w:rsid w:val="00F71E2E"/>
    <w:rsid w:val="00F727E3"/>
    <w:rsid w:val="00F7313E"/>
    <w:rsid w:val="00F73906"/>
    <w:rsid w:val="00F747C6"/>
    <w:rsid w:val="00F751B4"/>
    <w:rsid w:val="00F75F59"/>
    <w:rsid w:val="00F801FC"/>
    <w:rsid w:val="00F80F31"/>
    <w:rsid w:val="00F813BD"/>
    <w:rsid w:val="00F8519A"/>
    <w:rsid w:val="00F8571B"/>
    <w:rsid w:val="00F8597F"/>
    <w:rsid w:val="00F85AAD"/>
    <w:rsid w:val="00F860AE"/>
    <w:rsid w:val="00F860CB"/>
    <w:rsid w:val="00F90EC8"/>
    <w:rsid w:val="00F90F91"/>
    <w:rsid w:val="00F91A62"/>
    <w:rsid w:val="00F9267F"/>
    <w:rsid w:val="00F94C78"/>
    <w:rsid w:val="00F95A7F"/>
    <w:rsid w:val="00F96BDF"/>
    <w:rsid w:val="00F972EC"/>
    <w:rsid w:val="00F97343"/>
    <w:rsid w:val="00F9780F"/>
    <w:rsid w:val="00F97A88"/>
    <w:rsid w:val="00FA07C7"/>
    <w:rsid w:val="00FA0E0F"/>
    <w:rsid w:val="00FA1F1E"/>
    <w:rsid w:val="00FA25E6"/>
    <w:rsid w:val="00FA33B5"/>
    <w:rsid w:val="00FA393C"/>
    <w:rsid w:val="00FA3E8C"/>
    <w:rsid w:val="00FA5B0F"/>
    <w:rsid w:val="00FA5E3C"/>
    <w:rsid w:val="00FA70B0"/>
    <w:rsid w:val="00FA7BEE"/>
    <w:rsid w:val="00FA7EE8"/>
    <w:rsid w:val="00FB0F41"/>
    <w:rsid w:val="00FB1387"/>
    <w:rsid w:val="00FB1AF4"/>
    <w:rsid w:val="00FB1FCB"/>
    <w:rsid w:val="00FB22B6"/>
    <w:rsid w:val="00FB2996"/>
    <w:rsid w:val="00FB2A99"/>
    <w:rsid w:val="00FB2C34"/>
    <w:rsid w:val="00FB2E60"/>
    <w:rsid w:val="00FB313D"/>
    <w:rsid w:val="00FB338C"/>
    <w:rsid w:val="00FB364C"/>
    <w:rsid w:val="00FB3F6F"/>
    <w:rsid w:val="00FB44FE"/>
    <w:rsid w:val="00FB504F"/>
    <w:rsid w:val="00FB5927"/>
    <w:rsid w:val="00FB5A3E"/>
    <w:rsid w:val="00FB67F3"/>
    <w:rsid w:val="00FC0A64"/>
    <w:rsid w:val="00FC1116"/>
    <w:rsid w:val="00FC32F0"/>
    <w:rsid w:val="00FC3E06"/>
    <w:rsid w:val="00FC40B5"/>
    <w:rsid w:val="00FC43B9"/>
    <w:rsid w:val="00FC45CB"/>
    <w:rsid w:val="00FC4A3C"/>
    <w:rsid w:val="00FC4E2B"/>
    <w:rsid w:val="00FC57BF"/>
    <w:rsid w:val="00FC6BA5"/>
    <w:rsid w:val="00FC6F23"/>
    <w:rsid w:val="00FC798A"/>
    <w:rsid w:val="00FC7EB3"/>
    <w:rsid w:val="00FD27C0"/>
    <w:rsid w:val="00FD2A9B"/>
    <w:rsid w:val="00FD3794"/>
    <w:rsid w:val="00FD41F6"/>
    <w:rsid w:val="00FD595F"/>
    <w:rsid w:val="00FD5DA7"/>
    <w:rsid w:val="00FD69FF"/>
    <w:rsid w:val="00FD7F1A"/>
    <w:rsid w:val="00FE022E"/>
    <w:rsid w:val="00FE055C"/>
    <w:rsid w:val="00FE146C"/>
    <w:rsid w:val="00FE1D32"/>
    <w:rsid w:val="00FE2DEB"/>
    <w:rsid w:val="00FE30DA"/>
    <w:rsid w:val="00FE4F5F"/>
    <w:rsid w:val="00FE5428"/>
    <w:rsid w:val="00FE5BD2"/>
    <w:rsid w:val="00FE6C8C"/>
    <w:rsid w:val="00FE7075"/>
    <w:rsid w:val="00FE71D8"/>
    <w:rsid w:val="00FE7863"/>
    <w:rsid w:val="00FE78FD"/>
    <w:rsid w:val="00FE79F5"/>
    <w:rsid w:val="00FE7F9F"/>
    <w:rsid w:val="00FF0252"/>
    <w:rsid w:val="00FF1434"/>
    <w:rsid w:val="00FF19DE"/>
    <w:rsid w:val="00FF36FB"/>
    <w:rsid w:val="00FF42D0"/>
    <w:rsid w:val="00FF5AA8"/>
    <w:rsid w:val="00FF5B41"/>
    <w:rsid w:val="00FF652E"/>
    <w:rsid w:val="00FF6CC9"/>
    <w:rsid w:val="00FF7BD3"/>
    <w:rsid w:val="00FF7DCA"/>
    <w:rsid w:val="00FF7E12"/>
    <w:rsid w:val="098BE210"/>
    <w:rsid w:val="11059C6B"/>
    <w:rsid w:val="18A0D249"/>
    <w:rsid w:val="1C55090F"/>
    <w:rsid w:val="1C715F69"/>
    <w:rsid w:val="29315E3A"/>
    <w:rsid w:val="313A76E6"/>
    <w:rsid w:val="342E4FA9"/>
    <w:rsid w:val="3AFCDB1D"/>
    <w:rsid w:val="3C7C2D6E"/>
    <w:rsid w:val="3D8918BE"/>
    <w:rsid w:val="4557678D"/>
    <w:rsid w:val="52AD8C05"/>
    <w:rsid w:val="569527BB"/>
    <w:rsid w:val="59430D70"/>
    <w:rsid w:val="67421E1C"/>
    <w:rsid w:val="696140A3"/>
    <w:rsid w:val="7AB1F964"/>
    <w:rsid w:val="7C1EFCD5"/>
    <w:rsid w:val="7D3EF060"/>
    <w:rsid w:val="7E0E13A5"/>
    <w:rsid w:val="7F80FBF9"/>
  </w:rsids>
  <m:mathPr>
    <m:mathFont m:val="Cambria Math"/>
    <m:brkBin m:val="before"/>
    <m:brkBinSub m:val="--"/>
    <m:smallFrac m:val="0"/>
    <m:dispDef/>
    <m:lMargin m:val="0"/>
    <m:rMargin m:val="0"/>
    <m:defJc m:val="centerGroup"/>
    <m:wrapIndent m:val="1440"/>
    <m:intLim m:val="subSup"/>
    <m:naryLim m:val="undOvr"/>
  </m:mathPr>
  <w:themeFontLang w:val="en-PH"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E77C81"/>
  <w15:chartTrackingRefBased/>
  <w15:docId w15:val="{28E203B7-A9FC-4A87-86C5-1C92C771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emaHeading 1a"/>
    <w:basedOn w:val="Normal"/>
    <w:next w:val="Normal"/>
    <w:link w:val="Heading1Char"/>
    <w:qFormat/>
    <w:rsid w:val="00D36701"/>
    <w:pPr>
      <w:keepNext/>
      <w:keepLines/>
      <w:numPr>
        <w:numId w:val="1"/>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Heading 2 ema"/>
    <w:basedOn w:val="Normal"/>
    <w:next w:val="Normal"/>
    <w:link w:val="Heading2Char"/>
    <w:unhideWhenUsed/>
    <w:qFormat/>
    <w:rsid w:val="00D36701"/>
    <w:pPr>
      <w:keepNext/>
      <w:keepLines/>
      <w:numPr>
        <w:ilvl w:val="1"/>
        <w:numId w:val="1"/>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ema Heading 3"/>
    <w:basedOn w:val="Normal"/>
    <w:next w:val="Normal"/>
    <w:link w:val="Heading3Char"/>
    <w:unhideWhenUsed/>
    <w:qFormat/>
    <w:rsid w:val="00D36701"/>
    <w:pPr>
      <w:keepNext/>
      <w:keepLines/>
      <w:numPr>
        <w:ilvl w:val="2"/>
        <w:numId w:val="1"/>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emaHeading 4"/>
    <w:basedOn w:val="Normal"/>
    <w:next w:val="Normal"/>
    <w:link w:val="Heading4Char"/>
    <w:unhideWhenUsed/>
    <w:qFormat/>
    <w:rsid w:val="00D36701"/>
    <w:pPr>
      <w:keepNext/>
      <w:keepLines/>
      <w:numPr>
        <w:ilvl w:val="3"/>
        <w:numId w:val="1"/>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nhideWhenUsed/>
    <w:qFormat/>
    <w:rsid w:val="00D36701"/>
    <w:pPr>
      <w:keepNext/>
      <w:keepLines/>
      <w:numPr>
        <w:ilvl w:val="4"/>
        <w:numId w:val="1"/>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nhideWhenUsed/>
    <w:qFormat/>
    <w:rsid w:val="00D36701"/>
    <w:pPr>
      <w:keepNext/>
      <w:keepLines/>
      <w:numPr>
        <w:ilvl w:val="5"/>
        <w:numId w:val="1"/>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paragraph" w:styleId="Heading7">
    <w:name w:val="heading 7"/>
    <w:basedOn w:val="Normal"/>
    <w:next w:val="Normal"/>
    <w:link w:val="Heading7Char"/>
    <w:qFormat/>
    <w:rsid w:val="00026919"/>
    <w:pPr>
      <w:tabs>
        <w:tab w:val="num" w:pos="1296"/>
      </w:tabs>
      <w:spacing w:before="240" w:after="60" w:line="240" w:lineRule="auto"/>
      <w:ind w:left="1296" w:hanging="1296"/>
      <w:outlineLvl w:val="6"/>
    </w:pPr>
    <w:rPr>
      <w:rFonts w:ascii="Times New Roman" w:eastAsia="Times New Roman" w:hAnsi="Times New Roman" w:cs="Times New Roman"/>
      <w:szCs w:val="20"/>
      <w:lang w:eastAsia="en-PH"/>
    </w:rPr>
  </w:style>
  <w:style w:type="paragraph" w:styleId="Heading8">
    <w:name w:val="heading 8"/>
    <w:basedOn w:val="Normal"/>
    <w:next w:val="Normal"/>
    <w:link w:val="Heading8Char"/>
    <w:qFormat/>
    <w:rsid w:val="00026919"/>
    <w:pPr>
      <w:tabs>
        <w:tab w:val="num" w:pos="1440"/>
      </w:tabs>
      <w:spacing w:before="240" w:after="60" w:line="240" w:lineRule="auto"/>
      <w:ind w:left="1440" w:hanging="1440"/>
      <w:outlineLvl w:val="7"/>
    </w:pPr>
    <w:rPr>
      <w:rFonts w:ascii="Times New Roman" w:eastAsia="Times New Roman" w:hAnsi="Times New Roman" w:cs="Times New Roman"/>
      <w:i/>
      <w:iCs/>
      <w:szCs w:val="20"/>
      <w:lang w:eastAsia="en-PH"/>
    </w:rPr>
  </w:style>
  <w:style w:type="paragraph" w:styleId="Heading9">
    <w:name w:val="heading 9"/>
    <w:basedOn w:val="Normal"/>
    <w:next w:val="Normal"/>
    <w:link w:val="Heading9Char"/>
    <w:qFormat/>
    <w:rsid w:val="00026919"/>
    <w:pPr>
      <w:tabs>
        <w:tab w:val="num" w:pos="1584"/>
      </w:tabs>
      <w:spacing w:before="240" w:after="60" w:line="240" w:lineRule="auto"/>
      <w:ind w:left="1584" w:hanging="1584"/>
      <w:outlineLvl w:val="8"/>
    </w:pPr>
    <w:rPr>
      <w:rFonts w:ascii="Arial" w:eastAsia="Times New Roman" w:hAnsi="Arial" w:cs="Arial"/>
      <w:lang w:eastAsia="en-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CommentReference">
    <w:name w:val="annotation reference"/>
    <w:basedOn w:val="DefaultParagraphFont"/>
    <w:unhideWhenUsed/>
    <w:rsid w:val="00157EA9"/>
    <w:rPr>
      <w:sz w:val="16"/>
      <w:szCs w:val="16"/>
    </w:rPr>
  </w:style>
  <w:style w:type="paragraph" w:styleId="CommentText">
    <w:name w:val="annotation text"/>
    <w:basedOn w:val="Normal"/>
    <w:link w:val="CommentTextChar"/>
    <w:unhideWhenUsed/>
    <w:rsid w:val="00157EA9"/>
    <w:pPr>
      <w:spacing w:line="240" w:lineRule="auto"/>
    </w:pPr>
    <w:rPr>
      <w:sz w:val="20"/>
      <w:szCs w:val="20"/>
    </w:rPr>
  </w:style>
  <w:style w:type="character" w:customStyle="1" w:styleId="CommentTextChar">
    <w:name w:val="Comment Text Char"/>
    <w:basedOn w:val="DefaultParagraphFont"/>
    <w:link w:val="CommentText"/>
    <w:rsid w:val="00157EA9"/>
    <w:rPr>
      <w:sz w:val="20"/>
      <w:szCs w:val="20"/>
    </w:rPr>
  </w:style>
  <w:style w:type="paragraph" w:styleId="CommentSubject">
    <w:name w:val="annotation subject"/>
    <w:basedOn w:val="CommentText"/>
    <w:next w:val="CommentText"/>
    <w:link w:val="CommentSubjectChar"/>
    <w:uiPriority w:val="99"/>
    <w:semiHidden/>
    <w:unhideWhenUsed/>
    <w:rsid w:val="00157EA9"/>
    <w:rPr>
      <w:b/>
      <w:bCs/>
    </w:rPr>
  </w:style>
  <w:style w:type="character" w:customStyle="1" w:styleId="CommentSubjectChar">
    <w:name w:val="Comment Subject Char"/>
    <w:basedOn w:val="CommentTextChar"/>
    <w:link w:val="CommentSubject"/>
    <w:uiPriority w:val="99"/>
    <w:semiHidden/>
    <w:rsid w:val="00157EA9"/>
    <w:rPr>
      <w:b/>
      <w:bCs/>
      <w:sz w:val="20"/>
      <w:szCs w:val="20"/>
    </w:rPr>
  </w:style>
  <w:style w:type="paragraph" w:styleId="BalloonText">
    <w:name w:val="Balloon Text"/>
    <w:basedOn w:val="Normal"/>
    <w:link w:val="BalloonTextChar"/>
    <w:uiPriority w:val="99"/>
    <w:semiHidden/>
    <w:unhideWhenUsed/>
    <w:rsid w:val="00157E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7EA9"/>
    <w:rPr>
      <w:rFonts w:ascii="Segoe UI" w:hAnsi="Segoe UI" w:cs="Segoe UI"/>
      <w:sz w:val="18"/>
      <w:szCs w:val="18"/>
    </w:rPr>
  </w:style>
  <w:style w:type="paragraph" w:styleId="ListParagraph">
    <w:name w:val="List Paragraph"/>
    <w:aliases w:val="roel"/>
    <w:basedOn w:val="Normal"/>
    <w:link w:val="ListParagraphChar"/>
    <w:qFormat/>
    <w:rsid w:val="00092331"/>
    <w:pPr>
      <w:spacing w:after="0" w:line="240" w:lineRule="auto"/>
      <w:ind w:left="720"/>
      <w:contextualSpacing/>
    </w:pPr>
    <w:rPr>
      <w:rFonts w:ascii="Times New Roman" w:eastAsia="Times New Roman" w:hAnsi="Times New Roman" w:cs="Times New Roman"/>
      <w:sz w:val="24"/>
      <w:szCs w:val="20"/>
      <w:lang w:val="en-US"/>
    </w:rPr>
  </w:style>
  <w:style w:type="table" w:styleId="LightList">
    <w:name w:val="Light List"/>
    <w:basedOn w:val="TableNormal"/>
    <w:uiPriority w:val="61"/>
    <w:rsid w:val="00092331"/>
    <w:pPr>
      <w:spacing w:after="0" w:line="240" w:lineRule="auto"/>
    </w:pPr>
    <w:rPr>
      <w:lang w:val="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PlaceholderText">
    <w:name w:val="Placeholder Text"/>
    <w:basedOn w:val="DefaultParagraphFont"/>
    <w:uiPriority w:val="99"/>
    <w:semiHidden/>
    <w:rsid w:val="009B1A04"/>
    <w:rPr>
      <w:color w:val="808080"/>
    </w:rPr>
  </w:style>
  <w:style w:type="character" w:styleId="PageNumber">
    <w:name w:val="page number"/>
    <w:basedOn w:val="DefaultParagraphFont"/>
    <w:rsid w:val="005804AA"/>
  </w:style>
  <w:style w:type="paragraph" w:customStyle="1" w:styleId="Attention">
    <w:name w:val="Attention"/>
    <w:basedOn w:val="Normal"/>
    <w:uiPriority w:val="99"/>
    <w:rsid w:val="00430202"/>
    <w:pPr>
      <w:suppressAutoHyphens/>
      <w:spacing w:after="0" w:line="240" w:lineRule="auto"/>
    </w:pPr>
    <w:rPr>
      <w:rFonts w:ascii="Arial" w:eastAsia="Times New Roman" w:hAnsi="Arial" w:cs="Arial"/>
      <w:b/>
      <w:lang w:val="x-none" w:eastAsia="zh-CN"/>
    </w:rPr>
  </w:style>
  <w:style w:type="character" w:customStyle="1" w:styleId="ListParagraphChar">
    <w:name w:val="List Paragraph Char"/>
    <w:aliases w:val="roel Char"/>
    <w:link w:val="ListParagraph"/>
    <w:uiPriority w:val="34"/>
    <w:locked/>
    <w:rsid w:val="00272D78"/>
    <w:rPr>
      <w:rFonts w:ascii="Times New Roman" w:eastAsia="Times New Roman" w:hAnsi="Times New Roman" w:cs="Times New Roman"/>
      <w:sz w:val="24"/>
      <w:szCs w:val="20"/>
      <w:lang w:val="en-US"/>
    </w:rPr>
  </w:style>
  <w:style w:type="paragraph" w:styleId="FootnoteText">
    <w:name w:val="footnote text"/>
    <w:basedOn w:val="Normal"/>
    <w:link w:val="FootnoteTextChar"/>
    <w:unhideWhenUsed/>
    <w:rsid w:val="00F97343"/>
    <w:pPr>
      <w:spacing w:after="0" w:line="240" w:lineRule="auto"/>
    </w:pPr>
    <w:rPr>
      <w:rFonts w:ascii="Trebuchet MS" w:eastAsia="Times New Roman" w:hAnsi="Trebuchet MS" w:cs="Times New Roman"/>
      <w:sz w:val="20"/>
      <w:szCs w:val="20"/>
      <w:lang w:val="en-US"/>
    </w:rPr>
  </w:style>
  <w:style w:type="character" w:customStyle="1" w:styleId="FootnoteTextChar">
    <w:name w:val="Footnote Text Char"/>
    <w:basedOn w:val="DefaultParagraphFont"/>
    <w:link w:val="FootnoteText"/>
    <w:rsid w:val="00F97343"/>
    <w:rPr>
      <w:rFonts w:ascii="Trebuchet MS" w:eastAsia="Times New Roman" w:hAnsi="Trebuchet MS" w:cs="Times New Roman"/>
      <w:sz w:val="20"/>
      <w:szCs w:val="20"/>
      <w:lang w:val="en-US"/>
    </w:rPr>
  </w:style>
  <w:style w:type="character" w:styleId="FootnoteReference">
    <w:name w:val="footnote reference"/>
    <w:basedOn w:val="DefaultParagraphFont"/>
    <w:unhideWhenUsed/>
    <w:rsid w:val="00F97343"/>
    <w:rPr>
      <w:vertAlign w:val="superscript"/>
    </w:rPr>
  </w:style>
  <w:style w:type="paragraph" w:customStyle="1" w:styleId="Default">
    <w:name w:val="Default"/>
    <w:rsid w:val="00900650"/>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D159D"/>
    <w:pPr>
      <w:spacing w:before="100" w:beforeAutospacing="1" w:after="100" w:afterAutospacing="1" w:line="240" w:lineRule="auto"/>
    </w:pPr>
    <w:rPr>
      <w:rFonts w:ascii="Times New Roman" w:eastAsia="Times New Roman" w:hAnsi="Times New Roman" w:cs="Times New Roman"/>
      <w:sz w:val="24"/>
      <w:szCs w:val="24"/>
      <w:lang w:eastAsia="ko-KR"/>
    </w:rPr>
  </w:style>
  <w:style w:type="character" w:customStyle="1" w:styleId="UnresolvedMention1">
    <w:name w:val="Unresolved Mention1"/>
    <w:basedOn w:val="DefaultParagraphFont"/>
    <w:uiPriority w:val="99"/>
    <w:unhideWhenUsed/>
    <w:rsid w:val="00E4614C"/>
    <w:rPr>
      <w:color w:val="605E5C"/>
      <w:shd w:val="clear" w:color="auto" w:fill="E1DFDD"/>
    </w:rPr>
  </w:style>
  <w:style w:type="character" w:customStyle="1" w:styleId="Mention1">
    <w:name w:val="Mention1"/>
    <w:basedOn w:val="DefaultParagraphFont"/>
    <w:uiPriority w:val="99"/>
    <w:unhideWhenUsed/>
    <w:rsid w:val="00E4614C"/>
    <w:rPr>
      <w:color w:val="2B579A"/>
      <w:shd w:val="clear" w:color="auto" w:fill="E1DFDD"/>
    </w:rPr>
  </w:style>
  <w:style w:type="paragraph" w:styleId="EndnoteText">
    <w:name w:val="endnote text"/>
    <w:basedOn w:val="Normal"/>
    <w:link w:val="EndnoteTextChar"/>
    <w:uiPriority w:val="99"/>
    <w:semiHidden/>
    <w:unhideWhenUsed/>
    <w:rsid w:val="00E4614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4614C"/>
    <w:rPr>
      <w:sz w:val="20"/>
      <w:szCs w:val="20"/>
    </w:rPr>
  </w:style>
  <w:style w:type="character" w:styleId="EndnoteReference">
    <w:name w:val="endnote reference"/>
    <w:basedOn w:val="DefaultParagraphFont"/>
    <w:uiPriority w:val="99"/>
    <w:semiHidden/>
    <w:unhideWhenUsed/>
    <w:rsid w:val="00E4614C"/>
    <w:rPr>
      <w:vertAlign w:val="superscript"/>
    </w:rPr>
  </w:style>
  <w:style w:type="character" w:customStyle="1" w:styleId="normaltextrun">
    <w:name w:val="normaltextrun"/>
    <w:basedOn w:val="DefaultParagraphFont"/>
    <w:rsid w:val="007820B8"/>
  </w:style>
  <w:style w:type="character" w:customStyle="1" w:styleId="Heading1Char">
    <w:name w:val="Heading 1 Char"/>
    <w:aliases w:val="emaHeading 1a Char"/>
    <w:basedOn w:val="DefaultParagraphFont"/>
    <w:link w:val="Heading1"/>
    <w:rsid w:val="00D36701"/>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Heading 2 ema Char"/>
    <w:basedOn w:val="DefaultParagraphFont"/>
    <w:link w:val="Heading2"/>
    <w:rsid w:val="00D36701"/>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ema Heading 3 Char"/>
    <w:basedOn w:val="DefaultParagraphFont"/>
    <w:link w:val="Heading3"/>
    <w:rsid w:val="00D36701"/>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emaHeading 4 Char"/>
    <w:basedOn w:val="DefaultParagraphFont"/>
    <w:link w:val="Heading4"/>
    <w:rsid w:val="00D36701"/>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rsid w:val="00D36701"/>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rsid w:val="00D36701"/>
    <w:rPr>
      <w:rFonts w:ascii="Calibri Light" w:eastAsia="Times New Roman" w:hAnsi="Calibri Light" w:cs="Times New Roman"/>
      <w:color w:val="1F4D78"/>
      <w:kern w:val="32"/>
      <w:sz w:val="20"/>
      <w:szCs w:val="24"/>
      <w:lang w:val="en-US"/>
    </w:rPr>
  </w:style>
  <w:style w:type="character" w:customStyle="1" w:styleId="Mention2">
    <w:name w:val="Mention2"/>
    <w:basedOn w:val="DefaultParagraphFont"/>
    <w:uiPriority w:val="99"/>
    <w:unhideWhenUsed/>
    <w:rPr>
      <w:color w:val="2B579A"/>
      <w:shd w:val="clear" w:color="auto" w:fill="E6E6E6"/>
    </w:rPr>
  </w:style>
  <w:style w:type="paragraph" w:styleId="Caption">
    <w:name w:val="caption"/>
    <w:basedOn w:val="Normal"/>
    <w:next w:val="Normal"/>
    <w:uiPriority w:val="35"/>
    <w:unhideWhenUsed/>
    <w:qFormat/>
    <w:rsid w:val="005A67CA"/>
    <w:pPr>
      <w:spacing w:after="200" w:line="240" w:lineRule="auto"/>
    </w:pPr>
    <w:rPr>
      <w:i/>
      <w:iCs/>
      <w:color w:val="44546A" w:themeColor="text2"/>
      <w:sz w:val="18"/>
      <w:szCs w:val="18"/>
    </w:rPr>
  </w:style>
  <w:style w:type="paragraph" w:styleId="Revision">
    <w:name w:val="Revision"/>
    <w:hidden/>
    <w:uiPriority w:val="99"/>
    <w:semiHidden/>
    <w:rsid w:val="00CC548B"/>
    <w:pPr>
      <w:spacing w:after="0" w:line="240" w:lineRule="auto"/>
    </w:pPr>
  </w:style>
  <w:style w:type="character" w:customStyle="1" w:styleId="UnresolvedMention2">
    <w:name w:val="Unresolved Mention2"/>
    <w:basedOn w:val="DefaultParagraphFont"/>
    <w:uiPriority w:val="99"/>
    <w:unhideWhenUsed/>
    <w:rsid w:val="004F6A67"/>
    <w:rPr>
      <w:color w:val="605E5C"/>
      <w:shd w:val="clear" w:color="auto" w:fill="E1DFDD"/>
    </w:rPr>
  </w:style>
  <w:style w:type="character" w:customStyle="1" w:styleId="Mention3">
    <w:name w:val="Mention3"/>
    <w:basedOn w:val="DefaultParagraphFont"/>
    <w:uiPriority w:val="99"/>
    <w:unhideWhenUsed/>
    <w:rsid w:val="004F6A67"/>
    <w:rPr>
      <w:color w:val="2B579A"/>
      <w:shd w:val="clear" w:color="auto" w:fill="E1DFDD"/>
    </w:rPr>
  </w:style>
  <w:style w:type="character" w:customStyle="1" w:styleId="Heading7Char">
    <w:name w:val="Heading 7 Char"/>
    <w:basedOn w:val="DefaultParagraphFont"/>
    <w:link w:val="Heading7"/>
    <w:rsid w:val="00026919"/>
    <w:rPr>
      <w:rFonts w:ascii="Times New Roman" w:eastAsia="Times New Roman" w:hAnsi="Times New Roman" w:cs="Times New Roman"/>
      <w:szCs w:val="20"/>
      <w:lang w:eastAsia="en-PH"/>
    </w:rPr>
  </w:style>
  <w:style w:type="character" w:customStyle="1" w:styleId="Heading8Char">
    <w:name w:val="Heading 8 Char"/>
    <w:basedOn w:val="DefaultParagraphFont"/>
    <w:link w:val="Heading8"/>
    <w:rsid w:val="00026919"/>
    <w:rPr>
      <w:rFonts w:ascii="Times New Roman" w:eastAsia="Times New Roman" w:hAnsi="Times New Roman" w:cs="Times New Roman"/>
      <w:i/>
      <w:iCs/>
      <w:szCs w:val="20"/>
      <w:lang w:eastAsia="en-PH"/>
    </w:rPr>
  </w:style>
  <w:style w:type="character" w:customStyle="1" w:styleId="Heading9Char">
    <w:name w:val="Heading 9 Char"/>
    <w:basedOn w:val="DefaultParagraphFont"/>
    <w:link w:val="Heading9"/>
    <w:rsid w:val="00026919"/>
    <w:rPr>
      <w:rFonts w:ascii="Arial" w:eastAsia="Times New Roman" w:hAnsi="Arial" w:cs="Arial"/>
      <w:lang w:eastAsia="en-PH"/>
    </w:rPr>
  </w:style>
  <w:style w:type="character" w:styleId="Hyperlink">
    <w:name w:val="Hyperlink"/>
    <w:rsid w:val="00026919"/>
    <w:rPr>
      <w:color w:val="0563C1"/>
      <w:u w:val="single"/>
    </w:rPr>
  </w:style>
  <w:style w:type="character" w:customStyle="1" w:styleId="CommentTextChar1">
    <w:name w:val="Comment Text Char1"/>
    <w:rsid w:val="00026919"/>
    <w:rPr>
      <w:rFonts w:ascii="Trebuchet MS" w:hAnsi="Trebuchet MS" w:cs="Arial"/>
      <w:kern w:val="32"/>
    </w:rPr>
  </w:style>
  <w:style w:type="table" w:styleId="GridTable4-Accent1">
    <w:name w:val="Grid Table 4 Accent 1"/>
    <w:basedOn w:val="TableNormal"/>
    <w:uiPriority w:val="49"/>
    <w:rsid w:val="00026919"/>
    <w:pPr>
      <w:spacing w:after="0" w:line="240" w:lineRule="auto"/>
    </w:pPr>
    <w:rPr>
      <w:rFonts w:ascii="Times New Roman" w:eastAsia="Times New Roman" w:hAnsi="Times New Roman" w:cs="Times New Roman"/>
      <w:sz w:val="20"/>
      <w:szCs w:val="20"/>
      <w:lang w:eastAsia="en-PH"/>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4-Accent5">
    <w:name w:val="Grid Table 4 Accent 5"/>
    <w:basedOn w:val="TableNormal"/>
    <w:uiPriority w:val="49"/>
    <w:rsid w:val="0002691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customStyle="1" w:styleId="Body">
    <w:name w:val="Body"/>
    <w:link w:val="BodyChar"/>
    <w:rsid w:val="00026919"/>
    <w:pPr>
      <w:spacing w:after="120" w:line="240" w:lineRule="auto"/>
    </w:pPr>
    <w:rPr>
      <w:rFonts w:ascii="Arial" w:eastAsia="Times New Roman" w:hAnsi="Arial" w:cs="Times New Roman"/>
      <w:szCs w:val="20"/>
      <w:lang w:val="en-US"/>
    </w:rPr>
  </w:style>
  <w:style w:type="character" w:customStyle="1" w:styleId="BodyChar">
    <w:name w:val="Body Char"/>
    <w:link w:val="Body"/>
    <w:rsid w:val="00026919"/>
    <w:rPr>
      <w:rFonts w:ascii="Arial" w:eastAsia="Times New Roman" w:hAnsi="Arial" w:cs="Times New Roman"/>
      <w:szCs w:val="20"/>
      <w:lang w:val="en-US"/>
    </w:rPr>
  </w:style>
  <w:style w:type="paragraph" w:customStyle="1" w:styleId="Where">
    <w:name w:val="Where"/>
    <w:basedOn w:val="Normal"/>
    <w:link w:val="WhereChar"/>
    <w:qFormat/>
    <w:rsid w:val="00026919"/>
    <w:pPr>
      <w:spacing w:after="0" w:line="240" w:lineRule="auto"/>
      <w:ind w:left="2520"/>
    </w:pPr>
    <w:rPr>
      <w:rFonts w:ascii="Helvetica" w:eastAsia="Times New Roman" w:hAnsi="Helvetica" w:cs="Times New Roman"/>
      <w:sz w:val="24"/>
      <w:szCs w:val="24"/>
      <w:lang w:val="en-US"/>
    </w:rPr>
  </w:style>
  <w:style w:type="character" w:customStyle="1" w:styleId="WhereChar">
    <w:name w:val="Where Char"/>
    <w:link w:val="Where"/>
    <w:rsid w:val="00026919"/>
    <w:rPr>
      <w:rFonts w:ascii="Helvetica" w:eastAsia="Times New Roman" w:hAnsi="Helvetica" w:cs="Times New Roman"/>
      <w:sz w:val="24"/>
      <w:szCs w:val="24"/>
      <w:lang w:val="en-US"/>
    </w:rPr>
  </w:style>
  <w:style w:type="paragraph" w:customStyle="1" w:styleId="Definitions">
    <w:name w:val="Definitions"/>
    <w:basedOn w:val="Normal"/>
    <w:link w:val="DefinitionsChar"/>
    <w:qFormat/>
    <w:rsid w:val="00026919"/>
    <w:pPr>
      <w:spacing w:after="0" w:line="240" w:lineRule="auto"/>
      <w:ind w:left="4320" w:hanging="1440"/>
    </w:pPr>
    <w:rPr>
      <w:rFonts w:ascii="Helvetica" w:eastAsia="Times New Roman" w:hAnsi="Helvetica" w:cs="Times New Roman"/>
      <w:sz w:val="24"/>
      <w:szCs w:val="24"/>
      <w:lang w:val="en-US"/>
    </w:rPr>
  </w:style>
  <w:style w:type="character" w:customStyle="1" w:styleId="DefinitionsChar">
    <w:name w:val="Definitions Char"/>
    <w:link w:val="Definitions"/>
    <w:rsid w:val="00026919"/>
    <w:rPr>
      <w:rFonts w:ascii="Helvetica" w:eastAsia="Times New Roman" w:hAnsi="Helvetica" w:cs="Times New Roman"/>
      <w:sz w:val="24"/>
      <w:szCs w:val="24"/>
      <w:lang w:val="en-US"/>
    </w:rPr>
  </w:style>
  <w:style w:type="paragraph" w:customStyle="1" w:styleId="Indent3">
    <w:name w:val="Indent 3"/>
    <w:basedOn w:val="Normal"/>
    <w:rsid w:val="00026919"/>
    <w:pPr>
      <w:suppressAutoHyphens/>
      <w:spacing w:before="120" w:after="120" w:line="240" w:lineRule="auto"/>
      <w:ind w:left="2160"/>
      <w:jc w:val="both"/>
    </w:pPr>
    <w:rPr>
      <w:rFonts w:ascii="Arial" w:eastAsia="Times New Roman" w:hAnsi="Arial" w:cs="Times New Roman"/>
      <w:kern w:val="16"/>
      <w:sz w:val="20"/>
      <w:szCs w:val="20"/>
      <w:lang w:val="en-US"/>
    </w:rPr>
  </w:style>
  <w:style w:type="paragraph" w:customStyle="1" w:styleId="Paragraph">
    <w:name w:val="Paragraph"/>
    <w:basedOn w:val="BodyText"/>
    <w:link w:val="ParagraphChar"/>
    <w:rsid w:val="00026919"/>
    <w:pPr>
      <w:suppressAutoHyphens/>
      <w:spacing w:before="120" w:after="0" w:line="240" w:lineRule="auto"/>
      <w:jc w:val="both"/>
    </w:pPr>
    <w:rPr>
      <w:rFonts w:eastAsia="Times New Roman" w:cs="Times New Roman"/>
      <w:kern w:val="16"/>
      <w:sz w:val="20"/>
      <w:szCs w:val="20"/>
      <w:lang w:val="en-US"/>
    </w:rPr>
  </w:style>
  <w:style w:type="character" w:customStyle="1" w:styleId="ParagraphChar">
    <w:name w:val="Paragraph Char"/>
    <w:basedOn w:val="DefaultParagraphFont"/>
    <w:link w:val="Paragraph"/>
    <w:locked/>
    <w:rsid w:val="00026919"/>
    <w:rPr>
      <w:rFonts w:ascii="Arial" w:eastAsia="Times New Roman" w:hAnsi="Arial" w:cs="Times New Roman"/>
      <w:kern w:val="16"/>
      <w:sz w:val="20"/>
      <w:szCs w:val="20"/>
      <w:lang w:val="en-US"/>
    </w:rPr>
  </w:style>
  <w:style w:type="numbering" w:styleId="111111">
    <w:name w:val="Outline List 2"/>
    <w:basedOn w:val="NoList"/>
    <w:rsid w:val="00026919"/>
    <w:pPr>
      <w:numPr>
        <w:numId w:val="7"/>
      </w:numPr>
    </w:pPr>
  </w:style>
  <w:style w:type="paragraph" w:styleId="BodyText">
    <w:name w:val="Body Text"/>
    <w:basedOn w:val="Normal"/>
    <w:link w:val="BodyTextChar"/>
    <w:uiPriority w:val="99"/>
    <w:semiHidden/>
    <w:unhideWhenUsed/>
    <w:rsid w:val="00026919"/>
    <w:pPr>
      <w:spacing w:after="120"/>
    </w:pPr>
    <w:rPr>
      <w:rFonts w:ascii="Arial" w:hAnsi="Arial"/>
    </w:rPr>
  </w:style>
  <w:style w:type="character" w:customStyle="1" w:styleId="BodyTextChar">
    <w:name w:val="Body Text Char"/>
    <w:basedOn w:val="DefaultParagraphFont"/>
    <w:link w:val="BodyText"/>
    <w:uiPriority w:val="99"/>
    <w:semiHidden/>
    <w:rsid w:val="00026919"/>
    <w:rPr>
      <w:rFonts w:ascii="Arial" w:hAnsi="Arial"/>
    </w:rPr>
  </w:style>
  <w:style w:type="paragraph" w:customStyle="1" w:styleId="msonormal0">
    <w:name w:val="msonormal"/>
    <w:basedOn w:val="Normal"/>
    <w:rsid w:val="00026919"/>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paragraph" w:customStyle="1" w:styleId="paragraph0">
    <w:name w:val="paragraph"/>
    <w:basedOn w:val="Normal"/>
    <w:rsid w:val="00026919"/>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textrun">
    <w:name w:val="textrun"/>
    <w:basedOn w:val="DefaultParagraphFont"/>
    <w:rsid w:val="00026919"/>
  </w:style>
  <w:style w:type="character" w:customStyle="1" w:styleId="eop">
    <w:name w:val="eop"/>
    <w:basedOn w:val="DefaultParagraphFont"/>
    <w:rsid w:val="00026919"/>
  </w:style>
  <w:style w:type="character" w:customStyle="1" w:styleId="tabrun">
    <w:name w:val="tabrun"/>
    <w:basedOn w:val="DefaultParagraphFont"/>
    <w:rsid w:val="00026919"/>
  </w:style>
  <w:style w:type="character" w:customStyle="1" w:styleId="tabchar">
    <w:name w:val="tabchar"/>
    <w:basedOn w:val="DefaultParagraphFont"/>
    <w:rsid w:val="00026919"/>
  </w:style>
  <w:style w:type="character" w:customStyle="1" w:styleId="tableaderchars">
    <w:name w:val="tableaderchars"/>
    <w:basedOn w:val="DefaultParagraphFont"/>
    <w:rsid w:val="00026919"/>
  </w:style>
  <w:style w:type="paragraph" w:customStyle="1" w:styleId="outlineelement">
    <w:name w:val="outlineelement"/>
    <w:basedOn w:val="Normal"/>
    <w:rsid w:val="00026919"/>
    <w:pPr>
      <w:spacing w:before="100" w:beforeAutospacing="1" w:after="100" w:afterAutospacing="1" w:line="240" w:lineRule="auto"/>
    </w:pPr>
    <w:rPr>
      <w:rFonts w:ascii="Times New Roman" w:eastAsia="Times New Roman" w:hAnsi="Times New Roman" w:cs="Times New Roman"/>
      <w:sz w:val="24"/>
      <w:szCs w:val="24"/>
      <w:lang w:val="en-AU" w:eastAsia="en-AU"/>
    </w:rPr>
  </w:style>
  <w:style w:type="character" w:customStyle="1" w:styleId="superscript">
    <w:name w:val="superscript"/>
    <w:basedOn w:val="DefaultParagraphFont"/>
    <w:rsid w:val="00026919"/>
  </w:style>
  <w:style w:type="character" w:customStyle="1" w:styleId="mathequationcontainer">
    <w:name w:val="mathequationcontainer"/>
    <w:basedOn w:val="DefaultParagraphFont"/>
    <w:rsid w:val="00026919"/>
  </w:style>
  <w:style w:type="character" w:customStyle="1" w:styleId="mathspan">
    <w:name w:val="mathspan"/>
    <w:basedOn w:val="DefaultParagraphFont"/>
    <w:rsid w:val="00026919"/>
  </w:style>
  <w:style w:type="character" w:customStyle="1" w:styleId="mathjaxpreview">
    <w:name w:val="mathjax_preview"/>
    <w:basedOn w:val="DefaultParagraphFont"/>
    <w:rsid w:val="00026919"/>
  </w:style>
  <w:style w:type="character" w:customStyle="1" w:styleId="mathjax">
    <w:name w:val="mathjax"/>
    <w:basedOn w:val="DefaultParagraphFont"/>
    <w:rsid w:val="00026919"/>
  </w:style>
  <w:style w:type="character" w:customStyle="1" w:styleId="math">
    <w:name w:val="math"/>
    <w:basedOn w:val="DefaultParagraphFont"/>
    <w:rsid w:val="00026919"/>
  </w:style>
  <w:style w:type="character" w:customStyle="1" w:styleId="scxw159651643">
    <w:name w:val="scxw159651643"/>
    <w:basedOn w:val="DefaultParagraphFont"/>
    <w:rsid w:val="00026919"/>
  </w:style>
  <w:style w:type="character" w:customStyle="1" w:styleId="mrow">
    <w:name w:val="mrow"/>
    <w:basedOn w:val="DefaultParagraphFont"/>
    <w:rsid w:val="00026919"/>
  </w:style>
  <w:style w:type="character" w:customStyle="1" w:styleId="msub">
    <w:name w:val="msub"/>
    <w:basedOn w:val="DefaultParagraphFont"/>
    <w:rsid w:val="00026919"/>
  </w:style>
  <w:style w:type="character" w:customStyle="1" w:styleId="mtext">
    <w:name w:val="mtext"/>
    <w:basedOn w:val="DefaultParagraphFont"/>
    <w:rsid w:val="00026919"/>
  </w:style>
  <w:style w:type="character" w:customStyle="1" w:styleId="mjxassistivemathml">
    <w:name w:val="mjx_assistive_mathml"/>
    <w:basedOn w:val="DefaultParagraphFont"/>
    <w:rsid w:val="00026919"/>
  </w:style>
  <w:style w:type="character" w:customStyle="1" w:styleId="mfrac">
    <w:name w:val="mfrac"/>
    <w:basedOn w:val="DefaultParagraphFont"/>
    <w:rsid w:val="00026919"/>
  </w:style>
  <w:style w:type="character" w:customStyle="1" w:styleId="munderover">
    <w:name w:val="munderover"/>
    <w:basedOn w:val="DefaultParagraphFont"/>
    <w:rsid w:val="00026919"/>
  </w:style>
  <w:style w:type="character" w:customStyle="1" w:styleId="mo">
    <w:name w:val="mo"/>
    <w:basedOn w:val="DefaultParagraphFont"/>
    <w:rsid w:val="00026919"/>
  </w:style>
  <w:style w:type="character" w:customStyle="1" w:styleId="mfenced">
    <w:name w:val="mfenced"/>
    <w:basedOn w:val="DefaultParagraphFont"/>
    <w:rsid w:val="00026919"/>
  </w:style>
  <w:style w:type="character" w:customStyle="1" w:styleId="msubsup">
    <w:name w:val="msubsup"/>
    <w:basedOn w:val="DefaultParagraphFont"/>
    <w:rsid w:val="00026919"/>
  </w:style>
  <w:style w:type="character" w:customStyle="1" w:styleId="mi">
    <w:name w:val="mi"/>
    <w:basedOn w:val="DefaultParagraphFont"/>
    <w:rsid w:val="00026919"/>
  </w:style>
  <w:style w:type="character" w:customStyle="1" w:styleId="mn">
    <w:name w:val="mn"/>
    <w:basedOn w:val="DefaultParagraphFont"/>
    <w:rsid w:val="00026919"/>
  </w:style>
  <w:style w:type="character" w:customStyle="1" w:styleId="munder">
    <w:name w:val="munder"/>
    <w:basedOn w:val="DefaultParagraphFont"/>
    <w:rsid w:val="00026919"/>
  </w:style>
  <w:style w:type="character" w:customStyle="1" w:styleId="wacimagecontainer">
    <w:name w:val="wacimagecontainer"/>
    <w:basedOn w:val="DefaultParagraphFont"/>
    <w:rsid w:val="00026919"/>
  </w:style>
  <w:style w:type="character" w:customStyle="1" w:styleId="fieldrange">
    <w:name w:val="fieldrange"/>
    <w:basedOn w:val="DefaultParagraphFont"/>
    <w:rsid w:val="00026919"/>
  </w:style>
  <w:style w:type="character" w:customStyle="1" w:styleId="msup">
    <w:name w:val="msup"/>
    <w:basedOn w:val="DefaultParagraphFont"/>
    <w:rsid w:val="00026919"/>
  </w:style>
  <w:style w:type="table" w:customStyle="1" w:styleId="TableGrid1">
    <w:name w:val="Table Grid1"/>
    <w:basedOn w:val="TableNormal"/>
    <w:next w:val="TableGrid"/>
    <w:uiPriority w:val="39"/>
    <w:rsid w:val="00026919"/>
    <w:pPr>
      <w:spacing w:after="0" w:line="240" w:lineRule="auto"/>
      <w:jc w:val="both"/>
    </w:pPr>
    <w:rPr>
      <w:rFonts w:ascii="Times New Roman" w:eastAsia="Times New Roman" w:hAnsi="Times New Roman" w:cs="Times New Roman"/>
      <w:sz w:val="20"/>
      <w:szCs w:val="20"/>
      <w:lang w:eastAsia="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tail11Char">
    <w:name w:val="Retail1.1 Char"/>
    <w:link w:val="Retail11"/>
    <w:locked/>
    <w:rsid w:val="00026919"/>
    <w:rPr>
      <w:rFonts w:ascii="Trebuchet MS" w:eastAsia="Times New Roman" w:hAnsi="Trebuchet MS" w:cs="Times New Roman"/>
      <w:b/>
      <w:color w:val="0D0D0D"/>
      <w:sz w:val="25"/>
      <w:szCs w:val="25"/>
    </w:rPr>
  </w:style>
  <w:style w:type="paragraph" w:customStyle="1" w:styleId="Retail11">
    <w:name w:val="Retail1.1"/>
    <w:basedOn w:val="Normal"/>
    <w:link w:val="Retail11Char"/>
    <w:qFormat/>
    <w:rsid w:val="00026919"/>
    <w:pPr>
      <w:numPr>
        <w:ilvl w:val="1"/>
        <w:numId w:val="8"/>
      </w:numPr>
      <w:spacing w:after="200" w:line="360" w:lineRule="auto"/>
      <w:contextualSpacing/>
      <w:jc w:val="both"/>
      <w:outlineLvl w:val="1"/>
    </w:pPr>
    <w:rPr>
      <w:rFonts w:ascii="Trebuchet MS" w:eastAsia="Times New Roman" w:hAnsi="Trebuchet MS" w:cs="Times New Roman"/>
      <w:b/>
      <w:color w:val="0D0D0D"/>
      <w:sz w:val="25"/>
      <w:szCs w:val="25"/>
    </w:rPr>
  </w:style>
  <w:style w:type="paragraph" w:customStyle="1" w:styleId="Retail111">
    <w:name w:val="Retail 1.1.1"/>
    <w:basedOn w:val="Normal"/>
    <w:qFormat/>
    <w:rsid w:val="00026919"/>
    <w:pPr>
      <w:numPr>
        <w:ilvl w:val="2"/>
        <w:numId w:val="8"/>
      </w:numPr>
      <w:spacing w:after="200" w:line="360" w:lineRule="auto"/>
      <w:ind w:left="1440"/>
      <w:contextualSpacing/>
      <w:jc w:val="both"/>
    </w:pPr>
    <w:rPr>
      <w:rFonts w:ascii="Trebuchet MS" w:eastAsia="Calibri" w:hAnsi="Trebuchet MS" w:cs="Times New Roman"/>
      <w:b/>
      <w:color w:val="0D0D0D"/>
      <w:sz w:val="23"/>
      <w:szCs w:val="23"/>
    </w:rPr>
  </w:style>
  <w:style w:type="paragraph" w:customStyle="1" w:styleId="Retail1111">
    <w:name w:val="Retail 1.1.1.1"/>
    <w:basedOn w:val="Normal"/>
    <w:qFormat/>
    <w:rsid w:val="00026919"/>
    <w:pPr>
      <w:numPr>
        <w:ilvl w:val="3"/>
        <w:numId w:val="8"/>
      </w:numPr>
      <w:spacing w:after="200" w:line="360" w:lineRule="auto"/>
      <w:ind w:left="2880" w:hanging="1296"/>
      <w:contextualSpacing/>
      <w:jc w:val="both"/>
    </w:pPr>
    <w:rPr>
      <w:rFonts w:ascii="Trebuchet MS" w:eastAsia="Calibri" w:hAnsi="Trebuchet MS" w:cs="Times New Roman"/>
      <w:color w:val="0D0D0D"/>
      <w:sz w:val="23"/>
      <w:szCs w:val="23"/>
    </w:rPr>
  </w:style>
  <w:style w:type="paragraph" w:customStyle="1" w:styleId="RMT11">
    <w:name w:val="RMT 1.1"/>
    <w:basedOn w:val="Normal"/>
    <w:qFormat/>
    <w:rsid w:val="00026919"/>
    <w:pPr>
      <w:numPr>
        <w:numId w:val="19"/>
      </w:numPr>
      <w:spacing w:after="0" w:line="240" w:lineRule="auto"/>
      <w:jc w:val="both"/>
      <w:outlineLvl w:val="1"/>
    </w:pPr>
    <w:rPr>
      <w:rFonts w:ascii="Helvetica" w:eastAsia="Times New Roman" w:hAnsi="Helvetica" w:cs="Arial"/>
      <w:b/>
      <w:kern w:val="32"/>
      <w:sz w:val="24"/>
      <w:szCs w:val="24"/>
      <w:lang w:val="en-US"/>
    </w:rPr>
  </w:style>
  <w:style w:type="paragraph" w:customStyle="1" w:styleId="RetailLetter">
    <w:name w:val="Retail Letter"/>
    <w:basedOn w:val="Normal"/>
    <w:link w:val="RetailLetterChar"/>
    <w:qFormat/>
    <w:rsid w:val="00026919"/>
    <w:pPr>
      <w:numPr>
        <w:ilvl w:val="3"/>
        <w:numId w:val="20"/>
      </w:numPr>
      <w:spacing w:after="0" w:line="240" w:lineRule="auto"/>
      <w:contextualSpacing/>
      <w:jc w:val="both"/>
    </w:pPr>
    <w:rPr>
      <w:rFonts w:ascii="Arial" w:eastAsia="Calibri" w:hAnsi="Arial" w:cs="Arial"/>
      <w:color w:val="0D0D0D"/>
    </w:rPr>
  </w:style>
  <w:style w:type="character" w:customStyle="1" w:styleId="RetailLetterChar">
    <w:name w:val="Retail Letter Char"/>
    <w:link w:val="RetailLetter"/>
    <w:rsid w:val="00026919"/>
    <w:rPr>
      <w:rFonts w:ascii="Arial" w:eastAsia="Calibri" w:hAnsi="Arial" w:cs="Arial"/>
      <w:color w:val="0D0D0D"/>
    </w:rPr>
  </w:style>
  <w:style w:type="paragraph" w:customStyle="1" w:styleId="LetterList">
    <w:name w:val="Letter List"/>
    <w:basedOn w:val="RetailLetter"/>
    <w:link w:val="LetterListChar"/>
    <w:qFormat/>
    <w:rsid w:val="00026919"/>
    <w:pPr>
      <w:keepNext/>
      <w:numPr>
        <w:numId w:val="21"/>
      </w:numPr>
    </w:pPr>
  </w:style>
  <w:style w:type="character" w:customStyle="1" w:styleId="LetterListChar">
    <w:name w:val="Letter List Char"/>
    <w:basedOn w:val="RetailLetterChar"/>
    <w:link w:val="LetterList"/>
    <w:rsid w:val="00026919"/>
    <w:rPr>
      <w:rFonts w:ascii="Arial" w:eastAsia="Calibri" w:hAnsi="Arial" w:cs="Arial"/>
      <w:color w:val="0D0D0D"/>
    </w:rPr>
  </w:style>
  <w:style w:type="paragraph" w:styleId="Title">
    <w:name w:val="Title"/>
    <w:basedOn w:val="Normal"/>
    <w:next w:val="Normal"/>
    <w:link w:val="TitleChar"/>
    <w:uiPriority w:val="10"/>
    <w:qFormat/>
    <w:rsid w:val="00026919"/>
    <w:pPr>
      <w:spacing w:after="0" w:line="240" w:lineRule="auto"/>
      <w:contextualSpacing/>
    </w:pPr>
    <w:rPr>
      <w:rFonts w:ascii="Arial" w:eastAsiaTheme="majorEastAsia" w:hAnsi="Arial" w:cstheme="majorBidi"/>
      <w:b/>
      <w:color w:val="1F508A"/>
      <w:spacing w:val="-10"/>
      <w:kern w:val="28"/>
      <w:sz w:val="48"/>
      <w:szCs w:val="56"/>
    </w:rPr>
  </w:style>
  <w:style w:type="character" w:customStyle="1" w:styleId="TitleChar">
    <w:name w:val="Title Char"/>
    <w:basedOn w:val="DefaultParagraphFont"/>
    <w:link w:val="Title"/>
    <w:uiPriority w:val="10"/>
    <w:rsid w:val="00026919"/>
    <w:rPr>
      <w:rFonts w:ascii="Arial" w:eastAsiaTheme="majorEastAsia" w:hAnsi="Arial" w:cstheme="majorBidi"/>
      <w:b/>
      <w:color w:val="1F508A"/>
      <w:spacing w:val="-10"/>
      <w:kern w:val="28"/>
      <w:sz w:val="48"/>
      <w:szCs w:val="56"/>
    </w:rPr>
  </w:style>
  <w:style w:type="paragraph" w:styleId="Subtitle">
    <w:name w:val="Subtitle"/>
    <w:basedOn w:val="Normal"/>
    <w:next w:val="Normal"/>
    <w:link w:val="SubtitleChar"/>
    <w:uiPriority w:val="11"/>
    <w:qFormat/>
    <w:rsid w:val="00026919"/>
    <w:pPr>
      <w:numPr>
        <w:ilvl w:val="1"/>
      </w:numPr>
    </w:pPr>
    <w:rPr>
      <w:rFonts w:ascii="Arial" w:eastAsiaTheme="minorEastAsia" w:hAnsi="Arial"/>
      <w:color w:val="6A7785"/>
      <w:spacing w:val="15"/>
      <w:sz w:val="32"/>
    </w:rPr>
  </w:style>
  <w:style w:type="character" w:customStyle="1" w:styleId="SubtitleChar">
    <w:name w:val="Subtitle Char"/>
    <w:basedOn w:val="DefaultParagraphFont"/>
    <w:link w:val="Subtitle"/>
    <w:uiPriority w:val="11"/>
    <w:rsid w:val="00026919"/>
    <w:rPr>
      <w:rFonts w:ascii="Arial" w:eastAsiaTheme="minorEastAsia" w:hAnsi="Arial"/>
      <w:color w:val="6A7785"/>
      <w:spacing w:val="15"/>
      <w:sz w:val="32"/>
    </w:rPr>
  </w:style>
  <w:style w:type="paragraph" w:customStyle="1" w:styleId="Style1">
    <w:name w:val="Style1"/>
    <w:basedOn w:val="Normal"/>
    <w:next w:val="Heading1"/>
    <w:qFormat/>
    <w:rsid w:val="00026919"/>
    <w:pPr>
      <w:pBdr>
        <w:top w:val="single" w:sz="4" w:space="1" w:color="auto"/>
        <w:left w:val="single" w:sz="4" w:space="4" w:color="auto"/>
        <w:bottom w:val="single" w:sz="4" w:space="1" w:color="auto"/>
        <w:right w:val="single" w:sz="4" w:space="4" w:color="auto"/>
      </w:pBdr>
      <w:tabs>
        <w:tab w:val="num" w:pos="720"/>
      </w:tabs>
      <w:spacing w:after="0" w:line="240" w:lineRule="auto"/>
      <w:jc w:val="center"/>
      <w:outlineLvl w:val="1"/>
    </w:pPr>
    <w:rPr>
      <w:rFonts w:ascii="Arial" w:eastAsia="Times New Roman" w:hAnsi="Arial" w:cs="Arial"/>
      <w:b/>
      <w:kern w:val="32"/>
      <w:szCs w:val="24"/>
      <w:lang w:val="en-US"/>
    </w:rPr>
  </w:style>
  <w:style w:type="paragraph" w:customStyle="1" w:styleId="xxmsonormal">
    <w:name w:val="xxmsonormal"/>
    <w:basedOn w:val="Normal"/>
    <w:uiPriority w:val="99"/>
    <w:semiHidden/>
    <w:rsid w:val="00B77C82"/>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B77C82"/>
    <w:pPr>
      <w:spacing w:after="0" w:line="240" w:lineRule="auto"/>
    </w:pPr>
    <w:rPr>
      <w:rFonts w:ascii="Times New Roman" w:eastAsiaTheme="minorEastAsia" w:hAnsi="Times New Roman" w:cs="Times New Roman"/>
      <w:sz w:val="24"/>
      <w:szCs w:val="24"/>
      <w:lang w:eastAsia="ko-KR"/>
    </w:rPr>
  </w:style>
  <w:style w:type="paragraph" w:customStyle="1" w:styleId="xxxxxxmsonormal">
    <w:name w:val="xxxxxxmsonormal"/>
    <w:basedOn w:val="Normal"/>
    <w:uiPriority w:val="99"/>
    <w:semiHidden/>
    <w:rsid w:val="009327CC"/>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1D26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854234">
      <w:bodyDiv w:val="1"/>
      <w:marLeft w:val="0"/>
      <w:marRight w:val="0"/>
      <w:marTop w:val="0"/>
      <w:marBottom w:val="0"/>
      <w:divBdr>
        <w:top w:val="none" w:sz="0" w:space="0" w:color="auto"/>
        <w:left w:val="none" w:sz="0" w:space="0" w:color="auto"/>
        <w:bottom w:val="none" w:sz="0" w:space="0" w:color="auto"/>
        <w:right w:val="none" w:sz="0" w:space="0" w:color="auto"/>
      </w:divBdr>
    </w:div>
    <w:div w:id="946887493">
      <w:bodyDiv w:val="1"/>
      <w:marLeft w:val="0"/>
      <w:marRight w:val="0"/>
      <w:marTop w:val="0"/>
      <w:marBottom w:val="0"/>
      <w:divBdr>
        <w:top w:val="none" w:sz="0" w:space="0" w:color="auto"/>
        <w:left w:val="none" w:sz="0" w:space="0" w:color="auto"/>
        <w:bottom w:val="none" w:sz="0" w:space="0" w:color="auto"/>
        <w:right w:val="none" w:sz="0" w:space="0" w:color="auto"/>
      </w:divBdr>
      <w:divsChild>
        <w:div w:id="1181510595">
          <w:marLeft w:val="0"/>
          <w:marRight w:val="0"/>
          <w:marTop w:val="0"/>
          <w:marBottom w:val="0"/>
          <w:divBdr>
            <w:top w:val="none" w:sz="0" w:space="0" w:color="auto"/>
            <w:left w:val="none" w:sz="0" w:space="0" w:color="auto"/>
            <w:bottom w:val="none" w:sz="0" w:space="0" w:color="auto"/>
            <w:right w:val="none" w:sz="0" w:space="0" w:color="auto"/>
          </w:divBdr>
        </w:div>
      </w:divsChild>
    </w:div>
    <w:div w:id="1048528895">
      <w:bodyDiv w:val="1"/>
      <w:marLeft w:val="0"/>
      <w:marRight w:val="0"/>
      <w:marTop w:val="0"/>
      <w:marBottom w:val="0"/>
      <w:divBdr>
        <w:top w:val="none" w:sz="0" w:space="0" w:color="auto"/>
        <w:left w:val="none" w:sz="0" w:space="0" w:color="auto"/>
        <w:bottom w:val="none" w:sz="0" w:space="0" w:color="auto"/>
        <w:right w:val="none" w:sz="0" w:space="0" w:color="auto"/>
      </w:divBdr>
    </w:div>
    <w:div w:id="1064186305">
      <w:bodyDiv w:val="1"/>
      <w:marLeft w:val="0"/>
      <w:marRight w:val="0"/>
      <w:marTop w:val="0"/>
      <w:marBottom w:val="0"/>
      <w:divBdr>
        <w:top w:val="none" w:sz="0" w:space="0" w:color="auto"/>
        <w:left w:val="none" w:sz="0" w:space="0" w:color="auto"/>
        <w:bottom w:val="none" w:sz="0" w:space="0" w:color="auto"/>
        <w:right w:val="none" w:sz="0" w:space="0" w:color="auto"/>
      </w:divBdr>
    </w:div>
    <w:div w:id="1088621848">
      <w:bodyDiv w:val="1"/>
      <w:marLeft w:val="0"/>
      <w:marRight w:val="0"/>
      <w:marTop w:val="0"/>
      <w:marBottom w:val="0"/>
      <w:divBdr>
        <w:top w:val="none" w:sz="0" w:space="0" w:color="auto"/>
        <w:left w:val="none" w:sz="0" w:space="0" w:color="auto"/>
        <w:bottom w:val="none" w:sz="0" w:space="0" w:color="auto"/>
        <w:right w:val="none" w:sz="0" w:space="0" w:color="auto"/>
      </w:divBdr>
      <w:divsChild>
        <w:div w:id="1713799054">
          <w:marLeft w:val="446"/>
          <w:marRight w:val="0"/>
          <w:marTop w:val="0"/>
          <w:marBottom w:val="0"/>
          <w:divBdr>
            <w:top w:val="none" w:sz="0" w:space="0" w:color="auto"/>
            <w:left w:val="none" w:sz="0" w:space="0" w:color="auto"/>
            <w:bottom w:val="none" w:sz="0" w:space="0" w:color="auto"/>
            <w:right w:val="none" w:sz="0" w:space="0" w:color="auto"/>
          </w:divBdr>
        </w:div>
        <w:div w:id="2022704613">
          <w:marLeft w:val="446"/>
          <w:marRight w:val="0"/>
          <w:marTop w:val="0"/>
          <w:marBottom w:val="0"/>
          <w:divBdr>
            <w:top w:val="none" w:sz="0" w:space="0" w:color="auto"/>
            <w:left w:val="none" w:sz="0" w:space="0" w:color="auto"/>
            <w:bottom w:val="none" w:sz="0" w:space="0" w:color="auto"/>
            <w:right w:val="none" w:sz="0" w:space="0" w:color="auto"/>
          </w:divBdr>
        </w:div>
      </w:divsChild>
    </w:div>
    <w:div w:id="1116214487">
      <w:bodyDiv w:val="1"/>
      <w:marLeft w:val="0"/>
      <w:marRight w:val="0"/>
      <w:marTop w:val="0"/>
      <w:marBottom w:val="0"/>
      <w:divBdr>
        <w:top w:val="none" w:sz="0" w:space="0" w:color="auto"/>
        <w:left w:val="none" w:sz="0" w:space="0" w:color="auto"/>
        <w:bottom w:val="none" w:sz="0" w:space="0" w:color="auto"/>
        <w:right w:val="none" w:sz="0" w:space="0" w:color="auto"/>
      </w:divBdr>
    </w:div>
    <w:div w:id="1190921285">
      <w:bodyDiv w:val="1"/>
      <w:marLeft w:val="0"/>
      <w:marRight w:val="0"/>
      <w:marTop w:val="0"/>
      <w:marBottom w:val="0"/>
      <w:divBdr>
        <w:top w:val="none" w:sz="0" w:space="0" w:color="auto"/>
        <w:left w:val="none" w:sz="0" w:space="0" w:color="auto"/>
        <w:bottom w:val="none" w:sz="0" w:space="0" w:color="auto"/>
        <w:right w:val="none" w:sz="0" w:space="0" w:color="auto"/>
      </w:divBdr>
    </w:div>
    <w:div w:id="1422875535">
      <w:bodyDiv w:val="1"/>
      <w:marLeft w:val="0"/>
      <w:marRight w:val="0"/>
      <w:marTop w:val="0"/>
      <w:marBottom w:val="0"/>
      <w:divBdr>
        <w:top w:val="none" w:sz="0" w:space="0" w:color="auto"/>
        <w:left w:val="none" w:sz="0" w:space="0" w:color="auto"/>
        <w:bottom w:val="none" w:sz="0" w:space="0" w:color="auto"/>
        <w:right w:val="none" w:sz="0" w:space="0" w:color="auto"/>
      </w:divBdr>
      <w:divsChild>
        <w:div w:id="668827582">
          <w:marLeft w:val="0"/>
          <w:marRight w:val="0"/>
          <w:marTop w:val="0"/>
          <w:marBottom w:val="0"/>
          <w:divBdr>
            <w:top w:val="none" w:sz="0" w:space="0" w:color="auto"/>
            <w:left w:val="none" w:sz="0" w:space="0" w:color="auto"/>
            <w:bottom w:val="none" w:sz="0" w:space="0" w:color="auto"/>
            <w:right w:val="none" w:sz="0" w:space="0" w:color="auto"/>
          </w:divBdr>
        </w:div>
      </w:divsChild>
    </w:div>
    <w:div w:id="1699040260">
      <w:bodyDiv w:val="1"/>
      <w:marLeft w:val="0"/>
      <w:marRight w:val="0"/>
      <w:marTop w:val="0"/>
      <w:marBottom w:val="0"/>
      <w:divBdr>
        <w:top w:val="none" w:sz="0" w:space="0" w:color="auto"/>
        <w:left w:val="none" w:sz="0" w:space="0" w:color="auto"/>
        <w:bottom w:val="none" w:sz="0" w:space="0" w:color="auto"/>
        <w:right w:val="none" w:sz="0" w:space="0" w:color="auto"/>
      </w:divBdr>
    </w:div>
    <w:div w:id="1762487616">
      <w:bodyDiv w:val="1"/>
      <w:marLeft w:val="0"/>
      <w:marRight w:val="0"/>
      <w:marTop w:val="0"/>
      <w:marBottom w:val="0"/>
      <w:divBdr>
        <w:top w:val="none" w:sz="0" w:space="0" w:color="auto"/>
        <w:left w:val="none" w:sz="0" w:space="0" w:color="auto"/>
        <w:bottom w:val="none" w:sz="0" w:space="0" w:color="auto"/>
        <w:right w:val="none" w:sz="0" w:space="0" w:color="auto"/>
      </w:divBdr>
    </w:div>
    <w:div w:id="1777675026">
      <w:bodyDiv w:val="1"/>
      <w:marLeft w:val="0"/>
      <w:marRight w:val="0"/>
      <w:marTop w:val="0"/>
      <w:marBottom w:val="0"/>
      <w:divBdr>
        <w:top w:val="none" w:sz="0" w:space="0" w:color="auto"/>
        <w:left w:val="none" w:sz="0" w:space="0" w:color="auto"/>
        <w:bottom w:val="none" w:sz="0" w:space="0" w:color="auto"/>
        <w:right w:val="none" w:sz="0" w:space="0" w:color="auto"/>
      </w:divBdr>
    </w:div>
    <w:div w:id="1912883706">
      <w:bodyDiv w:val="1"/>
      <w:marLeft w:val="0"/>
      <w:marRight w:val="0"/>
      <w:marTop w:val="0"/>
      <w:marBottom w:val="0"/>
      <w:divBdr>
        <w:top w:val="none" w:sz="0" w:space="0" w:color="auto"/>
        <w:left w:val="none" w:sz="0" w:space="0" w:color="auto"/>
        <w:bottom w:val="none" w:sz="0" w:space="0" w:color="auto"/>
        <w:right w:val="none" w:sz="0" w:space="0" w:color="auto"/>
      </w:divBdr>
    </w:div>
    <w:div w:id="2035643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e.gov.ph/sites/default/files/pdf/issuances/dc2020-04-0009.pdf" TargetMode="External"/><Relationship Id="rId18" Type="http://schemas.openxmlformats.org/officeDocument/2006/relationships/hyperlink" Target="mailto:mag_rrd@wesm.ph" TargetMode="External"/><Relationship Id="rId26" Type="http://schemas.openxmlformats.org/officeDocument/2006/relationships/header" Target="header4.xml"/><Relationship Id="rId21" Type="http://schemas.openxmlformats.org/officeDocument/2006/relationships/header" Target="header1.xml"/><Relationship Id="rId34"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doe.gov.ph/sites/default/files/pdf/issuances/dc2018-07-0019_0.PDF" TargetMode="External"/><Relationship Id="rId17" Type="http://schemas.openxmlformats.org/officeDocument/2006/relationships/hyperlink" Target="https://www.wesm.ph/downloads/download/TWFya2V0IFJlcG9ydHM=/MTcyNg==" TargetMode="External"/><Relationship Id="rId25" Type="http://schemas.openxmlformats.org/officeDocument/2006/relationships/header" Target="header3.xml"/><Relationship Id="rId33"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yperlink" Target="https://www.wesm.ph/downloads/download/0/MTc5NQ==/1810" TargetMode="External"/><Relationship Id="rId20" Type="http://schemas.openxmlformats.org/officeDocument/2006/relationships/hyperlink" Target="http://www.wesm.ph/"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rc.gov.ph/Files/Render/issuance/41147" TargetMode="External"/><Relationship Id="rId24" Type="http://schemas.openxmlformats.org/officeDocument/2006/relationships/footer" Target="footer2.xml"/><Relationship Id="rId32" Type="http://schemas.openxmlformats.org/officeDocument/2006/relationships/header" Target="header10.xml"/><Relationship Id="rId45"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www.wesm.ph/downloads/download/TWFya2V0IFJlcG9ydHM=/MTc5NA==" TargetMode="External"/><Relationship Id="rId23" Type="http://schemas.openxmlformats.org/officeDocument/2006/relationships/header" Target="header2.xml"/><Relationship Id="rId28" Type="http://schemas.openxmlformats.org/officeDocument/2006/relationships/header" Target="head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mag_rrd@wesm.ph" TargetMode="External"/><Relationship Id="rId31" Type="http://schemas.openxmlformats.org/officeDocument/2006/relationships/header" Target="header9.xml"/><Relationship Id="rId4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library/downloads/view-download/documents/enhanced-wesm-design/market-rules-and-manuals" TargetMode="External"/><Relationship Id="rId22" Type="http://schemas.openxmlformats.org/officeDocument/2006/relationships/footer" Target="footer1.xml"/><Relationship Id="rId27" Type="http://schemas.openxmlformats.org/officeDocument/2006/relationships/header" Target="header5.xml"/><Relationship Id="rId30" Type="http://schemas.openxmlformats.org/officeDocument/2006/relationships/header" Target="header8.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2" ma:contentTypeDescription="Create a new document." ma:contentTypeScope="" ma:versionID="603aa4396fc54c6e22e3e6fdfda22f10">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9c386d3d196967f6a2be12bf526cac32"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1F3A08-E83B-443A-B217-9064BB56EC71}">
  <ds:schemaRefs>
    <ds:schemaRef ds:uri="http://schemas.microsoft.com/sharepoint/v3/contenttype/forms"/>
  </ds:schemaRefs>
</ds:datastoreItem>
</file>

<file path=customXml/itemProps2.xml><?xml version="1.0" encoding="utf-8"?>
<ds:datastoreItem xmlns:ds="http://schemas.openxmlformats.org/officeDocument/2006/customXml" ds:itemID="{876E732A-0E7F-48F8-B1D5-B6B4B967530C}">
  <ds:schemaRefs>
    <ds:schemaRef ds:uri="http://schemas.microsoft.com/office/2006/metadata/properties"/>
    <ds:schemaRef ds:uri="http://purl.org/dc/elements/1.1/"/>
    <ds:schemaRef ds:uri="http://schemas.microsoft.com/office/2006/documentManagement/types"/>
    <ds:schemaRef ds:uri="98e82c58-eab8-4b82-a6c4-69e75b5ac8eb"/>
    <ds:schemaRef ds:uri="http://purl.org/dc/dcmitype/"/>
    <ds:schemaRef ds:uri="http://schemas.openxmlformats.org/package/2006/metadata/core-properties"/>
    <ds:schemaRef ds:uri="http://schemas.microsoft.com/office/infopath/2007/PartnerControls"/>
    <ds:schemaRef ds:uri="315e7631-a71a-4409-8903-da507b069eba"/>
    <ds:schemaRef ds:uri="http://www.w3.org/XML/1998/namespace"/>
    <ds:schemaRef ds:uri="http://purl.org/dc/terms/"/>
  </ds:schemaRefs>
</ds:datastoreItem>
</file>

<file path=customXml/itemProps3.xml><?xml version="1.0" encoding="utf-8"?>
<ds:datastoreItem xmlns:ds="http://schemas.openxmlformats.org/officeDocument/2006/customXml" ds:itemID="{EDD6248E-D095-4AFF-9287-6DA6DBC8D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51E80F-AC28-48B5-9D44-9611BF1DD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1397</TotalTime>
  <Pages>187</Pages>
  <Words>29171</Words>
  <Characters>166276</Characters>
  <Application>Microsoft Office Word</Application>
  <DocSecurity>8</DocSecurity>
  <Lines>1385</Lines>
  <Paragraphs>390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195057</CharactersWithSpaces>
  <SharedDoc>false</SharedDoc>
  <HLinks>
    <vt:vector size="6" baseType="variant">
      <vt:variant>
        <vt:i4>2621451</vt:i4>
      </vt:variant>
      <vt:variant>
        <vt:i4>0</vt:i4>
      </vt:variant>
      <vt:variant>
        <vt:i4>0</vt:i4>
      </vt:variant>
      <vt:variant>
        <vt:i4>5</vt:i4>
      </vt:variant>
      <vt:variant>
        <vt:lpwstr>mailto:dccruz@wesm.ph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Divine C. Cruz</cp:lastModifiedBy>
  <cp:revision>53</cp:revision>
  <cp:lastPrinted>2020-07-14T09:22:00Z</cp:lastPrinted>
  <dcterms:created xsi:type="dcterms:W3CDTF">2021-11-19T06:32:00Z</dcterms:created>
  <dcterms:modified xsi:type="dcterms:W3CDTF">2022-01-26T10:53:00Z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ies>
</file>