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4891AD" w14:textId="77777777" w:rsidR="0080017D" w:rsidRPr="001B0804" w:rsidRDefault="0080017D" w:rsidP="008C4C17">
      <w:pPr>
        <w:rPr>
          <w:szCs w:val="24"/>
        </w:rPr>
      </w:pPr>
      <w:bookmarkStart w:id="0" w:name="_GoBack"/>
      <w:bookmarkEnd w:id="0"/>
    </w:p>
    <w:p w14:paraId="14098659" w14:textId="77777777" w:rsidR="00937F80" w:rsidRPr="001B0804" w:rsidRDefault="00937F80" w:rsidP="008C4C17">
      <w:pPr>
        <w:rPr>
          <w:szCs w:val="24"/>
        </w:rPr>
      </w:pPr>
    </w:p>
    <w:p w14:paraId="4C73B868" w14:textId="77777777" w:rsidR="0080017D" w:rsidRPr="001B0804" w:rsidRDefault="0080017D" w:rsidP="008C4C17">
      <w:pPr>
        <w:rPr>
          <w:szCs w:val="24"/>
        </w:rPr>
      </w:pPr>
    </w:p>
    <w:p w14:paraId="0E7650D7" w14:textId="77777777" w:rsidR="0080017D" w:rsidRPr="001B0804" w:rsidRDefault="0080017D" w:rsidP="008C4C17">
      <w:pPr>
        <w:rPr>
          <w:szCs w:val="24"/>
        </w:rPr>
      </w:pPr>
    </w:p>
    <w:p w14:paraId="6C080086" w14:textId="77777777" w:rsidR="0080017D" w:rsidRPr="001B0804" w:rsidRDefault="0080017D" w:rsidP="008C4C17">
      <w:pPr>
        <w:rPr>
          <w:szCs w:val="24"/>
        </w:rPr>
      </w:pPr>
    </w:p>
    <w:p w14:paraId="0A090C45" w14:textId="77777777" w:rsidR="0080017D" w:rsidRPr="001B0804" w:rsidRDefault="0080017D" w:rsidP="008C4C17">
      <w:pPr>
        <w:rPr>
          <w:szCs w:val="24"/>
        </w:rPr>
      </w:pPr>
    </w:p>
    <w:p w14:paraId="182862A6" w14:textId="77777777" w:rsidR="0080017D" w:rsidRPr="001B0804" w:rsidRDefault="0080017D" w:rsidP="008C4C17">
      <w:pPr>
        <w:rPr>
          <w:szCs w:val="24"/>
        </w:rPr>
      </w:pPr>
    </w:p>
    <w:p w14:paraId="605D3AE4" w14:textId="77777777" w:rsidR="0080017D" w:rsidRPr="001B0804" w:rsidRDefault="0080017D" w:rsidP="008C4C17">
      <w:pPr>
        <w:rPr>
          <w:szCs w:val="24"/>
        </w:rPr>
      </w:pPr>
    </w:p>
    <w:p w14:paraId="73A92CB1" w14:textId="77777777" w:rsidR="0080017D" w:rsidRPr="001B0804" w:rsidRDefault="0080017D" w:rsidP="008C4C17">
      <w:pPr>
        <w:rPr>
          <w:szCs w:val="24"/>
        </w:rPr>
      </w:pPr>
    </w:p>
    <w:p w14:paraId="3C2489C6" w14:textId="77777777" w:rsidR="0080017D" w:rsidRPr="001B0804" w:rsidRDefault="0080017D" w:rsidP="008C4C17">
      <w:pPr>
        <w:rPr>
          <w:szCs w:val="24"/>
        </w:rPr>
      </w:pPr>
    </w:p>
    <w:p w14:paraId="60C633FD" w14:textId="77777777" w:rsidR="0080017D" w:rsidRPr="001B0804" w:rsidRDefault="0080017D" w:rsidP="008C4C17">
      <w:pPr>
        <w:rPr>
          <w:szCs w:val="24"/>
        </w:rPr>
      </w:pPr>
    </w:p>
    <w:p w14:paraId="2EC5608E" w14:textId="77777777" w:rsidR="00027BAC" w:rsidRPr="001B0804" w:rsidRDefault="00027BAC" w:rsidP="008C4C17">
      <w:pPr>
        <w:rPr>
          <w:szCs w:val="24"/>
        </w:rPr>
      </w:pPr>
    </w:p>
    <w:p w14:paraId="6515F3C9" w14:textId="77777777" w:rsidR="0080017D" w:rsidRPr="001B0804" w:rsidRDefault="0080017D" w:rsidP="008C4C17">
      <w:pPr>
        <w:rPr>
          <w:szCs w:val="24"/>
        </w:rPr>
      </w:pPr>
    </w:p>
    <w:p w14:paraId="16365BCF" w14:textId="77777777" w:rsidR="00027BAC" w:rsidRPr="001B0804" w:rsidRDefault="00027BAC" w:rsidP="008C4C17">
      <w:pPr>
        <w:rPr>
          <w:szCs w:val="24"/>
        </w:rPr>
      </w:pPr>
    </w:p>
    <w:p w14:paraId="3E6CDC5B" w14:textId="77777777" w:rsidR="00027BAC" w:rsidRPr="001B0804" w:rsidRDefault="00027BAC" w:rsidP="008C4C17">
      <w:pPr>
        <w:rPr>
          <w:szCs w:val="24"/>
        </w:rPr>
      </w:pPr>
    </w:p>
    <w:p w14:paraId="714E65D3" w14:textId="77777777" w:rsidR="00027BAC" w:rsidRPr="001B0804" w:rsidRDefault="00027BAC" w:rsidP="008C4C17">
      <w:pPr>
        <w:rPr>
          <w:szCs w:val="24"/>
        </w:rPr>
      </w:pPr>
    </w:p>
    <w:p w14:paraId="67A53687" w14:textId="77777777" w:rsidR="0080017D" w:rsidRPr="001B0804" w:rsidRDefault="0080017D" w:rsidP="008C4C17">
      <w:pPr>
        <w:rPr>
          <w:szCs w:val="24"/>
        </w:rPr>
      </w:pPr>
    </w:p>
    <w:p w14:paraId="4829C204" w14:textId="77777777" w:rsidR="0080017D" w:rsidRPr="001B0804" w:rsidRDefault="0080017D" w:rsidP="008C4C17">
      <w:pPr>
        <w:rPr>
          <w:szCs w:val="24"/>
        </w:rPr>
      </w:pPr>
    </w:p>
    <w:p w14:paraId="0504FFA7" w14:textId="77777777" w:rsidR="0080017D" w:rsidRPr="001B0804" w:rsidRDefault="0080017D" w:rsidP="008C4C17">
      <w:pPr>
        <w:rPr>
          <w:szCs w:val="24"/>
        </w:rPr>
      </w:pPr>
    </w:p>
    <w:p w14:paraId="2BD0683C" w14:textId="160C4238" w:rsidR="00002B39" w:rsidRDefault="00002B39" w:rsidP="00F51976">
      <w:pPr>
        <w:jc w:val="center"/>
        <w:rPr>
          <w:b/>
          <w:sz w:val="44"/>
          <w:szCs w:val="24"/>
        </w:rPr>
      </w:pPr>
      <w:r w:rsidRPr="00002B39">
        <w:rPr>
          <w:b/>
          <w:sz w:val="44"/>
          <w:szCs w:val="24"/>
        </w:rPr>
        <w:t xml:space="preserve">Proposed Amendments </w:t>
      </w:r>
      <w:r w:rsidR="00F976BD">
        <w:rPr>
          <w:b/>
          <w:sz w:val="44"/>
          <w:szCs w:val="24"/>
        </w:rPr>
        <w:t>to</w:t>
      </w:r>
      <w:r w:rsidR="00F976BD" w:rsidRPr="00002B39">
        <w:rPr>
          <w:b/>
          <w:sz w:val="44"/>
          <w:szCs w:val="24"/>
        </w:rPr>
        <w:t xml:space="preserve"> </w:t>
      </w:r>
      <w:r w:rsidRPr="00002B39">
        <w:rPr>
          <w:b/>
          <w:sz w:val="44"/>
          <w:szCs w:val="24"/>
        </w:rPr>
        <w:t>the Procedures for the Monitoring of Forecast Accuracy Standards for Must Dispatch Generating Units Issue 1.0</w:t>
      </w:r>
    </w:p>
    <w:p w14:paraId="753B92F8" w14:textId="77777777" w:rsidR="008E05AB" w:rsidRPr="008E05AB" w:rsidRDefault="008E05AB" w:rsidP="00F51976">
      <w:pPr>
        <w:jc w:val="center"/>
        <w:rPr>
          <w:sz w:val="36"/>
          <w:szCs w:val="36"/>
        </w:rPr>
      </w:pPr>
      <w:r w:rsidRPr="008E05AB">
        <w:rPr>
          <w:sz w:val="36"/>
          <w:szCs w:val="36"/>
        </w:rPr>
        <w:t>Philippine Electricity Market Corporation</w:t>
      </w:r>
    </w:p>
    <w:p w14:paraId="098237BF" w14:textId="77777777" w:rsidR="00955133" w:rsidRPr="001B0804" w:rsidRDefault="00955133" w:rsidP="0080017D">
      <w:pPr>
        <w:jc w:val="center"/>
        <w:rPr>
          <w:b/>
          <w:szCs w:val="24"/>
        </w:rPr>
      </w:pPr>
    </w:p>
    <w:p w14:paraId="63A15368" w14:textId="77777777" w:rsidR="00955133" w:rsidRPr="001B0804" w:rsidRDefault="00955133" w:rsidP="0080017D">
      <w:pPr>
        <w:jc w:val="center"/>
        <w:rPr>
          <w:b/>
          <w:szCs w:val="24"/>
        </w:rPr>
      </w:pPr>
    </w:p>
    <w:p w14:paraId="3F099F63" w14:textId="77777777" w:rsidR="00955133" w:rsidRPr="001B0804" w:rsidRDefault="00955133" w:rsidP="0080017D">
      <w:pPr>
        <w:jc w:val="center"/>
        <w:rPr>
          <w:b/>
          <w:szCs w:val="24"/>
        </w:rPr>
      </w:pPr>
    </w:p>
    <w:p w14:paraId="6F34744D" w14:textId="77777777" w:rsidR="00955133" w:rsidRPr="001B0804" w:rsidRDefault="00955133" w:rsidP="0080017D">
      <w:pPr>
        <w:jc w:val="center"/>
        <w:rPr>
          <w:b/>
          <w:szCs w:val="24"/>
        </w:rPr>
      </w:pPr>
    </w:p>
    <w:p w14:paraId="4A5E97EC" w14:textId="77777777" w:rsidR="00955133" w:rsidRPr="001B0804" w:rsidRDefault="00955133" w:rsidP="0080017D">
      <w:pPr>
        <w:jc w:val="center"/>
        <w:rPr>
          <w:b/>
          <w:szCs w:val="24"/>
        </w:rPr>
      </w:pPr>
    </w:p>
    <w:p w14:paraId="29F70C95" w14:textId="77777777" w:rsidR="00027BAC" w:rsidRPr="001B0804" w:rsidRDefault="00027BAC" w:rsidP="0080017D">
      <w:pPr>
        <w:jc w:val="center"/>
        <w:rPr>
          <w:b/>
          <w:szCs w:val="24"/>
        </w:rPr>
      </w:pPr>
    </w:p>
    <w:p w14:paraId="05AA6D6D" w14:textId="77777777" w:rsidR="00027BAC" w:rsidRPr="001B0804" w:rsidRDefault="00027BAC" w:rsidP="0080017D">
      <w:pPr>
        <w:jc w:val="center"/>
        <w:rPr>
          <w:b/>
          <w:szCs w:val="24"/>
        </w:rPr>
      </w:pPr>
    </w:p>
    <w:p w14:paraId="76349209" w14:textId="77777777" w:rsidR="00955133" w:rsidRPr="001B0804" w:rsidRDefault="00955133" w:rsidP="0080017D">
      <w:pPr>
        <w:jc w:val="center"/>
        <w:rPr>
          <w:b/>
          <w:szCs w:val="24"/>
        </w:rPr>
      </w:pPr>
    </w:p>
    <w:p w14:paraId="59D36040" w14:textId="1A3DFA23" w:rsidR="0066634B" w:rsidRPr="001B0804" w:rsidRDefault="005337D9" w:rsidP="0080017D">
      <w:pPr>
        <w:jc w:val="center"/>
        <w:rPr>
          <w:szCs w:val="24"/>
        </w:rPr>
      </w:pPr>
      <w:r>
        <w:rPr>
          <w:szCs w:val="24"/>
        </w:rPr>
        <w:t xml:space="preserve">April </w:t>
      </w:r>
      <w:r w:rsidR="00EE64E6">
        <w:rPr>
          <w:szCs w:val="24"/>
        </w:rPr>
        <w:t>201</w:t>
      </w:r>
      <w:r>
        <w:rPr>
          <w:szCs w:val="24"/>
        </w:rPr>
        <w:t>9</w:t>
      </w:r>
    </w:p>
    <w:p w14:paraId="1D205031" w14:textId="77777777" w:rsidR="00955133" w:rsidRPr="001B0804" w:rsidRDefault="00955133" w:rsidP="009B501B">
      <w:pPr>
        <w:jc w:val="center"/>
        <w:rPr>
          <w:szCs w:val="24"/>
        </w:rPr>
      </w:pPr>
    </w:p>
    <w:p w14:paraId="7BB13293" w14:textId="77777777" w:rsidR="0098327D" w:rsidRPr="001B0804" w:rsidRDefault="0098327D" w:rsidP="0098327D">
      <w:pPr>
        <w:rPr>
          <w:szCs w:val="24"/>
        </w:rPr>
      </w:pPr>
    </w:p>
    <w:p w14:paraId="57EE3C3E" w14:textId="77777777" w:rsidR="008C3C11" w:rsidRPr="001B0804" w:rsidRDefault="008C3C11" w:rsidP="0098327D">
      <w:pPr>
        <w:rPr>
          <w:szCs w:val="24"/>
        </w:rPr>
      </w:pPr>
    </w:p>
    <w:p w14:paraId="698A06B0" w14:textId="77777777" w:rsidR="0098327D" w:rsidRPr="001B0804" w:rsidRDefault="0098327D" w:rsidP="0098327D">
      <w:pPr>
        <w:rPr>
          <w:szCs w:val="24"/>
        </w:rPr>
      </w:pPr>
    </w:p>
    <w:p w14:paraId="6F2F8AEA" w14:textId="77777777" w:rsidR="000E2A3D" w:rsidRDefault="000E2A3D" w:rsidP="000E2A3D">
      <w:pPr>
        <w:rPr>
          <w:b/>
          <w:szCs w:val="24"/>
        </w:rPr>
      </w:pPr>
    </w:p>
    <w:p w14:paraId="0DF13250" w14:textId="77777777" w:rsidR="00C14A03" w:rsidRDefault="00C14A03" w:rsidP="000E2A3D">
      <w:pPr>
        <w:rPr>
          <w:b/>
          <w:szCs w:val="24"/>
        </w:rPr>
      </w:pPr>
    </w:p>
    <w:p w14:paraId="7923F1EA" w14:textId="77777777" w:rsidR="00C14A03" w:rsidRDefault="00C14A03" w:rsidP="000E2A3D">
      <w:pPr>
        <w:rPr>
          <w:b/>
          <w:szCs w:val="24"/>
        </w:rPr>
      </w:pPr>
    </w:p>
    <w:p w14:paraId="73048974" w14:textId="77777777" w:rsidR="0098327D" w:rsidRPr="00307790" w:rsidRDefault="0092348F" w:rsidP="00987DBB">
      <w:pPr>
        <w:pStyle w:val="Heading1"/>
        <w:numPr>
          <w:ilvl w:val="0"/>
          <w:numId w:val="1"/>
        </w:numPr>
        <w:ind w:left="360"/>
        <w:jc w:val="left"/>
        <w:rPr>
          <w:sz w:val="22"/>
          <w:szCs w:val="22"/>
        </w:rPr>
      </w:pPr>
      <w:r>
        <w:rPr>
          <w:szCs w:val="24"/>
        </w:rPr>
        <w:br w:type="page"/>
      </w:r>
      <w:r w:rsidR="006D69B9" w:rsidRPr="00307790">
        <w:rPr>
          <w:sz w:val="22"/>
          <w:szCs w:val="22"/>
        </w:rPr>
        <w:lastRenderedPageBreak/>
        <w:t>SUMMARY OF THE PROPOSED RULES CHANGE</w:t>
      </w:r>
    </w:p>
    <w:p w14:paraId="101A1344" w14:textId="77777777" w:rsidR="00D52C9D" w:rsidRPr="00307790" w:rsidRDefault="00D52C9D" w:rsidP="00D52C9D">
      <w:pPr>
        <w:rPr>
          <w:b/>
          <w:sz w:val="22"/>
          <w:szCs w:val="22"/>
        </w:rPr>
      </w:pPr>
    </w:p>
    <w:p w14:paraId="5361CF60" w14:textId="3E686C67" w:rsidR="00944A75" w:rsidRDefault="00707105" w:rsidP="00EE64E6">
      <w:pPr>
        <w:rPr>
          <w:sz w:val="22"/>
          <w:szCs w:val="22"/>
        </w:rPr>
      </w:pPr>
      <w:r w:rsidRPr="00307790">
        <w:rPr>
          <w:sz w:val="22"/>
          <w:szCs w:val="22"/>
        </w:rPr>
        <w:t>T</w:t>
      </w:r>
      <w:r w:rsidR="00BD551E" w:rsidRPr="00307790">
        <w:rPr>
          <w:sz w:val="22"/>
          <w:szCs w:val="22"/>
        </w:rPr>
        <w:t xml:space="preserve">his proposal provides </w:t>
      </w:r>
      <w:r w:rsidR="00835EB6" w:rsidRPr="00307790">
        <w:rPr>
          <w:sz w:val="22"/>
          <w:szCs w:val="22"/>
        </w:rPr>
        <w:t xml:space="preserve">amendments </w:t>
      </w:r>
      <w:r w:rsidR="00F976BD">
        <w:rPr>
          <w:sz w:val="22"/>
          <w:szCs w:val="22"/>
        </w:rPr>
        <w:t>to</w:t>
      </w:r>
      <w:r w:rsidR="00F976BD" w:rsidRPr="00002B39">
        <w:rPr>
          <w:sz w:val="22"/>
          <w:szCs w:val="22"/>
        </w:rPr>
        <w:t xml:space="preserve"> </w:t>
      </w:r>
      <w:r w:rsidR="00002B39" w:rsidRPr="00002B39">
        <w:rPr>
          <w:sz w:val="22"/>
          <w:szCs w:val="22"/>
        </w:rPr>
        <w:t xml:space="preserve">the Procedures for the Monitoring of Forecast Accuracy Standards </w:t>
      </w:r>
      <w:r w:rsidR="00F976BD">
        <w:rPr>
          <w:sz w:val="22"/>
          <w:szCs w:val="22"/>
        </w:rPr>
        <w:t xml:space="preserve">(FAS) </w:t>
      </w:r>
      <w:r w:rsidR="00002B39" w:rsidRPr="00002B39">
        <w:rPr>
          <w:sz w:val="22"/>
          <w:szCs w:val="22"/>
        </w:rPr>
        <w:t>for Must Dispatch Generating Units Issue 1.0</w:t>
      </w:r>
      <w:r w:rsidR="00002B39">
        <w:rPr>
          <w:sz w:val="22"/>
          <w:szCs w:val="22"/>
        </w:rPr>
        <w:t xml:space="preserve"> (otherwise known as the FAS Manual) </w:t>
      </w:r>
      <w:r w:rsidRPr="00307790">
        <w:rPr>
          <w:sz w:val="22"/>
          <w:szCs w:val="22"/>
        </w:rPr>
        <w:t xml:space="preserve">in consideration of </w:t>
      </w:r>
      <w:r w:rsidR="00023DCD">
        <w:rPr>
          <w:sz w:val="22"/>
          <w:szCs w:val="22"/>
        </w:rPr>
        <w:t>a more appropriate calculation for the mean absolute percentage error</w:t>
      </w:r>
      <w:r w:rsidR="007324ED">
        <w:rPr>
          <w:sz w:val="22"/>
          <w:szCs w:val="22"/>
        </w:rPr>
        <w:t>,</w:t>
      </w:r>
      <w:r w:rsidR="00023DCD">
        <w:rPr>
          <w:sz w:val="22"/>
          <w:szCs w:val="22"/>
        </w:rPr>
        <w:t xml:space="preserve"> which shall be based on a particular must dispatch generating unit’s projected</w:t>
      </w:r>
      <w:r w:rsidR="007324ED">
        <w:rPr>
          <w:sz w:val="22"/>
          <w:szCs w:val="22"/>
        </w:rPr>
        <w:t xml:space="preserve"> quantities</w:t>
      </w:r>
      <w:r w:rsidR="00023DCD">
        <w:rPr>
          <w:sz w:val="22"/>
          <w:szCs w:val="22"/>
        </w:rPr>
        <w:t xml:space="preserve"> and metered quantit</w:t>
      </w:r>
      <w:r w:rsidR="003318B0">
        <w:rPr>
          <w:sz w:val="22"/>
          <w:szCs w:val="22"/>
        </w:rPr>
        <w:t>ies</w:t>
      </w:r>
      <w:r w:rsidR="00A43EEF">
        <w:rPr>
          <w:sz w:val="22"/>
          <w:szCs w:val="22"/>
        </w:rPr>
        <w:t>.</w:t>
      </w:r>
    </w:p>
    <w:p w14:paraId="6A5D6E23" w14:textId="77777777" w:rsidR="00944A75" w:rsidRDefault="00944A75" w:rsidP="00EE64E6">
      <w:pPr>
        <w:rPr>
          <w:sz w:val="22"/>
          <w:szCs w:val="22"/>
        </w:rPr>
      </w:pPr>
    </w:p>
    <w:p w14:paraId="1D5733DF" w14:textId="1C75DD79" w:rsidR="00944A75" w:rsidRPr="00307790" w:rsidRDefault="00944A75" w:rsidP="00944A75">
      <w:pPr>
        <w:rPr>
          <w:sz w:val="22"/>
          <w:szCs w:val="22"/>
        </w:rPr>
      </w:pPr>
      <w:r>
        <w:rPr>
          <w:sz w:val="22"/>
          <w:szCs w:val="22"/>
        </w:rPr>
        <w:t xml:space="preserve">Amendments are also provided to consider the shortening of the </w:t>
      </w:r>
      <w:r w:rsidRPr="00A7681B">
        <w:rPr>
          <w:sz w:val="22"/>
          <w:szCs w:val="22"/>
        </w:rPr>
        <w:t>dispatch interval to 5-minutes, under the Department of Energy (DOE) Circular 2015-10-0015 dated 23 October 2015</w:t>
      </w:r>
      <w:r w:rsidR="001D3433" w:rsidRPr="00A7681B">
        <w:rPr>
          <w:sz w:val="22"/>
          <w:szCs w:val="22"/>
        </w:rPr>
        <w:t xml:space="preserve">, and the monitoring of FAS by the </w:t>
      </w:r>
      <w:r w:rsidR="00A7681B">
        <w:rPr>
          <w:sz w:val="22"/>
          <w:szCs w:val="22"/>
        </w:rPr>
        <w:t xml:space="preserve">Enforcement and Compliance Office (ECO) of the </w:t>
      </w:r>
      <w:r w:rsidR="001D3433" w:rsidRPr="00A7681B">
        <w:rPr>
          <w:sz w:val="22"/>
          <w:szCs w:val="22"/>
        </w:rPr>
        <w:t>Philippine Electricity Market Corporation (PEMC)</w:t>
      </w:r>
      <w:r w:rsidRPr="00A7681B">
        <w:rPr>
          <w:sz w:val="22"/>
          <w:szCs w:val="22"/>
        </w:rPr>
        <w:t>.</w:t>
      </w:r>
    </w:p>
    <w:p w14:paraId="356DAEDB" w14:textId="77777777" w:rsidR="00707105" w:rsidRPr="00307790" w:rsidRDefault="00707105" w:rsidP="00EE64E6">
      <w:pPr>
        <w:rPr>
          <w:sz w:val="22"/>
          <w:szCs w:val="22"/>
        </w:rPr>
      </w:pPr>
    </w:p>
    <w:p w14:paraId="4BD9CDEA" w14:textId="77777777" w:rsidR="001279AF" w:rsidRPr="00307790" w:rsidRDefault="001279AF" w:rsidP="001279AF">
      <w:pPr>
        <w:rPr>
          <w:sz w:val="22"/>
          <w:szCs w:val="22"/>
        </w:rPr>
      </w:pPr>
    </w:p>
    <w:p w14:paraId="7DBD7959" w14:textId="77777777" w:rsidR="009E4FE1" w:rsidRPr="00307790" w:rsidRDefault="006D69B9" w:rsidP="00987DBB">
      <w:pPr>
        <w:pStyle w:val="Heading1"/>
        <w:numPr>
          <w:ilvl w:val="0"/>
          <w:numId w:val="1"/>
        </w:numPr>
        <w:ind w:left="360"/>
        <w:jc w:val="left"/>
        <w:rPr>
          <w:sz w:val="22"/>
          <w:szCs w:val="22"/>
        </w:rPr>
      </w:pPr>
      <w:r w:rsidRPr="00307790">
        <w:rPr>
          <w:sz w:val="22"/>
          <w:szCs w:val="22"/>
        </w:rPr>
        <w:t>BACKGROUN</w:t>
      </w:r>
      <w:r w:rsidR="009E4FE1" w:rsidRPr="00307790">
        <w:rPr>
          <w:sz w:val="22"/>
          <w:szCs w:val="22"/>
        </w:rPr>
        <w:t>D</w:t>
      </w:r>
    </w:p>
    <w:p w14:paraId="68E54863" w14:textId="77777777" w:rsidR="009A2E9E" w:rsidRPr="00307790" w:rsidRDefault="009A2E9E" w:rsidP="00AF321E">
      <w:pPr>
        <w:rPr>
          <w:sz w:val="22"/>
          <w:szCs w:val="22"/>
        </w:rPr>
      </w:pPr>
    </w:p>
    <w:p w14:paraId="6B4D80E7" w14:textId="77777777" w:rsidR="00F976BD" w:rsidRDefault="00002B39" w:rsidP="00F976BD">
      <w:pPr>
        <w:rPr>
          <w:sz w:val="22"/>
          <w:szCs w:val="22"/>
        </w:rPr>
      </w:pPr>
      <w:r>
        <w:rPr>
          <w:sz w:val="22"/>
          <w:szCs w:val="22"/>
        </w:rPr>
        <w:t xml:space="preserve">Effective 15 June 2017, the Market Operator has been </w:t>
      </w:r>
      <w:r w:rsidR="0051737A">
        <w:rPr>
          <w:sz w:val="22"/>
          <w:szCs w:val="22"/>
        </w:rPr>
        <w:t xml:space="preserve">reporting </w:t>
      </w:r>
      <w:r w:rsidR="0051737A" w:rsidRPr="0051737A">
        <w:rPr>
          <w:sz w:val="22"/>
          <w:szCs w:val="22"/>
        </w:rPr>
        <w:t>the annual compliance of each must dispatch generating unit to the forecast accuracy standards with respect to its projected outputs</w:t>
      </w:r>
      <w:r w:rsidR="0051737A">
        <w:rPr>
          <w:sz w:val="22"/>
          <w:szCs w:val="22"/>
        </w:rPr>
        <w:t xml:space="preserve">. </w:t>
      </w:r>
    </w:p>
    <w:p w14:paraId="1756FEA7" w14:textId="77777777" w:rsidR="00F976BD" w:rsidRDefault="00F976BD" w:rsidP="00F976BD">
      <w:pPr>
        <w:rPr>
          <w:sz w:val="22"/>
          <w:szCs w:val="22"/>
        </w:rPr>
      </w:pPr>
    </w:p>
    <w:p w14:paraId="38735F3B" w14:textId="77777777" w:rsidR="006D2A1C" w:rsidRDefault="0051737A" w:rsidP="0003763E">
      <w:pPr>
        <w:rPr>
          <w:sz w:val="22"/>
          <w:szCs w:val="22"/>
        </w:rPr>
      </w:pPr>
      <w:r>
        <w:rPr>
          <w:sz w:val="22"/>
          <w:szCs w:val="22"/>
        </w:rPr>
        <w:t xml:space="preserve">The FAS Manual </w:t>
      </w:r>
      <w:r w:rsidR="00762DF3">
        <w:rPr>
          <w:sz w:val="22"/>
          <w:szCs w:val="22"/>
        </w:rPr>
        <w:t>is</w:t>
      </w:r>
      <w:r>
        <w:rPr>
          <w:sz w:val="22"/>
          <w:szCs w:val="22"/>
        </w:rPr>
        <w:t xml:space="preserve"> based on the provisions of the Philippine Grid Code, which </w:t>
      </w:r>
      <w:r w:rsidR="000039AD">
        <w:rPr>
          <w:sz w:val="22"/>
          <w:szCs w:val="22"/>
        </w:rPr>
        <w:t xml:space="preserve">states </w:t>
      </w:r>
      <w:r>
        <w:rPr>
          <w:sz w:val="22"/>
          <w:szCs w:val="22"/>
        </w:rPr>
        <w:t xml:space="preserve">that the forecast percentage error </w:t>
      </w:r>
      <w:r w:rsidR="0003763E">
        <w:rPr>
          <w:sz w:val="22"/>
          <w:szCs w:val="22"/>
        </w:rPr>
        <w:t xml:space="preserve">(FPE) </w:t>
      </w:r>
      <w:r>
        <w:rPr>
          <w:sz w:val="22"/>
          <w:szCs w:val="22"/>
        </w:rPr>
        <w:t>should be referenced to the dependable capacity.</w:t>
      </w:r>
    </w:p>
    <w:p w14:paraId="7FCC147B" w14:textId="77777777" w:rsidR="006D2A1C" w:rsidRDefault="006D2A1C" w:rsidP="0003763E">
      <w:pPr>
        <w:rPr>
          <w:sz w:val="22"/>
          <w:szCs w:val="22"/>
        </w:rPr>
      </w:pPr>
    </w:p>
    <w:p w14:paraId="30DCFA08" w14:textId="23B652FA" w:rsidR="0003763E" w:rsidRDefault="006D2A1C" w:rsidP="0003763E">
      <w:pPr>
        <w:rPr>
          <w:sz w:val="22"/>
          <w:szCs w:val="22"/>
        </w:rPr>
      </w:pPr>
      <w:r>
        <w:rPr>
          <w:sz w:val="22"/>
          <w:szCs w:val="22"/>
        </w:rPr>
        <w:t>Meanwhile, a</w:t>
      </w:r>
      <w:r w:rsidR="0003763E">
        <w:rPr>
          <w:sz w:val="22"/>
          <w:szCs w:val="22"/>
        </w:rPr>
        <w:t xml:space="preserve"> simplified current calculation of FPE</w:t>
      </w:r>
      <w:r>
        <w:rPr>
          <w:sz w:val="22"/>
          <w:szCs w:val="22"/>
        </w:rPr>
        <w:t xml:space="preserve"> based on the FAS Manual</w:t>
      </w:r>
      <w:r w:rsidR="0003763E">
        <w:rPr>
          <w:sz w:val="22"/>
          <w:szCs w:val="22"/>
        </w:rPr>
        <w:t xml:space="preserve"> is as follows:</w:t>
      </w:r>
    </w:p>
    <w:p w14:paraId="2870C6C5" w14:textId="77777777" w:rsidR="0003763E" w:rsidRDefault="0003763E" w:rsidP="0003763E">
      <w:pPr>
        <w:rPr>
          <w:sz w:val="22"/>
          <w:szCs w:val="22"/>
        </w:rPr>
      </w:pPr>
    </w:p>
    <w:p w14:paraId="09864072" w14:textId="77777777" w:rsidR="0003763E" w:rsidRPr="0087773E" w:rsidRDefault="009A5AF8" w:rsidP="0003763E">
      <w:pPr>
        <w:ind w:left="1080"/>
        <w:rPr>
          <w:rFonts w:ascii="Arial" w:hAnsi="Arial"/>
          <w:sz w:val="22"/>
        </w:rPr>
      </w:pPr>
      <m:oMathPara>
        <m:oMathParaPr>
          <m:jc m:val="center"/>
        </m:oMathParaPr>
        <m:oMath>
          <m:sSub>
            <m:sSubPr>
              <m:ctrlPr>
                <w:rPr>
                  <w:rFonts w:ascii="Cambria Math" w:hAnsi="Cambria Math"/>
                  <w:i/>
                  <w:sz w:val="22"/>
                </w:rPr>
              </m:ctrlPr>
            </m:sSubPr>
            <m:e>
              <m:r>
                <m:rPr>
                  <m:nor/>
                </m:rPr>
                <w:rPr>
                  <w:rFonts w:ascii="Arial" w:hAnsi="Arial"/>
                  <w:sz w:val="22"/>
                </w:rPr>
                <m:t>FPE</m:t>
              </m:r>
            </m:e>
            <m:sub/>
          </m:sSub>
          <m:r>
            <m:rPr>
              <m:nor/>
            </m:rPr>
            <w:rPr>
              <w:rFonts w:ascii="Arial" w:hAnsi="Arial"/>
              <w:sz w:val="22"/>
            </w:rPr>
            <m:t>=</m:t>
          </m:r>
          <m:d>
            <m:dPr>
              <m:begChr m:val="|"/>
              <m:endChr m:val="|"/>
              <m:ctrlPr>
                <w:rPr>
                  <w:rFonts w:ascii="Cambria Math" w:hAnsi="Cambria Math"/>
                  <w:i/>
                  <w:sz w:val="22"/>
                </w:rPr>
              </m:ctrlPr>
            </m:dPr>
            <m:e>
              <m:f>
                <m:fPr>
                  <m:ctrlPr>
                    <w:rPr>
                      <w:rFonts w:ascii="Cambria Math" w:hAnsi="Cambria Math"/>
                      <w:i/>
                      <w:sz w:val="22"/>
                    </w:rPr>
                  </m:ctrlPr>
                </m:fPr>
                <m:num>
                  <m:sSub>
                    <m:sSubPr>
                      <m:ctrlPr>
                        <w:rPr>
                          <w:rFonts w:ascii="Cambria Math" w:hAnsi="Cambria Math"/>
                          <w:i/>
                          <w:sz w:val="22"/>
                        </w:rPr>
                      </m:ctrlPr>
                    </m:sSubPr>
                    <m:e>
                      <m:r>
                        <m:rPr>
                          <m:nor/>
                        </m:rPr>
                        <w:rPr>
                          <w:rFonts w:ascii="Arial" w:hAnsi="Arial"/>
                          <w:sz w:val="22"/>
                        </w:rPr>
                        <m:t>Projected Quantity</m:t>
                      </m:r>
                    </m:e>
                    <m:sub/>
                  </m:sSub>
                  <m:r>
                    <m:rPr>
                      <m:nor/>
                    </m:rPr>
                    <w:rPr>
                      <w:rFonts w:ascii="Arial" w:hAnsi="Arial"/>
                      <w:sz w:val="22"/>
                    </w:rPr>
                    <m:t>-</m:t>
                  </m:r>
                  <m:sSub>
                    <m:sSubPr>
                      <m:ctrlPr>
                        <w:rPr>
                          <w:rFonts w:ascii="Cambria Math" w:hAnsi="Cambria Math"/>
                          <w:i/>
                          <w:sz w:val="22"/>
                        </w:rPr>
                      </m:ctrlPr>
                    </m:sSubPr>
                    <m:e>
                      <m:r>
                        <m:rPr>
                          <m:nor/>
                        </m:rPr>
                        <w:rPr>
                          <w:rFonts w:ascii="Arial" w:hAnsi="Arial"/>
                          <w:sz w:val="22"/>
                        </w:rPr>
                        <m:t>Metered Quantity</m:t>
                      </m:r>
                    </m:e>
                    <m:sub/>
                  </m:sSub>
                </m:num>
                <m:den>
                  <m:sSub>
                    <m:sSubPr>
                      <m:ctrlPr>
                        <w:rPr>
                          <w:rFonts w:ascii="Cambria Math" w:hAnsi="Cambria Math"/>
                          <w:i/>
                          <w:sz w:val="22"/>
                        </w:rPr>
                      </m:ctrlPr>
                    </m:sSubPr>
                    <m:e>
                      <m:r>
                        <m:rPr>
                          <m:nor/>
                        </m:rPr>
                        <w:rPr>
                          <w:rFonts w:ascii="Arial" w:hAnsi="Arial"/>
                          <w:sz w:val="22"/>
                        </w:rPr>
                        <m:t>Installed Capacity Quantity</m:t>
                      </m:r>
                    </m:e>
                    <m:sub/>
                  </m:sSub>
                </m:den>
              </m:f>
            </m:e>
          </m:d>
          <m:r>
            <m:rPr>
              <m:nor/>
            </m:rPr>
            <w:rPr>
              <w:rFonts w:ascii="Arial" w:hAnsi="Arial"/>
              <w:sz w:val="22"/>
            </w:rPr>
            <m:t>×100%</m:t>
          </m:r>
        </m:oMath>
      </m:oMathPara>
    </w:p>
    <w:p w14:paraId="4DBFABBA" w14:textId="7EFE808C" w:rsidR="0003763E" w:rsidRDefault="0003763E" w:rsidP="00F976BD">
      <w:pPr>
        <w:rPr>
          <w:sz w:val="22"/>
          <w:szCs w:val="22"/>
        </w:rPr>
      </w:pPr>
    </w:p>
    <w:p w14:paraId="049670A7" w14:textId="77777777" w:rsidR="0003763E" w:rsidRDefault="0003763E" w:rsidP="00F976BD">
      <w:pPr>
        <w:rPr>
          <w:sz w:val="22"/>
          <w:szCs w:val="22"/>
        </w:rPr>
      </w:pPr>
    </w:p>
    <w:p w14:paraId="7F741352" w14:textId="66F2506A" w:rsidR="00F976BD" w:rsidRDefault="006D2A1C" w:rsidP="00F976BD">
      <w:pPr>
        <w:rPr>
          <w:sz w:val="22"/>
          <w:szCs w:val="22"/>
        </w:rPr>
      </w:pPr>
      <w:r>
        <w:rPr>
          <w:sz w:val="22"/>
          <w:szCs w:val="22"/>
        </w:rPr>
        <w:t>T</w:t>
      </w:r>
      <w:r w:rsidR="0051737A">
        <w:rPr>
          <w:sz w:val="22"/>
          <w:szCs w:val="22"/>
        </w:rPr>
        <w:t>he Market Operator use</w:t>
      </w:r>
      <w:r w:rsidR="0003763E">
        <w:rPr>
          <w:sz w:val="22"/>
          <w:szCs w:val="22"/>
        </w:rPr>
        <w:t>s</w:t>
      </w:r>
      <w:r w:rsidR="0051737A">
        <w:rPr>
          <w:sz w:val="22"/>
          <w:szCs w:val="22"/>
        </w:rPr>
        <w:t xml:space="preserve"> the installed capacity (or WESM-registered capacity) for this value since there were no clear provision</w:t>
      </w:r>
      <w:r w:rsidR="0003763E">
        <w:rPr>
          <w:sz w:val="22"/>
          <w:szCs w:val="22"/>
        </w:rPr>
        <w:t>s</w:t>
      </w:r>
      <w:r w:rsidR="0051737A">
        <w:rPr>
          <w:sz w:val="22"/>
          <w:szCs w:val="22"/>
        </w:rPr>
        <w:t xml:space="preserve"> in determining the value for the dependable capacity. </w:t>
      </w:r>
      <w:r w:rsidR="00762DF3">
        <w:rPr>
          <w:sz w:val="22"/>
          <w:szCs w:val="22"/>
        </w:rPr>
        <w:t xml:space="preserve">However, </w:t>
      </w:r>
      <w:r w:rsidR="0003763E">
        <w:rPr>
          <w:sz w:val="22"/>
          <w:szCs w:val="22"/>
        </w:rPr>
        <w:t>upon</w:t>
      </w:r>
      <w:r w:rsidR="00023DCD">
        <w:rPr>
          <w:sz w:val="22"/>
          <w:szCs w:val="22"/>
        </w:rPr>
        <w:t xml:space="preserve"> the review undertaken by PEMC</w:t>
      </w:r>
      <w:r w:rsidR="0003763E">
        <w:rPr>
          <w:sz w:val="22"/>
          <w:szCs w:val="22"/>
        </w:rPr>
        <w:t>,</w:t>
      </w:r>
      <w:r w:rsidR="00023DCD">
        <w:rPr>
          <w:sz w:val="22"/>
          <w:szCs w:val="22"/>
        </w:rPr>
        <w:t xml:space="preserve"> </w:t>
      </w:r>
      <w:r w:rsidR="0003763E">
        <w:rPr>
          <w:sz w:val="22"/>
          <w:szCs w:val="22"/>
        </w:rPr>
        <w:t>using</w:t>
      </w:r>
      <w:r w:rsidR="003318B0">
        <w:rPr>
          <w:sz w:val="22"/>
          <w:szCs w:val="22"/>
        </w:rPr>
        <w:t xml:space="preserve"> the installed capacities</w:t>
      </w:r>
      <w:r w:rsidR="00023DCD">
        <w:rPr>
          <w:sz w:val="22"/>
          <w:szCs w:val="22"/>
        </w:rPr>
        <w:t xml:space="preserve"> of must dispatch generating units</w:t>
      </w:r>
      <w:r w:rsidR="0003763E">
        <w:rPr>
          <w:sz w:val="22"/>
          <w:szCs w:val="22"/>
        </w:rPr>
        <w:t xml:space="preserve"> as reference to calculate FPE</w:t>
      </w:r>
      <w:r w:rsidR="00023DCD">
        <w:rPr>
          <w:sz w:val="22"/>
          <w:szCs w:val="22"/>
        </w:rPr>
        <w:t xml:space="preserve"> will not accurately reflect the percentage error</w:t>
      </w:r>
      <w:r w:rsidR="0003763E">
        <w:rPr>
          <w:sz w:val="22"/>
          <w:szCs w:val="22"/>
        </w:rPr>
        <w:t>s</w:t>
      </w:r>
      <w:r w:rsidR="003318B0">
        <w:rPr>
          <w:sz w:val="22"/>
          <w:szCs w:val="22"/>
        </w:rPr>
        <w:t>,</w:t>
      </w:r>
      <w:r w:rsidR="00023DCD">
        <w:rPr>
          <w:sz w:val="22"/>
          <w:szCs w:val="22"/>
        </w:rPr>
        <w:t xml:space="preserve"> especially when installed capacities are of high value</w:t>
      </w:r>
      <w:r w:rsidR="003318B0">
        <w:rPr>
          <w:sz w:val="22"/>
          <w:szCs w:val="22"/>
        </w:rPr>
        <w:t>s</w:t>
      </w:r>
      <w:r w:rsidR="00023DCD">
        <w:rPr>
          <w:sz w:val="22"/>
          <w:szCs w:val="22"/>
        </w:rPr>
        <w:t>.</w:t>
      </w:r>
    </w:p>
    <w:p w14:paraId="23163C02" w14:textId="77777777" w:rsidR="00F976BD" w:rsidRDefault="00F976BD" w:rsidP="00F976BD">
      <w:pPr>
        <w:rPr>
          <w:sz w:val="22"/>
          <w:szCs w:val="22"/>
        </w:rPr>
      </w:pPr>
    </w:p>
    <w:p w14:paraId="77D01267" w14:textId="5399D3CE" w:rsidR="0003763E" w:rsidRDefault="00FB1330" w:rsidP="0003763E">
      <w:pPr>
        <w:rPr>
          <w:sz w:val="22"/>
          <w:szCs w:val="22"/>
        </w:rPr>
      </w:pPr>
      <w:r>
        <w:rPr>
          <w:sz w:val="22"/>
          <w:szCs w:val="22"/>
        </w:rPr>
        <w:t xml:space="preserve">The proposed revisions </w:t>
      </w:r>
      <w:r w:rsidR="00023DCD">
        <w:rPr>
          <w:sz w:val="22"/>
          <w:szCs w:val="22"/>
        </w:rPr>
        <w:t>to</w:t>
      </w:r>
      <w:r>
        <w:rPr>
          <w:sz w:val="22"/>
          <w:szCs w:val="22"/>
        </w:rPr>
        <w:t xml:space="preserve"> the FAS Manual includes the </w:t>
      </w:r>
      <w:r w:rsidR="00023DCD">
        <w:rPr>
          <w:sz w:val="22"/>
          <w:szCs w:val="22"/>
        </w:rPr>
        <w:t xml:space="preserve">use of </w:t>
      </w:r>
      <w:r w:rsidR="00023DCD" w:rsidRPr="001017C5">
        <w:rPr>
          <w:i/>
          <w:sz w:val="22"/>
          <w:szCs w:val="22"/>
        </w:rPr>
        <w:t>projected quantity</w:t>
      </w:r>
      <w:r w:rsidR="00023DCD">
        <w:rPr>
          <w:sz w:val="22"/>
          <w:szCs w:val="22"/>
        </w:rPr>
        <w:t xml:space="preserve"> </w:t>
      </w:r>
      <w:r w:rsidR="00B40567">
        <w:rPr>
          <w:sz w:val="22"/>
          <w:szCs w:val="22"/>
        </w:rPr>
        <w:t>as a reference</w:t>
      </w:r>
      <w:r w:rsidR="00C4510D">
        <w:rPr>
          <w:sz w:val="22"/>
          <w:szCs w:val="22"/>
        </w:rPr>
        <w:t xml:space="preserve"> in the calculation of the forecast percentage error</w:t>
      </w:r>
      <w:r w:rsidR="00B40567">
        <w:rPr>
          <w:sz w:val="22"/>
          <w:szCs w:val="22"/>
        </w:rPr>
        <w:t xml:space="preserve">. Through this, the forecast percentage error shall be more reflective of the </w:t>
      </w:r>
      <w:r w:rsidR="00E15FA0">
        <w:rPr>
          <w:sz w:val="22"/>
          <w:szCs w:val="22"/>
        </w:rPr>
        <w:t>projected output</w:t>
      </w:r>
      <w:r w:rsidR="00B40567">
        <w:rPr>
          <w:sz w:val="22"/>
          <w:szCs w:val="22"/>
        </w:rPr>
        <w:t xml:space="preserve"> committed and submitted by a must dispatch generating unit and </w:t>
      </w:r>
      <w:r w:rsidR="00E15FA0">
        <w:rPr>
          <w:sz w:val="22"/>
          <w:szCs w:val="22"/>
        </w:rPr>
        <w:t>its</w:t>
      </w:r>
      <w:r w:rsidR="00B40567">
        <w:rPr>
          <w:sz w:val="22"/>
          <w:szCs w:val="22"/>
        </w:rPr>
        <w:t xml:space="preserve"> actual energy injection (based on the metered quantity).</w:t>
      </w:r>
      <w:r w:rsidR="00742048">
        <w:rPr>
          <w:sz w:val="22"/>
          <w:szCs w:val="22"/>
        </w:rPr>
        <w:t xml:space="preserve"> This proposed calculation is likewise in accordance with the international standards in measuring mean absolute percentage error as utilized by the </w:t>
      </w:r>
      <w:r w:rsidR="00742048" w:rsidRPr="001017C5">
        <w:rPr>
          <w:i/>
          <w:sz w:val="22"/>
          <w:szCs w:val="22"/>
        </w:rPr>
        <w:t>Bangko Sentral ng Pilipinas</w:t>
      </w:r>
      <w:r w:rsidR="00742048">
        <w:rPr>
          <w:rStyle w:val="FootnoteReference"/>
          <w:i/>
          <w:sz w:val="22"/>
          <w:szCs w:val="22"/>
        </w:rPr>
        <w:footnoteReference w:id="1"/>
      </w:r>
      <w:r w:rsidR="00742048" w:rsidRPr="001017C5">
        <w:rPr>
          <w:i/>
          <w:sz w:val="22"/>
          <w:szCs w:val="22"/>
        </w:rPr>
        <w:t xml:space="preserve"> </w:t>
      </w:r>
      <w:r w:rsidR="00742048">
        <w:rPr>
          <w:sz w:val="22"/>
          <w:szCs w:val="22"/>
        </w:rPr>
        <w:t xml:space="preserve">and the </w:t>
      </w:r>
      <w:r w:rsidR="00742048" w:rsidRPr="00742048">
        <w:rPr>
          <w:i/>
          <w:iCs/>
          <w:sz w:val="22"/>
          <w:szCs w:val="22"/>
        </w:rPr>
        <w:t>Universiti Malaysia Perlis</w:t>
      </w:r>
      <w:r w:rsidR="00742048">
        <w:rPr>
          <w:rStyle w:val="FootnoteReference"/>
          <w:i/>
          <w:iCs/>
          <w:sz w:val="22"/>
          <w:szCs w:val="22"/>
        </w:rPr>
        <w:footnoteReference w:id="2"/>
      </w:r>
      <w:r w:rsidR="0003763E">
        <w:rPr>
          <w:sz w:val="22"/>
          <w:szCs w:val="22"/>
        </w:rPr>
        <w:t xml:space="preserve">. </w:t>
      </w:r>
    </w:p>
    <w:p w14:paraId="11CAEFF8" w14:textId="77777777" w:rsidR="0003763E" w:rsidRDefault="0003763E" w:rsidP="0003763E">
      <w:pPr>
        <w:rPr>
          <w:sz w:val="22"/>
          <w:szCs w:val="22"/>
        </w:rPr>
      </w:pPr>
    </w:p>
    <w:p w14:paraId="642CE6FA" w14:textId="4F5F6C7D" w:rsidR="0003763E" w:rsidRDefault="0003763E" w:rsidP="0003763E">
      <w:pPr>
        <w:rPr>
          <w:sz w:val="22"/>
          <w:szCs w:val="22"/>
        </w:rPr>
      </w:pPr>
      <w:r>
        <w:rPr>
          <w:sz w:val="22"/>
          <w:szCs w:val="22"/>
        </w:rPr>
        <w:t xml:space="preserve">The </w:t>
      </w:r>
      <w:r w:rsidR="00E15FA0">
        <w:rPr>
          <w:sz w:val="22"/>
          <w:szCs w:val="22"/>
        </w:rPr>
        <w:t xml:space="preserve">simplified </w:t>
      </w:r>
      <w:r>
        <w:rPr>
          <w:sz w:val="22"/>
          <w:szCs w:val="22"/>
        </w:rPr>
        <w:t>proposed formula for FPE is illustrated as follows</w:t>
      </w:r>
      <w:r w:rsidR="00E15FA0">
        <w:rPr>
          <w:sz w:val="22"/>
          <w:szCs w:val="22"/>
        </w:rPr>
        <w:t>:</w:t>
      </w:r>
    </w:p>
    <w:p w14:paraId="29A5FC2F" w14:textId="77777777" w:rsidR="0003763E" w:rsidRDefault="0003763E" w:rsidP="0003763E">
      <w:pPr>
        <w:rPr>
          <w:sz w:val="22"/>
          <w:szCs w:val="22"/>
        </w:rPr>
      </w:pPr>
    </w:p>
    <w:p w14:paraId="5FC8581C" w14:textId="77777777" w:rsidR="0003763E" w:rsidRDefault="0003763E" w:rsidP="0003763E">
      <w:pPr>
        <w:rPr>
          <w:sz w:val="22"/>
          <w:szCs w:val="22"/>
        </w:rPr>
      </w:pPr>
    </w:p>
    <w:p w14:paraId="23E91D7D" w14:textId="77777777" w:rsidR="0003763E" w:rsidRPr="0087773E" w:rsidRDefault="009A5AF8" w:rsidP="0003763E">
      <w:pPr>
        <w:ind w:left="1080"/>
        <w:rPr>
          <w:rFonts w:ascii="Arial" w:hAnsi="Arial"/>
          <w:sz w:val="22"/>
        </w:rPr>
      </w:pPr>
      <m:oMathPara>
        <m:oMathParaPr>
          <m:jc m:val="center"/>
        </m:oMathParaPr>
        <m:oMath>
          <m:sSub>
            <m:sSubPr>
              <m:ctrlPr>
                <w:rPr>
                  <w:rFonts w:ascii="Cambria Math" w:hAnsi="Cambria Math"/>
                  <w:i/>
                  <w:sz w:val="22"/>
                </w:rPr>
              </m:ctrlPr>
            </m:sSubPr>
            <m:e>
              <m:r>
                <m:rPr>
                  <m:nor/>
                </m:rPr>
                <w:rPr>
                  <w:rFonts w:ascii="Arial" w:hAnsi="Arial"/>
                  <w:sz w:val="22"/>
                </w:rPr>
                <m:t>FPE</m:t>
              </m:r>
            </m:e>
            <m:sub/>
          </m:sSub>
          <m:r>
            <m:rPr>
              <m:nor/>
            </m:rPr>
            <w:rPr>
              <w:rFonts w:ascii="Arial" w:hAnsi="Arial"/>
              <w:sz w:val="22"/>
            </w:rPr>
            <m:t>=</m:t>
          </m:r>
          <m:d>
            <m:dPr>
              <m:begChr m:val="|"/>
              <m:endChr m:val="|"/>
              <m:ctrlPr>
                <w:rPr>
                  <w:rFonts w:ascii="Cambria Math" w:hAnsi="Cambria Math"/>
                  <w:i/>
                  <w:sz w:val="22"/>
                </w:rPr>
              </m:ctrlPr>
            </m:dPr>
            <m:e>
              <m:f>
                <m:fPr>
                  <m:ctrlPr>
                    <w:rPr>
                      <w:rFonts w:ascii="Cambria Math" w:hAnsi="Cambria Math"/>
                      <w:i/>
                      <w:sz w:val="22"/>
                    </w:rPr>
                  </m:ctrlPr>
                </m:fPr>
                <m:num>
                  <m:sSub>
                    <m:sSubPr>
                      <m:ctrlPr>
                        <w:rPr>
                          <w:rFonts w:ascii="Cambria Math" w:hAnsi="Cambria Math"/>
                          <w:i/>
                          <w:sz w:val="22"/>
                        </w:rPr>
                      </m:ctrlPr>
                    </m:sSubPr>
                    <m:e>
                      <m:r>
                        <m:rPr>
                          <m:nor/>
                        </m:rPr>
                        <w:rPr>
                          <w:rFonts w:ascii="Arial" w:hAnsi="Arial"/>
                          <w:sz w:val="22"/>
                        </w:rPr>
                        <m:t>Projected Quantity</m:t>
                      </m:r>
                    </m:e>
                    <m:sub/>
                  </m:sSub>
                  <m:r>
                    <m:rPr>
                      <m:nor/>
                    </m:rPr>
                    <w:rPr>
                      <w:rFonts w:ascii="Arial" w:hAnsi="Arial"/>
                      <w:sz w:val="22"/>
                    </w:rPr>
                    <m:t>-</m:t>
                  </m:r>
                  <m:sSub>
                    <m:sSubPr>
                      <m:ctrlPr>
                        <w:rPr>
                          <w:rFonts w:ascii="Cambria Math" w:hAnsi="Cambria Math"/>
                          <w:i/>
                          <w:sz w:val="22"/>
                        </w:rPr>
                      </m:ctrlPr>
                    </m:sSubPr>
                    <m:e>
                      <m:r>
                        <m:rPr>
                          <m:nor/>
                        </m:rPr>
                        <w:rPr>
                          <w:rFonts w:ascii="Arial" w:hAnsi="Arial"/>
                          <w:sz w:val="22"/>
                        </w:rPr>
                        <m:t>Metered Quantity</m:t>
                      </m:r>
                    </m:e>
                    <m:sub/>
                  </m:sSub>
                </m:num>
                <m:den>
                  <m:sSub>
                    <m:sSubPr>
                      <m:ctrlPr>
                        <w:rPr>
                          <w:rFonts w:ascii="Cambria Math" w:hAnsi="Cambria Math"/>
                          <w:i/>
                          <w:sz w:val="22"/>
                        </w:rPr>
                      </m:ctrlPr>
                    </m:sSubPr>
                    <m:e>
                      <m:r>
                        <m:rPr>
                          <m:nor/>
                        </m:rPr>
                        <w:rPr>
                          <w:rFonts w:ascii="Arial" w:hAnsi="Arial"/>
                          <w:sz w:val="22"/>
                        </w:rPr>
                        <m:t>Projected Quantity</m:t>
                      </m:r>
                    </m:e>
                    <m:sub/>
                  </m:sSub>
                </m:den>
              </m:f>
            </m:e>
          </m:d>
          <m:r>
            <m:rPr>
              <m:nor/>
            </m:rPr>
            <w:rPr>
              <w:rFonts w:ascii="Arial" w:hAnsi="Arial"/>
              <w:sz w:val="22"/>
            </w:rPr>
            <m:t>×100%</m:t>
          </m:r>
        </m:oMath>
      </m:oMathPara>
    </w:p>
    <w:p w14:paraId="411D0CCB" w14:textId="77777777" w:rsidR="0003763E" w:rsidRDefault="0003763E" w:rsidP="0003763E">
      <w:pPr>
        <w:rPr>
          <w:sz w:val="22"/>
          <w:szCs w:val="22"/>
        </w:rPr>
      </w:pPr>
    </w:p>
    <w:p w14:paraId="580EE005" w14:textId="1AD1CB68" w:rsidR="00023DCD" w:rsidRDefault="00023DCD" w:rsidP="00F976BD">
      <w:pPr>
        <w:rPr>
          <w:sz w:val="22"/>
          <w:szCs w:val="22"/>
        </w:rPr>
      </w:pPr>
    </w:p>
    <w:p w14:paraId="29A45EF1" w14:textId="7D752001" w:rsidR="00FB1330" w:rsidRDefault="00FB1330" w:rsidP="00F976BD">
      <w:pPr>
        <w:rPr>
          <w:sz w:val="22"/>
          <w:szCs w:val="22"/>
        </w:rPr>
      </w:pPr>
    </w:p>
    <w:p w14:paraId="3B2548F0" w14:textId="51DA71CC" w:rsidR="00A67784" w:rsidRPr="001017C5" w:rsidRDefault="000C270D" w:rsidP="0033136F">
      <w:pPr>
        <w:rPr>
          <w:sz w:val="22"/>
          <w:szCs w:val="22"/>
        </w:rPr>
      </w:pPr>
      <w:r>
        <w:rPr>
          <w:sz w:val="22"/>
          <w:szCs w:val="22"/>
        </w:rPr>
        <w:t>N</w:t>
      </w:r>
      <w:r w:rsidR="00FB1330">
        <w:rPr>
          <w:sz w:val="22"/>
          <w:szCs w:val="22"/>
        </w:rPr>
        <w:t xml:space="preserve">ew exclusion </w:t>
      </w:r>
      <w:r w:rsidR="009A3434">
        <w:rPr>
          <w:sz w:val="22"/>
          <w:szCs w:val="22"/>
        </w:rPr>
        <w:t xml:space="preserve">in </w:t>
      </w:r>
      <w:r w:rsidR="00FB1330">
        <w:rPr>
          <w:sz w:val="22"/>
          <w:szCs w:val="22"/>
        </w:rPr>
        <w:t>monitoring a must dispatch generating unit’s forecast performance</w:t>
      </w:r>
      <w:r w:rsidR="00B40567">
        <w:rPr>
          <w:sz w:val="22"/>
          <w:szCs w:val="22"/>
        </w:rPr>
        <w:t xml:space="preserve"> </w:t>
      </w:r>
      <w:r w:rsidR="0033136F">
        <w:rPr>
          <w:sz w:val="22"/>
          <w:szCs w:val="22"/>
        </w:rPr>
        <w:t xml:space="preserve">is </w:t>
      </w:r>
      <w:r w:rsidR="00B40567">
        <w:rPr>
          <w:sz w:val="22"/>
          <w:szCs w:val="22"/>
        </w:rPr>
        <w:t>likewise introduced in the proposal</w:t>
      </w:r>
      <w:r w:rsidR="0033136F">
        <w:rPr>
          <w:sz w:val="22"/>
          <w:szCs w:val="22"/>
        </w:rPr>
        <w:t xml:space="preserve"> </w:t>
      </w:r>
      <w:r w:rsidR="002336C2" w:rsidRPr="0033136F">
        <w:rPr>
          <w:sz w:val="22"/>
          <w:szCs w:val="22"/>
        </w:rPr>
        <w:t>if the projected quantity and metered quantity of a must dispatch generating unit both reflect zero (0) MWh at a certain interval</w:t>
      </w:r>
      <w:r w:rsidR="0033136F">
        <w:rPr>
          <w:sz w:val="22"/>
          <w:szCs w:val="22"/>
        </w:rPr>
        <w:t xml:space="preserve">. </w:t>
      </w:r>
      <w:r w:rsidRPr="0033136F">
        <w:rPr>
          <w:sz w:val="22"/>
          <w:szCs w:val="22"/>
        </w:rPr>
        <w:t>For example, a solar plant would naturally reflect a 0% Forecast Percentage Error during intervals where it has no projected output and no actual generation output, particularly during night time. This could then dilute the overall MAPE and Perc95. The same can be said for run-of-river hydro and wind farms that may have units</w:t>
      </w:r>
      <w:r w:rsidR="0033136F">
        <w:rPr>
          <w:sz w:val="22"/>
          <w:szCs w:val="22"/>
        </w:rPr>
        <w:t xml:space="preserve"> on forced/maintenance outage. </w:t>
      </w:r>
      <w:r w:rsidR="0055679F" w:rsidRPr="001017C5">
        <w:rPr>
          <w:sz w:val="22"/>
          <w:szCs w:val="22"/>
        </w:rPr>
        <w:t>The proposed exclusion would have no impact on the grid and market outcome.</w:t>
      </w:r>
    </w:p>
    <w:p w14:paraId="01DDC0EF" w14:textId="5BC07E48" w:rsidR="00901768" w:rsidRDefault="00901768" w:rsidP="006F5C72">
      <w:pPr>
        <w:rPr>
          <w:sz w:val="22"/>
          <w:szCs w:val="22"/>
        </w:rPr>
      </w:pPr>
    </w:p>
    <w:p w14:paraId="1501BB79" w14:textId="7685939C" w:rsidR="0003763E" w:rsidRDefault="004A018B" w:rsidP="006F5C72">
      <w:pPr>
        <w:rPr>
          <w:sz w:val="22"/>
          <w:szCs w:val="22"/>
        </w:rPr>
      </w:pPr>
      <w:r>
        <w:rPr>
          <w:sz w:val="22"/>
          <w:szCs w:val="22"/>
        </w:rPr>
        <w:t>T</w:t>
      </w:r>
      <w:r w:rsidR="00EC292D">
        <w:rPr>
          <w:sz w:val="22"/>
          <w:szCs w:val="22"/>
        </w:rPr>
        <w:t xml:space="preserve">able </w:t>
      </w:r>
      <w:r>
        <w:rPr>
          <w:sz w:val="22"/>
          <w:szCs w:val="22"/>
        </w:rPr>
        <w:t xml:space="preserve">1 </w:t>
      </w:r>
      <w:r w:rsidR="00EC292D">
        <w:rPr>
          <w:sz w:val="22"/>
          <w:szCs w:val="22"/>
        </w:rPr>
        <w:t xml:space="preserve">shows </w:t>
      </w:r>
      <w:r w:rsidR="00C10444">
        <w:rPr>
          <w:sz w:val="22"/>
          <w:szCs w:val="22"/>
        </w:rPr>
        <w:t xml:space="preserve">a summary of </w:t>
      </w:r>
      <w:r w:rsidR="00B76E48">
        <w:rPr>
          <w:sz w:val="22"/>
          <w:szCs w:val="22"/>
        </w:rPr>
        <w:t>the result</w:t>
      </w:r>
      <w:r w:rsidR="00C10444">
        <w:rPr>
          <w:sz w:val="22"/>
          <w:szCs w:val="22"/>
        </w:rPr>
        <w:t>s</w:t>
      </w:r>
      <w:r w:rsidR="00B76E48">
        <w:rPr>
          <w:sz w:val="22"/>
          <w:szCs w:val="22"/>
        </w:rPr>
        <w:t xml:space="preserve"> of the simul</w:t>
      </w:r>
      <w:r w:rsidR="00EC292D">
        <w:rPr>
          <w:sz w:val="22"/>
          <w:szCs w:val="22"/>
        </w:rPr>
        <w:t>a</w:t>
      </w:r>
      <w:r w:rsidR="00B76E48">
        <w:rPr>
          <w:sz w:val="22"/>
          <w:szCs w:val="22"/>
        </w:rPr>
        <w:t xml:space="preserve">tion of </w:t>
      </w:r>
      <w:r w:rsidR="00EC292D">
        <w:rPr>
          <w:sz w:val="22"/>
          <w:szCs w:val="22"/>
        </w:rPr>
        <w:t xml:space="preserve">the </w:t>
      </w:r>
      <w:r w:rsidR="0033136F">
        <w:rPr>
          <w:sz w:val="22"/>
          <w:szCs w:val="22"/>
        </w:rPr>
        <w:t xml:space="preserve">must dispatch generating units’ </w:t>
      </w:r>
      <w:r w:rsidR="00EC292D">
        <w:rPr>
          <w:sz w:val="22"/>
          <w:szCs w:val="22"/>
        </w:rPr>
        <w:t xml:space="preserve">forecast performance </w:t>
      </w:r>
      <w:r w:rsidR="00DF0A26">
        <w:rPr>
          <w:sz w:val="22"/>
          <w:szCs w:val="22"/>
        </w:rPr>
        <w:t>based on the proposal vis-a-vis the current performance evaluation methodology</w:t>
      </w:r>
      <w:r>
        <w:rPr>
          <w:sz w:val="22"/>
          <w:szCs w:val="22"/>
        </w:rPr>
        <w:t>:</w:t>
      </w:r>
    </w:p>
    <w:p w14:paraId="23F62161" w14:textId="77777777" w:rsidR="0003763E" w:rsidRDefault="0003763E" w:rsidP="00C10444">
      <w:pPr>
        <w:rPr>
          <w:sz w:val="22"/>
          <w:szCs w:val="22"/>
        </w:rPr>
      </w:pPr>
    </w:p>
    <w:p w14:paraId="1A8663B6" w14:textId="78ECC434" w:rsidR="00C10444" w:rsidRDefault="00C10444">
      <w:pPr>
        <w:jc w:val="left"/>
        <w:rPr>
          <w:sz w:val="22"/>
          <w:szCs w:val="22"/>
        </w:rPr>
      </w:pPr>
    </w:p>
    <w:p w14:paraId="7256536D" w14:textId="5D1ED372" w:rsidR="00C10444" w:rsidRDefault="00C10444" w:rsidP="00C10444">
      <w:pPr>
        <w:jc w:val="center"/>
        <w:rPr>
          <w:sz w:val="22"/>
          <w:szCs w:val="22"/>
        </w:rPr>
      </w:pPr>
      <w:r w:rsidRPr="00C10444">
        <w:rPr>
          <w:sz w:val="22"/>
          <w:szCs w:val="22"/>
        </w:rPr>
        <w:t xml:space="preserve">Table </w:t>
      </w:r>
      <w:r w:rsidRPr="00C10444">
        <w:rPr>
          <w:sz w:val="22"/>
          <w:szCs w:val="22"/>
        </w:rPr>
        <w:fldChar w:fldCharType="begin"/>
      </w:r>
      <w:r w:rsidRPr="00C10444">
        <w:rPr>
          <w:sz w:val="22"/>
          <w:szCs w:val="22"/>
        </w:rPr>
        <w:instrText xml:space="preserve"> SEQ Table \* ARABIC </w:instrText>
      </w:r>
      <w:r w:rsidRPr="00C10444">
        <w:rPr>
          <w:sz w:val="22"/>
          <w:szCs w:val="22"/>
        </w:rPr>
        <w:fldChar w:fldCharType="separate"/>
      </w:r>
      <w:r w:rsidR="00506828">
        <w:rPr>
          <w:noProof/>
          <w:sz w:val="22"/>
          <w:szCs w:val="22"/>
        </w:rPr>
        <w:t>1</w:t>
      </w:r>
      <w:r w:rsidRPr="00C10444">
        <w:rPr>
          <w:sz w:val="22"/>
          <w:szCs w:val="22"/>
        </w:rPr>
        <w:fldChar w:fldCharType="end"/>
      </w:r>
      <w:r w:rsidRPr="00C10444">
        <w:rPr>
          <w:sz w:val="22"/>
          <w:szCs w:val="22"/>
        </w:rPr>
        <w:t>.</w:t>
      </w:r>
      <w:r>
        <w:rPr>
          <w:sz w:val="22"/>
          <w:szCs w:val="22"/>
        </w:rPr>
        <w:t xml:space="preserve"> Comparison of No. of Units that Met MAPE/PERC95 Standard </w:t>
      </w:r>
      <w:r w:rsidR="00722E5F">
        <w:rPr>
          <w:sz w:val="22"/>
          <w:szCs w:val="22"/>
        </w:rPr>
        <w:t xml:space="preserve">using </w:t>
      </w:r>
      <w:r>
        <w:rPr>
          <w:sz w:val="22"/>
          <w:szCs w:val="22"/>
        </w:rPr>
        <w:t xml:space="preserve">Current vs. Proposed Forecast Performance </w:t>
      </w:r>
      <w:r w:rsidR="00722E5F">
        <w:rPr>
          <w:sz w:val="22"/>
          <w:szCs w:val="22"/>
        </w:rPr>
        <w:t xml:space="preserve">Evaluation </w:t>
      </w:r>
      <w:r>
        <w:rPr>
          <w:sz w:val="22"/>
          <w:szCs w:val="22"/>
        </w:rPr>
        <w:t>Methodology</w:t>
      </w:r>
    </w:p>
    <w:p w14:paraId="6ABBFCC3" w14:textId="77777777" w:rsidR="002F3EFC" w:rsidRDefault="002F3EFC" w:rsidP="00307790">
      <w:pPr>
        <w:ind w:left="360"/>
        <w:rPr>
          <w:sz w:val="22"/>
          <w:szCs w:val="22"/>
        </w:rPr>
      </w:pPr>
    </w:p>
    <w:tbl>
      <w:tblPr>
        <w:tblW w:w="97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559"/>
        <w:gridCol w:w="1080"/>
        <w:gridCol w:w="983"/>
        <w:gridCol w:w="1347"/>
        <w:gridCol w:w="1348"/>
        <w:gridCol w:w="1348"/>
        <w:gridCol w:w="1348"/>
      </w:tblGrid>
      <w:tr w:rsidR="00DB1DBF" w:rsidRPr="00C10444" w14:paraId="1362F9EA" w14:textId="77777777" w:rsidTr="0013409D">
        <w:trPr>
          <w:trHeight w:val="40"/>
          <w:tblHeader/>
        </w:trPr>
        <w:tc>
          <w:tcPr>
            <w:tcW w:w="709" w:type="dxa"/>
            <w:vMerge w:val="restart"/>
            <w:shd w:val="clear" w:color="auto" w:fill="DEEAF6" w:themeFill="accent1" w:themeFillTint="33"/>
            <w:vAlign w:val="center"/>
          </w:tcPr>
          <w:p w14:paraId="4423A242" w14:textId="21A36500" w:rsidR="00DB1DBF" w:rsidRPr="00C10444" w:rsidRDefault="00DB1DBF" w:rsidP="00DB1DBF">
            <w:pPr>
              <w:jc w:val="center"/>
              <w:rPr>
                <w:rFonts w:cs="Helvetica"/>
                <w:snapToGrid/>
                <w:sz w:val="22"/>
                <w:szCs w:val="24"/>
              </w:rPr>
            </w:pPr>
            <w:r>
              <w:rPr>
                <w:rFonts w:cs="Helvetica"/>
                <w:snapToGrid/>
                <w:sz w:val="22"/>
                <w:szCs w:val="24"/>
              </w:rPr>
              <w:t>Year</w:t>
            </w:r>
          </w:p>
        </w:tc>
        <w:tc>
          <w:tcPr>
            <w:tcW w:w="1559" w:type="dxa"/>
            <w:vMerge w:val="restart"/>
            <w:shd w:val="clear" w:color="auto" w:fill="DEEAF6" w:themeFill="accent1" w:themeFillTint="33"/>
            <w:noWrap/>
            <w:vAlign w:val="center"/>
          </w:tcPr>
          <w:p w14:paraId="48DCAC51" w14:textId="6DE6A3B7" w:rsidR="00DB1DBF" w:rsidRPr="00C10444" w:rsidRDefault="00DB1DBF" w:rsidP="004762F2">
            <w:pPr>
              <w:jc w:val="center"/>
              <w:rPr>
                <w:rFonts w:cs="Helvetica"/>
                <w:snapToGrid/>
                <w:sz w:val="22"/>
                <w:szCs w:val="24"/>
              </w:rPr>
            </w:pPr>
            <w:r w:rsidRPr="00C10444">
              <w:rPr>
                <w:rFonts w:cs="Helvetica"/>
                <w:snapToGrid/>
                <w:sz w:val="22"/>
                <w:szCs w:val="24"/>
              </w:rPr>
              <w:t>Technology</w:t>
            </w:r>
          </w:p>
        </w:tc>
        <w:tc>
          <w:tcPr>
            <w:tcW w:w="1080" w:type="dxa"/>
            <w:vMerge w:val="restart"/>
            <w:shd w:val="clear" w:color="auto" w:fill="DEEAF6" w:themeFill="accent1" w:themeFillTint="33"/>
            <w:noWrap/>
            <w:vAlign w:val="center"/>
          </w:tcPr>
          <w:p w14:paraId="54CB7358" w14:textId="77777777" w:rsidR="00DB1DBF" w:rsidRPr="00C10444" w:rsidRDefault="00DB1DBF" w:rsidP="004762F2">
            <w:pPr>
              <w:jc w:val="center"/>
              <w:rPr>
                <w:rFonts w:cs="Helvetica"/>
                <w:snapToGrid/>
                <w:sz w:val="22"/>
                <w:szCs w:val="24"/>
              </w:rPr>
            </w:pPr>
            <w:r w:rsidRPr="00C10444">
              <w:rPr>
                <w:rFonts w:cs="Helvetica"/>
                <w:snapToGrid/>
                <w:sz w:val="22"/>
                <w:szCs w:val="24"/>
              </w:rPr>
              <w:t>Region</w:t>
            </w:r>
          </w:p>
        </w:tc>
        <w:tc>
          <w:tcPr>
            <w:tcW w:w="983" w:type="dxa"/>
            <w:vMerge w:val="restart"/>
            <w:shd w:val="clear" w:color="auto" w:fill="DEEAF6" w:themeFill="accent1" w:themeFillTint="33"/>
            <w:vAlign w:val="center"/>
          </w:tcPr>
          <w:p w14:paraId="1C14E198" w14:textId="77777777" w:rsidR="00DB1DBF" w:rsidRPr="00C10444" w:rsidRDefault="00DB1DBF" w:rsidP="006A6B4C">
            <w:pPr>
              <w:jc w:val="center"/>
              <w:rPr>
                <w:rFonts w:cs="Helvetica"/>
                <w:snapToGrid/>
                <w:sz w:val="22"/>
                <w:szCs w:val="24"/>
              </w:rPr>
            </w:pPr>
            <w:r w:rsidRPr="00C10444">
              <w:rPr>
                <w:rFonts w:cs="Helvetica"/>
                <w:snapToGrid/>
                <w:sz w:val="22"/>
                <w:szCs w:val="24"/>
              </w:rPr>
              <w:t>No. of Units</w:t>
            </w:r>
          </w:p>
        </w:tc>
        <w:tc>
          <w:tcPr>
            <w:tcW w:w="5391" w:type="dxa"/>
            <w:gridSpan w:val="4"/>
            <w:shd w:val="clear" w:color="auto" w:fill="DEEAF6" w:themeFill="accent1" w:themeFillTint="33"/>
            <w:noWrap/>
            <w:vAlign w:val="center"/>
          </w:tcPr>
          <w:p w14:paraId="681F49E6" w14:textId="29EDE508" w:rsidR="00DB1DBF" w:rsidRPr="00C10444" w:rsidRDefault="00DB1DBF" w:rsidP="006A6B4C">
            <w:pPr>
              <w:jc w:val="center"/>
              <w:rPr>
                <w:rFonts w:cs="Helvetica"/>
                <w:snapToGrid/>
                <w:sz w:val="22"/>
                <w:szCs w:val="24"/>
              </w:rPr>
            </w:pPr>
            <w:r w:rsidRPr="00C10444">
              <w:rPr>
                <w:rFonts w:cs="Helvetica"/>
                <w:snapToGrid/>
                <w:sz w:val="22"/>
                <w:szCs w:val="24"/>
              </w:rPr>
              <w:t>No. of Units that Met MAPE/PERC95 Standard</w:t>
            </w:r>
            <w:r>
              <w:rPr>
                <w:rFonts w:cs="Helvetica"/>
                <w:snapToGrid/>
                <w:sz w:val="22"/>
                <w:szCs w:val="24"/>
              </w:rPr>
              <w:t>*</w:t>
            </w:r>
          </w:p>
        </w:tc>
      </w:tr>
      <w:tr w:rsidR="00DB1DBF" w:rsidRPr="00C10444" w14:paraId="55CA0835" w14:textId="77777777" w:rsidTr="0013409D">
        <w:trPr>
          <w:trHeight w:val="315"/>
          <w:tblHeader/>
        </w:trPr>
        <w:tc>
          <w:tcPr>
            <w:tcW w:w="709" w:type="dxa"/>
            <w:vMerge/>
            <w:shd w:val="clear" w:color="auto" w:fill="DEEAF6" w:themeFill="accent1" w:themeFillTint="33"/>
          </w:tcPr>
          <w:p w14:paraId="00FF685C" w14:textId="77777777" w:rsidR="00DB1DBF" w:rsidRPr="00C10444" w:rsidRDefault="00DB1DBF" w:rsidP="006A6B4C">
            <w:pPr>
              <w:jc w:val="left"/>
              <w:rPr>
                <w:rFonts w:cs="Helvetica"/>
                <w:snapToGrid/>
                <w:sz w:val="22"/>
                <w:szCs w:val="24"/>
              </w:rPr>
            </w:pPr>
          </w:p>
        </w:tc>
        <w:tc>
          <w:tcPr>
            <w:tcW w:w="1559" w:type="dxa"/>
            <w:vMerge/>
            <w:shd w:val="clear" w:color="auto" w:fill="DEEAF6" w:themeFill="accent1" w:themeFillTint="33"/>
            <w:noWrap/>
            <w:vAlign w:val="center"/>
            <w:hideMark/>
          </w:tcPr>
          <w:p w14:paraId="571A3510" w14:textId="2614A4B5" w:rsidR="00DB1DBF" w:rsidRPr="00C10444" w:rsidRDefault="00DB1DBF" w:rsidP="006A6B4C">
            <w:pPr>
              <w:jc w:val="left"/>
              <w:rPr>
                <w:rFonts w:cs="Helvetica"/>
                <w:snapToGrid/>
                <w:sz w:val="22"/>
                <w:szCs w:val="24"/>
              </w:rPr>
            </w:pPr>
          </w:p>
        </w:tc>
        <w:tc>
          <w:tcPr>
            <w:tcW w:w="1080" w:type="dxa"/>
            <w:vMerge/>
            <w:shd w:val="clear" w:color="auto" w:fill="DEEAF6" w:themeFill="accent1" w:themeFillTint="33"/>
            <w:noWrap/>
            <w:vAlign w:val="center"/>
            <w:hideMark/>
          </w:tcPr>
          <w:p w14:paraId="2372835A" w14:textId="77777777" w:rsidR="00DB1DBF" w:rsidRPr="00C10444" w:rsidRDefault="00DB1DBF" w:rsidP="006A6B4C">
            <w:pPr>
              <w:jc w:val="left"/>
              <w:rPr>
                <w:rFonts w:cs="Helvetica"/>
                <w:snapToGrid/>
                <w:sz w:val="22"/>
                <w:szCs w:val="24"/>
              </w:rPr>
            </w:pPr>
          </w:p>
        </w:tc>
        <w:tc>
          <w:tcPr>
            <w:tcW w:w="983" w:type="dxa"/>
            <w:vMerge/>
            <w:shd w:val="clear" w:color="auto" w:fill="DEEAF6" w:themeFill="accent1" w:themeFillTint="33"/>
            <w:vAlign w:val="center"/>
          </w:tcPr>
          <w:p w14:paraId="7B25D3AE" w14:textId="77777777" w:rsidR="00DB1DBF" w:rsidRPr="00C10444" w:rsidRDefault="00DB1DBF" w:rsidP="006A6B4C">
            <w:pPr>
              <w:jc w:val="center"/>
              <w:rPr>
                <w:rFonts w:cs="Helvetica"/>
                <w:snapToGrid/>
                <w:sz w:val="22"/>
                <w:szCs w:val="24"/>
              </w:rPr>
            </w:pPr>
          </w:p>
        </w:tc>
        <w:tc>
          <w:tcPr>
            <w:tcW w:w="2695" w:type="dxa"/>
            <w:gridSpan w:val="2"/>
            <w:shd w:val="clear" w:color="auto" w:fill="DEEAF6" w:themeFill="accent1" w:themeFillTint="33"/>
            <w:noWrap/>
            <w:vAlign w:val="center"/>
            <w:hideMark/>
          </w:tcPr>
          <w:p w14:paraId="2A28D7E0" w14:textId="3C2573A6" w:rsidR="00DB1DBF" w:rsidRPr="00C10444" w:rsidRDefault="00DB1DBF" w:rsidP="002032D8">
            <w:pPr>
              <w:jc w:val="center"/>
              <w:rPr>
                <w:rFonts w:cs="Helvetica"/>
                <w:snapToGrid/>
                <w:sz w:val="22"/>
                <w:szCs w:val="24"/>
              </w:rPr>
            </w:pPr>
            <w:r w:rsidRPr="00C10444">
              <w:rPr>
                <w:rFonts w:cs="Helvetica"/>
                <w:snapToGrid/>
                <w:sz w:val="22"/>
                <w:szCs w:val="24"/>
              </w:rPr>
              <w:t>CURRENT</w:t>
            </w:r>
          </w:p>
          <w:p w14:paraId="504C7E3C" w14:textId="369C6DB0" w:rsidR="00DB1DBF" w:rsidRPr="00C10444" w:rsidRDefault="00DB1DBF" w:rsidP="002032D8">
            <w:pPr>
              <w:jc w:val="center"/>
              <w:rPr>
                <w:rFonts w:cs="Helvetica"/>
                <w:snapToGrid/>
                <w:sz w:val="22"/>
                <w:szCs w:val="24"/>
              </w:rPr>
            </w:pPr>
            <w:r w:rsidRPr="00C10444">
              <w:rPr>
                <w:rFonts w:cs="Helvetica"/>
                <w:snapToGrid/>
                <w:sz w:val="22"/>
                <w:szCs w:val="24"/>
              </w:rPr>
              <w:t>(Based on Registered Capacity)</w:t>
            </w:r>
          </w:p>
        </w:tc>
        <w:tc>
          <w:tcPr>
            <w:tcW w:w="2696" w:type="dxa"/>
            <w:gridSpan w:val="2"/>
            <w:shd w:val="clear" w:color="auto" w:fill="DEEAF6" w:themeFill="accent1" w:themeFillTint="33"/>
            <w:noWrap/>
            <w:vAlign w:val="center"/>
            <w:hideMark/>
          </w:tcPr>
          <w:p w14:paraId="01692CEC" w14:textId="77777777" w:rsidR="00DB1DBF" w:rsidRPr="00C10444" w:rsidRDefault="00DB1DBF" w:rsidP="002032D8">
            <w:pPr>
              <w:jc w:val="center"/>
              <w:rPr>
                <w:rFonts w:cs="Helvetica"/>
                <w:snapToGrid/>
                <w:sz w:val="22"/>
                <w:szCs w:val="24"/>
              </w:rPr>
            </w:pPr>
            <w:r w:rsidRPr="00C10444">
              <w:rPr>
                <w:rFonts w:cs="Helvetica"/>
                <w:snapToGrid/>
                <w:sz w:val="22"/>
                <w:szCs w:val="24"/>
              </w:rPr>
              <w:t>PROPOSED</w:t>
            </w:r>
          </w:p>
          <w:p w14:paraId="3A046601" w14:textId="01AD953B" w:rsidR="00DB1DBF" w:rsidRPr="00C10444" w:rsidRDefault="00DB1DBF">
            <w:pPr>
              <w:jc w:val="center"/>
              <w:rPr>
                <w:rFonts w:cs="Helvetica"/>
                <w:snapToGrid/>
                <w:sz w:val="22"/>
                <w:szCs w:val="24"/>
              </w:rPr>
            </w:pPr>
            <w:r w:rsidRPr="00C10444">
              <w:rPr>
                <w:rFonts w:cs="Helvetica"/>
                <w:snapToGrid/>
                <w:sz w:val="22"/>
                <w:szCs w:val="24"/>
              </w:rPr>
              <w:t xml:space="preserve">(Based on </w:t>
            </w:r>
            <w:r>
              <w:rPr>
                <w:rFonts w:cs="Helvetica"/>
                <w:snapToGrid/>
                <w:sz w:val="22"/>
                <w:szCs w:val="24"/>
              </w:rPr>
              <w:t>PQ</w:t>
            </w:r>
            <w:r w:rsidRPr="00C10444">
              <w:rPr>
                <w:rFonts w:cs="Helvetica"/>
                <w:snapToGrid/>
                <w:sz w:val="22"/>
                <w:szCs w:val="24"/>
              </w:rPr>
              <w:t xml:space="preserve"> with new exclusions)</w:t>
            </w:r>
          </w:p>
        </w:tc>
      </w:tr>
      <w:tr w:rsidR="00DB1DBF" w:rsidRPr="00C10444" w14:paraId="00721382" w14:textId="77777777" w:rsidTr="0013409D">
        <w:trPr>
          <w:trHeight w:val="40"/>
          <w:tblHeader/>
        </w:trPr>
        <w:tc>
          <w:tcPr>
            <w:tcW w:w="709" w:type="dxa"/>
            <w:vMerge/>
            <w:shd w:val="clear" w:color="auto" w:fill="DEEAF6" w:themeFill="accent1" w:themeFillTint="33"/>
          </w:tcPr>
          <w:p w14:paraId="4FB85D8F" w14:textId="77777777" w:rsidR="00DB1DBF" w:rsidRPr="00C10444" w:rsidRDefault="00DB1DBF" w:rsidP="006A6B4C">
            <w:pPr>
              <w:jc w:val="left"/>
              <w:rPr>
                <w:rFonts w:cs="Helvetica"/>
                <w:snapToGrid/>
                <w:sz w:val="22"/>
                <w:szCs w:val="24"/>
              </w:rPr>
            </w:pPr>
          </w:p>
        </w:tc>
        <w:tc>
          <w:tcPr>
            <w:tcW w:w="1559" w:type="dxa"/>
            <w:vMerge/>
            <w:shd w:val="clear" w:color="auto" w:fill="DEEAF6" w:themeFill="accent1" w:themeFillTint="33"/>
            <w:vAlign w:val="center"/>
            <w:hideMark/>
          </w:tcPr>
          <w:p w14:paraId="42A9BCE9" w14:textId="6153322A" w:rsidR="00DB1DBF" w:rsidRPr="00C10444" w:rsidRDefault="00DB1DBF" w:rsidP="006A6B4C">
            <w:pPr>
              <w:jc w:val="left"/>
              <w:rPr>
                <w:rFonts w:cs="Helvetica"/>
                <w:snapToGrid/>
                <w:sz w:val="22"/>
                <w:szCs w:val="24"/>
              </w:rPr>
            </w:pPr>
          </w:p>
        </w:tc>
        <w:tc>
          <w:tcPr>
            <w:tcW w:w="1080" w:type="dxa"/>
            <w:vMerge/>
            <w:shd w:val="clear" w:color="auto" w:fill="DEEAF6" w:themeFill="accent1" w:themeFillTint="33"/>
            <w:vAlign w:val="center"/>
            <w:hideMark/>
          </w:tcPr>
          <w:p w14:paraId="04C10074" w14:textId="77777777" w:rsidR="00DB1DBF" w:rsidRPr="00C10444" w:rsidRDefault="00DB1DBF" w:rsidP="006A6B4C">
            <w:pPr>
              <w:jc w:val="left"/>
              <w:rPr>
                <w:rFonts w:cs="Helvetica"/>
                <w:snapToGrid/>
                <w:sz w:val="22"/>
                <w:szCs w:val="24"/>
              </w:rPr>
            </w:pPr>
          </w:p>
        </w:tc>
        <w:tc>
          <w:tcPr>
            <w:tcW w:w="983" w:type="dxa"/>
            <w:vMerge/>
            <w:shd w:val="clear" w:color="auto" w:fill="DEEAF6" w:themeFill="accent1" w:themeFillTint="33"/>
            <w:vAlign w:val="center"/>
          </w:tcPr>
          <w:p w14:paraId="7B3B1264" w14:textId="77777777" w:rsidR="00DB1DBF" w:rsidRPr="00C10444" w:rsidRDefault="00DB1DBF" w:rsidP="006A6B4C">
            <w:pPr>
              <w:jc w:val="center"/>
              <w:rPr>
                <w:rFonts w:cs="Helvetica"/>
                <w:snapToGrid/>
                <w:sz w:val="22"/>
                <w:szCs w:val="24"/>
              </w:rPr>
            </w:pPr>
          </w:p>
        </w:tc>
        <w:tc>
          <w:tcPr>
            <w:tcW w:w="1347" w:type="dxa"/>
            <w:shd w:val="clear" w:color="auto" w:fill="DEEAF6" w:themeFill="accent1" w:themeFillTint="33"/>
            <w:noWrap/>
            <w:vAlign w:val="center"/>
            <w:hideMark/>
          </w:tcPr>
          <w:p w14:paraId="243D85A2" w14:textId="77777777" w:rsidR="00DB1DBF" w:rsidRPr="00C10444" w:rsidRDefault="00DB1DBF" w:rsidP="006A6B4C">
            <w:pPr>
              <w:jc w:val="center"/>
              <w:rPr>
                <w:rFonts w:cs="Helvetica"/>
                <w:snapToGrid/>
                <w:sz w:val="22"/>
                <w:szCs w:val="24"/>
              </w:rPr>
            </w:pPr>
            <w:r w:rsidRPr="00C10444">
              <w:rPr>
                <w:rFonts w:cs="Helvetica"/>
                <w:snapToGrid/>
                <w:sz w:val="22"/>
                <w:szCs w:val="24"/>
              </w:rPr>
              <w:t>MAPE</w:t>
            </w:r>
          </w:p>
        </w:tc>
        <w:tc>
          <w:tcPr>
            <w:tcW w:w="1348" w:type="dxa"/>
            <w:shd w:val="clear" w:color="auto" w:fill="DEEAF6" w:themeFill="accent1" w:themeFillTint="33"/>
            <w:noWrap/>
            <w:vAlign w:val="center"/>
            <w:hideMark/>
          </w:tcPr>
          <w:p w14:paraId="673C62B4" w14:textId="77777777" w:rsidR="00DB1DBF" w:rsidRPr="00C10444" w:rsidRDefault="00DB1DBF" w:rsidP="006A6B4C">
            <w:pPr>
              <w:jc w:val="center"/>
              <w:rPr>
                <w:rFonts w:cs="Helvetica"/>
                <w:snapToGrid/>
                <w:sz w:val="22"/>
                <w:szCs w:val="24"/>
              </w:rPr>
            </w:pPr>
            <w:r w:rsidRPr="00C10444">
              <w:rPr>
                <w:rFonts w:cs="Helvetica"/>
                <w:snapToGrid/>
                <w:sz w:val="22"/>
                <w:szCs w:val="24"/>
              </w:rPr>
              <w:t>PERC95</w:t>
            </w:r>
          </w:p>
        </w:tc>
        <w:tc>
          <w:tcPr>
            <w:tcW w:w="1348" w:type="dxa"/>
            <w:shd w:val="clear" w:color="auto" w:fill="DEEAF6" w:themeFill="accent1" w:themeFillTint="33"/>
            <w:noWrap/>
            <w:vAlign w:val="center"/>
            <w:hideMark/>
          </w:tcPr>
          <w:p w14:paraId="12A37ED7" w14:textId="77777777" w:rsidR="00DB1DBF" w:rsidRPr="00C10444" w:rsidRDefault="00DB1DBF" w:rsidP="006A6B4C">
            <w:pPr>
              <w:jc w:val="center"/>
              <w:rPr>
                <w:rFonts w:cs="Helvetica"/>
                <w:snapToGrid/>
                <w:sz w:val="22"/>
                <w:szCs w:val="24"/>
              </w:rPr>
            </w:pPr>
            <w:r w:rsidRPr="00C10444">
              <w:rPr>
                <w:rFonts w:cs="Helvetica"/>
                <w:snapToGrid/>
                <w:sz w:val="22"/>
                <w:szCs w:val="24"/>
              </w:rPr>
              <w:t>MAPE</w:t>
            </w:r>
          </w:p>
        </w:tc>
        <w:tc>
          <w:tcPr>
            <w:tcW w:w="1348" w:type="dxa"/>
            <w:shd w:val="clear" w:color="auto" w:fill="DEEAF6" w:themeFill="accent1" w:themeFillTint="33"/>
            <w:noWrap/>
            <w:vAlign w:val="center"/>
            <w:hideMark/>
          </w:tcPr>
          <w:p w14:paraId="2545C3B7" w14:textId="77777777" w:rsidR="00DB1DBF" w:rsidRPr="00C10444" w:rsidRDefault="00DB1DBF" w:rsidP="006A6B4C">
            <w:pPr>
              <w:jc w:val="center"/>
              <w:rPr>
                <w:rFonts w:cs="Helvetica"/>
                <w:snapToGrid/>
                <w:sz w:val="22"/>
                <w:szCs w:val="24"/>
              </w:rPr>
            </w:pPr>
            <w:r w:rsidRPr="00C10444">
              <w:rPr>
                <w:rFonts w:cs="Helvetica"/>
                <w:snapToGrid/>
                <w:sz w:val="22"/>
                <w:szCs w:val="24"/>
              </w:rPr>
              <w:t>PERC95</w:t>
            </w:r>
          </w:p>
        </w:tc>
      </w:tr>
      <w:tr w:rsidR="0013409D" w:rsidRPr="00C10444" w14:paraId="7B0FDC27" w14:textId="77777777" w:rsidTr="0013409D">
        <w:trPr>
          <w:trHeight w:val="40"/>
        </w:trPr>
        <w:tc>
          <w:tcPr>
            <w:tcW w:w="709" w:type="dxa"/>
            <w:vMerge w:val="restart"/>
            <w:textDirection w:val="btLr"/>
            <w:vAlign w:val="center"/>
          </w:tcPr>
          <w:p w14:paraId="2564BD9E" w14:textId="06E6E517" w:rsidR="0013409D" w:rsidRPr="00C10444" w:rsidRDefault="0013409D" w:rsidP="0013409D">
            <w:pPr>
              <w:ind w:left="113" w:right="113"/>
              <w:jc w:val="center"/>
              <w:rPr>
                <w:rFonts w:cs="Helvetica"/>
                <w:snapToGrid/>
                <w:sz w:val="22"/>
                <w:szCs w:val="24"/>
              </w:rPr>
            </w:pPr>
            <w:r>
              <w:rPr>
                <w:rFonts w:cs="Helvetica"/>
                <w:snapToGrid/>
                <w:sz w:val="22"/>
                <w:szCs w:val="24"/>
              </w:rPr>
              <w:t>2017</w:t>
            </w:r>
          </w:p>
        </w:tc>
        <w:tc>
          <w:tcPr>
            <w:tcW w:w="1559" w:type="dxa"/>
            <w:shd w:val="clear" w:color="auto" w:fill="auto"/>
            <w:noWrap/>
            <w:vAlign w:val="center"/>
          </w:tcPr>
          <w:p w14:paraId="294AF4C8" w14:textId="6EEA1641" w:rsidR="0013409D" w:rsidRPr="00C10444" w:rsidRDefault="0013409D" w:rsidP="00146051">
            <w:pPr>
              <w:jc w:val="left"/>
              <w:rPr>
                <w:rFonts w:cs="Helvetica"/>
                <w:snapToGrid/>
                <w:sz w:val="22"/>
                <w:szCs w:val="24"/>
              </w:rPr>
            </w:pPr>
            <w:r w:rsidRPr="00C10444">
              <w:rPr>
                <w:rFonts w:cs="Helvetica"/>
                <w:snapToGrid/>
                <w:sz w:val="22"/>
                <w:szCs w:val="24"/>
              </w:rPr>
              <w:t>Run of River</w:t>
            </w:r>
          </w:p>
        </w:tc>
        <w:tc>
          <w:tcPr>
            <w:tcW w:w="1080" w:type="dxa"/>
            <w:shd w:val="clear" w:color="auto" w:fill="auto"/>
            <w:noWrap/>
            <w:vAlign w:val="center"/>
          </w:tcPr>
          <w:p w14:paraId="3B9D5FF1" w14:textId="46BC755A" w:rsidR="0013409D" w:rsidRPr="00C10444" w:rsidRDefault="0013409D" w:rsidP="00146051">
            <w:pPr>
              <w:jc w:val="left"/>
              <w:rPr>
                <w:rFonts w:cs="Helvetica"/>
                <w:snapToGrid/>
                <w:sz w:val="22"/>
                <w:szCs w:val="24"/>
              </w:rPr>
            </w:pPr>
            <w:r w:rsidRPr="00C10444">
              <w:rPr>
                <w:rFonts w:cs="Helvetica"/>
                <w:snapToGrid/>
                <w:sz w:val="22"/>
                <w:szCs w:val="24"/>
              </w:rPr>
              <w:t>Luzon</w:t>
            </w:r>
          </w:p>
        </w:tc>
        <w:tc>
          <w:tcPr>
            <w:tcW w:w="983" w:type="dxa"/>
            <w:vAlign w:val="center"/>
          </w:tcPr>
          <w:p w14:paraId="1F767EBD" w14:textId="06E9108C" w:rsidR="0013409D" w:rsidRPr="00C10444" w:rsidRDefault="0013409D" w:rsidP="00146051">
            <w:pPr>
              <w:jc w:val="center"/>
              <w:rPr>
                <w:rFonts w:cs="Helvetica"/>
                <w:snapToGrid/>
                <w:sz w:val="22"/>
                <w:szCs w:val="24"/>
              </w:rPr>
            </w:pPr>
            <w:r w:rsidRPr="00C10444">
              <w:rPr>
                <w:rFonts w:cs="Helvetica"/>
                <w:snapToGrid/>
                <w:sz w:val="22"/>
                <w:szCs w:val="24"/>
              </w:rPr>
              <w:t>5</w:t>
            </w:r>
          </w:p>
        </w:tc>
        <w:tc>
          <w:tcPr>
            <w:tcW w:w="1347" w:type="dxa"/>
            <w:shd w:val="clear" w:color="auto" w:fill="auto"/>
            <w:noWrap/>
            <w:vAlign w:val="center"/>
          </w:tcPr>
          <w:p w14:paraId="1FE8D880" w14:textId="0ACF3E98" w:rsidR="0013409D" w:rsidRPr="00C10444" w:rsidRDefault="0013409D" w:rsidP="00146051">
            <w:pPr>
              <w:jc w:val="center"/>
              <w:rPr>
                <w:rFonts w:cs="Helvetica"/>
                <w:sz w:val="22"/>
                <w:szCs w:val="22"/>
              </w:rPr>
            </w:pPr>
            <w:r>
              <w:rPr>
                <w:rFonts w:cs="Helvetica"/>
                <w:sz w:val="22"/>
                <w:szCs w:val="22"/>
              </w:rPr>
              <w:t>4</w:t>
            </w:r>
          </w:p>
        </w:tc>
        <w:tc>
          <w:tcPr>
            <w:tcW w:w="1348" w:type="dxa"/>
            <w:shd w:val="clear" w:color="auto" w:fill="auto"/>
            <w:noWrap/>
            <w:vAlign w:val="center"/>
          </w:tcPr>
          <w:p w14:paraId="42C6770C" w14:textId="64A0E697" w:rsidR="0013409D" w:rsidRPr="00C10444" w:rsidRDefault="0013409D" w:rsidP="00146051">
            <w:pPr>
              <w:jc w:val="center"/>
              <w:rPr>
                <w:rFonts w:cs="Helvetica"/>
                <w:sz w:val="22"/>
                <w:szCs w:val="22"/>
              </w:rPr>
            </w:pPr>
            <w:r w:rsidRPr="00C10444">
              <w:rPr>
                <w:rFonts w:cs="Helvetica"/>
                <w:sz w:val="22"/>
                <w:szCs w:val="22"/>
              </w:rPr>
              <w:t>4</w:t>
            </w:r>
          </w:p>
        </w:tc>
        <w:tc>
          <w:tcPr>
            <w:tcW w:w="1348" w:type="dxa"/>
            <w:shd w:val="clear" w:color="auto" w:fill="auto"/>
            <w:noWrap/>
            <w:vAlign w:val="center"/>
          </w:tcPr>
          <w:p w14:paraId="52D1EB50" w14:textId="5D308AB3" w:rsidR="0013409D" w:rsidRDefault="0013409D" w:rsidP="00146051">
            <w:pPr>
              <w:jc w:val="center"/>
              <w:rPr>
                <w:rFonts w:cs="Helvetica"/>
                <w:sz w:val="22"/>
                <w:szCs w:val="22"/>
              </w:rPr>
            </w:pPr>
            <w:r>
              <w:rPr>
                <w:rFonts w:cs="Helvetica"/>
                <w:sz w:val="22"/>
                <w:szCs w:val="22"/>
              </w:rPr>
              <w:t>0</w:t>
            </w:r>
          </w:p>
        </w:tc>
        <w:tc>
          <w:tcPr>
            <w:tcW w:w="1348" w:type="dxa"/>
            <w:shd w:val="clear" w:color="auto" w:fill="auto"/>
            <w:noWrap/>
            <w:vAlign w:val="center"/>
          </w:tcPr>
          <w:p w14:paraId="5A3D41BD" w14:textId="22EA9D56" w:rsidR="0013409D" w:rsidRDefault="0013409D" w:rsidP="00146051">
            <w:pPr>
              <w:jc w:val="center"/>
              <w:rPr>
                <w:rFonts w:cs="Helvetica"/>
                <w:sz w:val="22"/>
                <w:szCs w:val="22"/>
              </w:rPr>
            </w:pPr>
            <w:r>
              <w:rPr>
                <w:rFonts w:cs="Helvetica"/>
                <w:sz w:val="22"/>
                <w:szCs w:val="22"/>
              </w:rPr>
              <w:t>2</w:t>
            </w:r>
          </w:p>
        </w:tc>
      </w:tr>
      <w:tr w:rsidR="0013409D" w:rsidRPr="00C10444" w14:paraId="5FECC1E3" w14:textId="77777777" w:rsidTr="0013409D">
        <w:trPr>
          <w:trHeight w:val="40"/>
        </w:trPr>
        <w:tc>
          <w:tcPr>
            <w:tcW w:w="709" w:type="dxa"/>
            <w:vMerge/>
          </w:tcPr>
          <w:p w14:paraId="1D211E38" w14:textId="77777777" w:rsidR="0013409D" w:rsidRPr="00C10444" w:rsidRDefault="0013409D" w:rsidP="00146051">
            <w:pPr>
              <w:jc w:val="left"/>
              <w:rPr>
                <w:rFonts w:cs="Helvetica"/>
                <w:snapToGrid/>
                <w:sz w:val="22"/>
                <w:szCs w:val="24"/>
              </w:rPr>
            </w:pPr>
          </w:p>
        </w:tc>
        <w:tc>
          <w:tcPr>
            <w:tcW w:w="1559" w:type="dxa"/>
            <w:vMerge w:val="restart"/>
            <w:shd w:val="clear" w:color="auto" w:fill="auto"/>
            <w:noWrap/>
            <w:vAlign w:val="center"/>
          </w:tcPr>
          <w:p w14:paraId="2A7DC4F9" w14:textId="24CB0F92" w:rsidR="0013409D" w:rsidRPr="00C10444" w:rsidRDefault="0013409D" w:rsidP="00146051">
            <w:pPr>
              <w:jc w:val="left"/>
              <w:rPr>
                <w:rFonts w:cs="Helvetica"/>
                <w:snapToGrid/>
                <w:sz w:val="22"/>
                <w:szCs w:val="24"/>
              </w:rPr>
            </w:pPr>
            <w:r w:rsidRPr="00C10444">
              <w:rPr>
                <w:rFonts w:cs="Helvetica"/>
                <w:snapToGrid/>
                <w:sz w:val="22"/>
                <w:szCs w:val="24"/>
              </w:rPr>
              <w:t>Solar</w:t>
            </w:r>
          </w:p>
        </w:tc>
        <w:tc>
          <w:tcPr>
            <w:tcW w:w="1080" w:type="dxa"/>
            <w:shd w:val="clear" w:color="auto" w:fill="auto"/>
            <w:noWrap/>
            <w:vAlign w:val="center"/>
          </w:tcPr>
          <w:p w14:paraId="35FA413A" w14:textId="53B2B5BC" w:rsidR="0013409D" w:rsidRPr="00C10444" w:rsidRDefault="0013409D" w:rsidP="00146051">
            <w:pPr>
              <w:jc w:val="left"/>
              <w:rPr>
                <w:rFonts w:cs="Helvetica"/>
                <w:snapToGrid/>
                <w:sz w:val="22"/>
                <w:szCs w:val="24"/>
              </w:rPr>
            </w:pPr>
            <w:r w:rsidRPr="00C10444">
              <w:rPr>
                <w:rFonts w:cs="Helvetica"/>
                <w:snapToGrid/>
                <w:sz w:val="22"/>
                <w:szCs w:val="24"/>
              </w:rPr>
              <w:t>Luzon</w:t>
            </w:r>
          </w:p>
        </w:tc>
        <w:tc>
          <w:tcPr>
            <w:tcW w:w="983" w:type="dxa"/>
            <w:vAlign w:val="center"/>
          </w:tcPr>
          <w:p w14:paraId="5CA50D75" w14:textId="362C7917" w:rsidR="0013409D" w:rsidRPr="00C10444" w:rsidRDefault="0013409D" w:rsidP="00146051">
            <w:pPr>
              <w:jc w:val="center"/>
              <w:rPr>
                <w:rFonts w:cs="Helvetica"/>
                <w:snapToGrid/>
                <w:sz w:val="22"/>
                <w:szCs w:val="24"/>
              </w:rPr>
            </w:pPr>
            <w:r w:rsidRPr="00C10444">
              <w:rPr>
                <w:rFonts w:cs="Helvetica"/>
                <w:snapToGrid/>
                <w:sz w:val="22"/>
                <w:szCs w:val="24"/>
              </w:rPr>
              <w:t>24</w:t>
            </w:r>
          </w:p>
        </w:tc>
        <w:tc>
          <w:tcPr>
            <w:tcW w:w="1347" w:type="dxa"/>
            <w:shd w:val="clear" w:color="auto" w:fill="auto"/>
            <w:noWrap/>
            <w:vAlign w:val="center"/>
          </w:tcPr>
          <w:p w14:paraId="430234F8" w14:textId="238BB03D" w:rsidR="0013409D" w:rsidRPr="00C10444" w:rsidRDefault="0013409D" w:rsidP="00146051">
            <w:pPr>
              <w:jc w:val="center"/>
              <w:rPr>
                <w:rFonts w:cs="Helvetica"/>
                <w:sz w:val="22"/>
                <w:szCs w:val="22"/>
              </w:rPr>
            </w:pPr>
            <w:r>
              <w:rPr>
                <w:rFonts w:cs="Helvetica"/>
                <w:sz w:val="22"/>
                <w:szCs w:val="22"/>
              </w:rPr>
              <w:t>22</w:t>
            </w:r>
          </w:p>
        </w:tc>
        <w:tc>
          <w:tcPr>
            <w:tcW w:w="1348" w:type="dxa"/>
            <w:shd w:val="clear" w:color="auto" w:fill="auto"/>
            <w:noWrap/>
            <w:vAlign w:val="center"/>
          </w:tcPr>
          <w:p w14:paraId="46B6E469" w14:textId="0BBB09D2" w:rsidR="0013409D" w:rsidRPr="00C10444" w:rsidRDefault="0013409D" w:rsidP="00146051">
            <w:pPr>
              <w:jc w:val="center"/>
              <w:rPr>
                <w:rFonts w:cs="Helvetica"/>
                <w:sz w:val="22"/>
                <w:szCs w:val="22"/>
              </w:rPr>
            </w:pPr>
            <w:r w:rsidRPr="00C10444">
              <w:rPr>
                <w:rFonts w:cs="Helvetica"/>
                <w:sz w:val="22"/>
                <w:szCs w:val="22"/>
              </w:rPr>
              <w:t>9</w:t>
            </w:r>
          </w:p>
        </w:tc>
        <w:tc>
          <w:tcPr>
            <w:tcW w:w="1348" w:type="dxa"/>
            <w:shd w:val="clear" w:color="auto" w:fill="auto"/>
            <w:noWrap/>
            <w:vAlign w:val="center"/>
          </w:tcPr>
          <w:p w14:paraId="71657392" w14:textId="2CF9BBDC" w:rsidR="0013409D" w:rsidRDefault="0013409D" w:rsidP="00146051">
            <w:pPr>
              <w:jc w:val="center"/>
              <w:rPr>
                <w:rFonts w:cs="Helvetica"/>
                <w:sz w:val="22"/>
                <w:szCs w:val="22"/>
              </w:rPr>
            </w:pPr>
            <w:r>
              <w:rPr>
                <w:rFonts w:cs="Helvetica"/>
                <w:sz w:val="22"/>
                <w:szCs w:val="22"/>
              </w:rPr>
              <w:t>0</w:t>
            </w:r>
          </w:p>
        </w:tc>
        <w:tc>
          <w:tcPr>
            <w:tcW w:w="1348" w:type="dxa"/>
            <w:shd w:val="clear" w:color="auto" w:fill="auto"/>
            <w:noWrap/>
            <w:vAlign w:val="center"/>
          </w:tcPr>
          <w:p w14:paraId="5C0FA9AA" w14:textId="1FD8D0FA" w:rsidR="0013409D" w:rsidRDefault="0013409D" w:rsidP="00146051">
            <w:pPr>
              <w:jc w:val="center"/>
              <w:rPr>
                <w:rFonts w:cs="Helvetica"/>
                <w:sz w:val="22"/>
                <w:szCs w:val="22"/>
              </w:rPr>
            </w:pPr>
            <w:r>
              <w:rPr>
                <w:rFonts w:cs="Helvetica"/>
                <w:sz w:val="22"/>
                <w:szCs w:val="22"/>
              </w:rPr>
              <w:t>0</w:t>
            </w:r>
          </w:p>
        </w:tc>
      </w:tr>
      <w:tr w:rsidR="0013409D" w:rsidRPr="00C10444" w14:paraId="7EDC4393" w14:textId="77777777" w:rsidTr="0013409D">
        <w:trPr>
          <w:trHeight w:val="40"/>
        </w:trPr>
        <w:tc>
          <w:tcPr>
            <w:tcW w:w="709" w:type="dxa"/>
            <w:vMerge/>
          </w:tcPr>
          <w:p w14:paraId="4C233C63" w14:textId="77777777" w:rsidR="0013409D" w:rsidRPr="00C10444" w:rsidRDefault="0013409D" w:rsidP="00146051">
            <w:pPr>
              <w:jc w:val="left"/>
              <w:rPr>
                <w:rFonts w:cs="Helvetica"/>
                <w:snapToGrid/>
                <w:sz w:val="22"/>
                <w:szCs w:val="24"/>
              </w:rPr>
            </w:pPr>
          </w:p>
        </w:tc>
        <w:tc>
          <w:tcPr>
            <w:tcW w:w="1559" w:type="dxa"/>
            <w:vMerge/>
            <w:shd w:val="clear" w:color="auto" w:fill="auto"/>
            <w:noWrap/>
            <w:vAlign w:val="center"/>
          </w:tcPr>
          <w:p w14:paraId="18D70738" w14:textId="1A911D71" w:rsidR="0013409D" w:rsidRPr="00C10444" w:rsidRDefault="0013409D" w:rsidP="00146051">
            <w:pPr>
              <w:jc w:val="left"/>
              <w:rPr>
                <w:rFonts w:cs="Helvetica"/>
                <w:snapToGrid/>
                <w:sz w:val="22"/>
                <w:szCs w:val="24"/>
              </w:rPr>
            </w:pPr>
          </w:p>
        </w:tc>
        <w:tc>
          <w:tcPr>
            <w:tcW w:w="1080" w:type="dxa"/>
            <w:shd w:val="clear" w:color="auto" w:fill="auto"/>
            <w:noWrap/>
            <w:vAlign w:val="center"/>
          </w:tcPr>
          <w:p w14:paraId="0C3CBC73" w14:textId="09F2C98A" w:rsidR="0013409D" w:rsidRPr="00C10444" w:rsidRDefault="0013409D" w:rsidP="00146051">
            <w:pPr>
              <w:jc w:val="left"/>
              <w:rPr>
                <w:rFonts w:cs="Helvetica"/>
                <w:snapToGrid/>
                <w:sz w:val="22"/>
                <w:szCs w:val="24"/>
              </w:rPr>
            </w:pPr>
            <w:r w:rsidRPr="00C10444">
              <w:rPr>
                <w:rFonts w:cs="Helvetica"/>
                <w:snapToGrid/>
                <w:sz w:val="22"/>
                <w:szCs w:val="24"/>
              </w:rPr>
              <w:t>Visayas</w:t>
            </w:r>
          </w:p>
        </w:tc>
        <w:tc>
          <w:tcPr>
            <w:tcW w:w="983" w:type="dxa"/>
            <w:vAlign w:val="center"/>
          </w:tcPr>
          <w:p w14:paraId="111637BC" w14:textId="632E43F7" w:rsidR="0013409D" w:rsidRPr="00C10444" w:rsidRDefault="0013409D" w:rsidP="00146051">
            <w:pPr>
              <w:jc w:val="center"/>
              <w:rPr>
                <w:rFonts w:cs="Helvetica"/>
                <w:snapToGrid/>
                <w:sz w:val="22"/>
                <w:szCs w:val="24"/>
              </w:rPr>
            </w:pPr>
            <w:r w:rsidRPr="00C10444">
              <w:rPr>
                <w:rFonts w:cs="Helvetica"/>
                <w:snapToGrid/>
                <w:sz w:val="22"/>
                <w:szCs w:val="24"/>
              </w:rPr>
              <w:t>12</w:t>
            </w:r>
          </w:p>
        </w:tc>
        <w:tc>
          <w:tcPr>
            <w:tcW w:w="1347" w:type="dxa"/>
            <w:shd w:val="clear" w:color="auto" w:fill="auto"/>
            <w:noWrap/>
            <w:vAlign w:val="center"/>
          </w:tcPr>
          <w:p w14:paraId="1C64E45E" w14:textId="5C2201F8" w:rsidR="0013409D" w:rsidRPr="00C10444" w:rsidRDefault="0013409D" w:rsidP="00146051">
            <w:pPr>
              <w:jc w:val="center"/>
              <w:rPr>
                <w:rFonts w:cs="Helvetica"/>
                <w:sz w:val="22"/>
                <w:szCs w:val="22"/>
              </w:rPr>
            </w:pPr>
            <w:r>
              <w:rPr>
                <w:rFonts w:cs="Helvetica"/>
                <w:sz w:val="22"/>
                <w:szCs w:val="22"/>
              </w:rPr>
              <w:t>12</w:t>
            </w:r>
          </w:p>
        </w:tc>
        <w:tc>
          <w:tcPr>
            <w:tcW w:w="1348" w:type="dxa"/>
            <w:shd w:val="clear" w:color="auto" w:fill="auto"/>
            <w:noWrap/>
            <w:vAlign w:val="center"/>
          </w:tcPr>
          <w:p w14:paraId="65999F0C" w14:textId="21748466" w:rsidR="0013409D" w:rsidRPr="00C10444" w:rsidRDefault="0013409D" w:rsidP="00146051">
            <w:pPr>
              <w:jc w:val="center"/>
              <w:rPr>
                <w:rFonts w:cs="Helvetica"/>
                <w:sz w:val="22"/>
                <w:szCs w:val="22"/>
              </w:rPr>
            </w:pPr>
            <w:r w:rsidRPr="00C10444">
              <w:rPr>
                <w:rFonts w:cs="Helvetica"/>
                <w:sz w:val="22"/>
                <w:szCs w:val="22"/>
              </w:rPr>
              <w:t>2</w:t>
            </w:r>
          </w:p>
        </w:tc>
        <w:tc>
          <w:tcPr>
            <w:tcW w:w="1348" w:type="dxa"/>
            <w:shd w:val="clear" w:color="auto" w:fill="auto"/>
            <w:noWrap/>
            <w:vAlign w:val="center"/>
          </w:tcPr>
          <w:p w14:paraId="51777257" w14:textId="5CDF83F7" w:rsidR="0013409D" w:rsidRDefault="0013409D" w:rsidP="00146051">
            <w:pPr>
              <w:jc w:val="center"/>
              <w:rPr>
                <w:rFonts w:cs="Helvetica"/>
                <w:sz w:val="22"/>
                <w:szCs w:val="22"/>
              </w:rPr>
            </w:pPr>
            <w:r>
              <w:rPr>
                <w:rFonts w:cs="Helvetica"/>
                <w:sz w:val="22"/>
                <w:szCs w:val="22"/>
              </w:rPr>
              <w:t>0</w:t>
            </w:r>
          </w:p>
        </w:tc>
        <w:tc>
          <w:tcPr>
            <w:tcW w:w="1348" w:type="dxa"/>
            <w:shd w:val="clear" w:color="auto" w:fill="auto"/>
            <w:noWrap/>
            <w:vAlign w:val="center"/>
          </w:tcPr>
          <w:p w14:paraId="6E6A4B6B" w14:textId="4A8098AC" w:rsidR="0013409D" w:rsidRDefault="0013409D" w:rsidP="00146051">
            <w:pPr>
              <w:jc w:val="center"/>
              <w:rPr>
                <w:rFonts w:cs="Helvetica"/>
                <w:sz w:val="22"/>
                <w:szCs w:val="22"/>
              </w:rPr>
            </w:pPr>
            <w:r>
              <w:rPr>
                <w:rFonts w:cs="Helvetica"/>
                <w:sz w:val="22"/>
                <w:szCs w:val="22"/>
              </w:rPr>
              <w:t>0</w:t>
            </w:r>
          </w:p>
        </w:tc>
      </w:tr>
      <w:tr w:rsidR="0013409D" w:rsidRPr="00C10444" w14:paraId="7F609173" w14:textId="77777777" w:rsidTr="0013409D">
        <w:trPr>
          <w:trHeight w:val="40"/>
        </w:trPr>
        <w:tc>
          <w:tcPr>
            <w:tcW w:w="709" w:type="dxa"/>
            <w:vMerge/>
          </w:tcPr>
          <w:p w14:paraId="1D307646" w14:textId="77777777" w:rsidR="0013409D" w:rsidRPr="00C10444" w:rsidRDefault="0013409D" w:rsidP="00146051">
            <w:pPr>
              <w:jc w:val="left"/>
              <w:rPr>
                <w:rFonts w:cs="Helvetica"/>
                <w:snapToGrid/>
                <w:sz w:val="22"/>
                <w:szCs w:val="24"/>
              </w:rPr>
            </w:pPr>
          </w:p>
        </w:tc>
        <w:tc>
          <w:tcPr>
            <w:tcW w:w="1559" w:type="dxa"/>
            <w:vMerge w:val="restart"/>
            <w:shd w:val="clear" w:color="auto" w:fill="auto"/>
            <w:noWrap/>
            <w:vAlign w:val="center"/>
          </w:tcPr>
          <w:p w14:paraId="422A5740" w14:textId="7ED06E9D" w:rsidR="0013409D" w:rsidRPr="00C10444" w:rsidRDefault="0013409D" w:rsidP="00146051">
            <w:pPr>
              <w:jc w:val="left"/>
              <w:rPr>
                <w:rFonts w:cs="Helvetica"/>
                <w:snapToGrid/>
                <w:sz w:val="22"/>
                <w:szCs w:val="24"/>
              </w:rPr>
            </w:pPr>
            <w:r w:rsidRPr="00C10444">
              <w:rPr>
                <w:rFonts w:cs="Helvetica"/>
                <w:snapToGrid/>
                <w:sz w:val="22"/>
                <w:szCs w:val="24"/>
              </w:rPr>
              <w:t>Wind</w:t>
            </w:r>
          </w:p>
          <w:p w14:paraId="63195A68" w14:textId="77777777" w:rsidR="0013409D" w:rsidRPr="00C10444" w:rsidRDefault="0013409D" w:rsidP="00146051">
            <w:pPr>
              <w:jc w:val="left"/>
              <w:rPr>
                <w:rFonts w:cs="Helvetica"/>
                <w:snapToGrid/>
                <w:sz w:val="22"/>
                <w:szCs w:val="24"/>
              </w:rPr>
            </w:pPr>
          </w:p>
        </w:tc>
        <w:tc>
          <w:tcPr>
            <w:tcW w:w="1080" w:type="dxa"/>
            <w:shd w:val="clear" w:color="auto" w:fill="auto"/>
            <w:noWrap/>
            <w:vAlign w:val="center"/>
          </w:tcPr>
          <w:p w14:paraId="5EAE394C" w14:textId="6D61FADA" w:rsidR="0013409D" w:rsidRPr="00C10444" w:rsidRDefault="0013409D" w:rsidP="00146051">
            <w:pPr>
              <w:jc w:val="left"/>
              <w:rPr>
                <w:rFonts w:cs="Helvetica"/>
                <w:snapToGrid/>
                <w:sz w:val="22"/>
                <w:szCs w:val="24"/>
              </w:rPr>
            </w:pPr>
            <w:r w:rsidRPr="00C10444">
              <w:rPr>
                <w:rFonts w:cs="Helvetica"/>
                <w:snapToGrid/>
                <w:sz w:val="22"/>
                <w:szCs w:val="24"/>
              </w:rPr>
              <w:t>Luzon</w:t>
            </w:r>
          </w:p>
        </w:tc>
        <w:tc>
          <w:tcPr>
            <w:tcW w:w="983" w:type="dxa"/>
            <w:vAlign w:val="center"/>
          </w:tcPr>
          <w:p w14:paraId="5CD8F991" w14:textId="00F2480E" w:rsidR="0013409D" w:rsidRPr="00C10444" w:rsidRDefault="0013409D" w:rsidP="00146051">
            <w:pPr>
              <w:jc w:val="center"/>
              <w:rPr>
                <w:rFonts w:cs="Helvetica"/>
                <w:snapToGrid/>
                <w:sz w:val="22"/>
                <w:szCs w:val="24"/>
              </w:rPr>
            </w:pPr>
            <w:r w:rsidRPr="00C10444">
              <w:rPr>
                <w:rFonts w:cs="Helvetica"/>
                <w:snapToGrid/>
                <w:sz w:val="22"/>
                <w:szCs w:val="24"/>
              </w:rPr>
              <w:t>5</w:t>
            </w:r>
          </w:p>
        </w:tc>
        <w:tc>
          <w:tcPr>
            <w:tcW w:w="1347" w:type="dxa"/>
            <w:shd w:val="clear" w:color="auto" w:fill="auto"/>
            <w:noWrap/>
            <w:vAlign w:val="center"/>
          </w:tcPr>
          <w:p w14:paraId="0AEB0B2B" w14:textId="59A53D5C" w:rsidR="0013409D" w:rsidRPr="00C10444" w:rsidRDefault="0013409D" w:rsidP="00146051">
            <w:pPr>
              <w:jc w:val="center"/>
              <w:rPr>
                <w:rFonts w:cs="Helvetica"/>
                <w:sz w:val="22"/>
                <w:szCs w:val="22"/>
              </w:rPr>
            </w:pPr>
            <w:r>
              <w:rPr>
                <w:rFonts w:cs="Helvetica"/>
                <w:sz w:val="22"/>
                <w:szCs w:val="22"/>
              </w:rPr>
              <w:t>4</w:t>
            </w:r>
          </w:p>
        </w:tc>
        <w:tc>
          <w:tcPr>
            <w:tcW w:w="1348" w:type="dxa"/>
            <w:shd w:val="clear" w:color="auto" w:fill="auto"/>
            <w:noWrap/>
            <w:vAlign w:val="center"/>
          </w:tcPr>
          <w:p w14:paraId="76181BC7" w14:textId="0E07FEFF" w:rsidR="0013409D" w:rsidRPr="00C10444" w:rsidRDefault="0013409D" w:rsidP="00146051">
            <w:pPr>
              <w:jc w:val="center"/>
              <w:rPr>
                <w:rFonts w:cs="Helvetica"/>
                <w:sz w:val="22"/>
                <w:szCs w:val="22"/>
              </w:rPr>
            </w:pPr>
            <w:r w:rsidRPr="00C10444">
              <w:rPr>
                <w:rFonts w:cs="Helvetica"/>
                <w:sz w:val="22"/>
                <w:szCs w:val="22"/>
              </w:rPr>
              <w:t>1</w:t>
            </w:r>
          </w:p>
        </w:tc>
        <w:tc>
          <w:tcPr>
            <w:tcW w:w="1348" w:type="dxa"/>
            <w:shd w:val="clear" w:color="auto" w:fill="auto"/>
            <w:noWrap/>
            <w:vAlign w:val="center"/>
          </w:tcPr>
          <w:p w14:paraId="15EE931D" w14:textId="5A8AC7B4" w:rsidR="0013409D" w:rsidRDefault="0013409D" w:rsidP="00146051">
            <w:pPr>
              <w:jc w:val="center"/>
              <w:rPr>
                <w:rFonts w:cs="Helvetica"/>
                <w:sz w:val="22"/>
                <w:szCs w:val="22"/>
              </w:rPr>
            </w:pPr>
            <w:r>
              <w:rPr>
                <w:rFonts w:cs="Helvetica"/>
                <w:sz w:val="22"/>
                <w:szCs w:val="22"/>
              </w:rPr>
              <w:t>0</w:t>
            </w:r>
          </w:p>
        </w:tc>
        <w:tc>
          <w:tcPr>
            <w:tcW w:w="1348" w:type="dxa"/>
            <w:shd w:val="clear" w:color="auto" w:fill="auto"/>
            <w:noWrap/>
            <w:vAlign w:val="center"/>
          </w:tcPr>
          <w:p w14:paraId="7C8E6FB6" w14:textId="0A92E617" w:rsidR="0013409D" w:rsidRDefault="0013409D" w:rsidP="00146051">
            <w:pPr>
              <w:jc w:val="center"/>
              <w:rPr>
                <w:rFonts w:cs="Helvetica"/>
                <w:sz w:val="22"/>
                <w:szCs w:val="22"/>
              </w:rPr>
            </w:pPr>
            <w:r>
              <w:rPr>
                <w:rFonts w:cs="Helvetica"/>
                <w:sz w:val="22"/>
                <w:szCs w:val="22"/>
              </w:rPr>
              <w:t>1</w:t>
            </w:r>
          </w:p>
        </w:tc>
      </w:tr>
      <w:tr w:rsidR="0013409D" w:rsidRPr="00C10444" w14:paraId="6705E8F6" w14:textId="77777777" w:rsidTr="0013409D">
        <w:trPr>
          <w:trHeight w:val="40"/>
        </w:trPr>
        <w:tc>
          <w:tcPr>
            <w:tcW w:w="709" w:type="dxa"/>
            <w:vMerge/>
          </w:tcPr>
          <w:p w14:paraId="1F5132AE" w14:textId="77777777" w:rsidR="0013409D" w:rsidRPr="00C10444" w:rsidRDefault="0013409D" w:rsidP="00146051">
            <w:pPr>
              <w:jc w:val="left"/>
              <w:rPr>
                <w:rFonts w:cs="Helvetica"/>
                <w:snapToGrid/>
                <w:sz w:val="22"/>
                <w:szCs w:val="24"/>
              </w:rPr>
            </w:pPr>
          </w:p>
        </w:tc>
        <w:tc>
          <w:tcPr>
            <w:tcW w:w="1559" w:type="dxa"/>
            <w:vMerge/>
            <w:shd w:val="clear" w:color="auto" w:fill="auto"/>
            <w:noWrap/>
            <w:vAlign w:val="center"/>
          </w:tcPr>
          <w:p w14:paraId="36B8DE31" w14:textId="67360B02" w:rsidR="0013409D" w:rsidRPr="00C10444" w:rsidRDefault="0013409D" w:rsidP="00146051">
            <w:pPr>
              <w:jc w:val="left"/>
              <w:rPr>
                <w:rFonts w:cs="Helvetica"/>
                <w:snapToGrid/>
                <w:sz w:val="22"/>
                <w:szCs w:val="24"/>
              </w:rPr>
            </w:pPr>
          </w:p>
        </w:tc>
        <w:tc>
          <w:tcPr>
            <w:tcW w:w="1080" w:type="dxa"/>
            <w:shd w:val="clear" w:color="auto" w:fill="auto"/>
            <w:noWrap/>
            <w:vAlign w:val="center"/>
          </w:tcPr>
          <w:p w14:paraId="6D30C98D" w14:textId="62E17DC5" w:rsidR="0013409D" w:rsidRPr="00C10444" w:rsidRDefault="0013409D" w:rsidP="00146051">
            <w:pPr>
              <w:jc w:val="left"/>
              <w:rPr>
                <w:rFonts w:cs="Helvetica"/>
                <w:snapToGrid/>
                <w:sz w:val="22"/>
                <w:szCs w:val="24"/>
              </w:rPr>
            </w:pPr>
            <w:r w:rsidRPr="00C10444">
              <w:rPr>
                <w:rFonts w:cs="Helvetica"/>
                <w:snapToGrid/>
                <w:sz w:val="22"/>
                <w:szCs w:val="24"/>
              </w:rPr>
              <w:t>Visayas</w:t>
            </w:r>
          </w:p>
        </w:tc>
        <w:tc>
          <w:tcPr>
            <w:tcW w:w="983" w:type="dxa"/>
            <w:vAlign w:val="center"/>
          </w:tcPr>
          <w:p w14:paraId="03B11891" w14:textId="69C2F515" w:rsidR="0013409D" w:rsidRPr="00C10444" w:rsidRDefault="0013409D" w:rsidP="00146051">
            <w:pPr>
              <w:jc w:val="center"/>
              <w:rPr>
                <w:rFonts w:cs="Helvetica"/>
                <w:snapToGrid/>
                <w:sz w:val="22"/>
                <w:szCs w:val="24"/>
              </w:rPr>
            </w:pPr>
            <w:r w:rsidRPr="00C10444">
              <w:rPr>
                <w:rFonts w:cs="Helvetica"/>
                <w:snapToGrid/>
                <w:sz w:val="22"/>
                <w:szCs w:val="24"/>
              </w:rPr>
              <w:t>2</w:t>
            </w:r>
          </w:p>
        </w:tc>
        <w:tc>
          <w:tcPr>
            <w:tcW w:w="1347" w:type="dxa"/>
            <w:shd w:val="clear" w:color="auto" w:fill="auto"/>
            <w:noWrap/>
            <w:vAlign w:val="center"/>
          </w:tcPr>
          <w:p w14:paraId="3C082D58" w14:textId="7820DFD7" w:rsidR="0013409D" w:rsidRPr="00C10444" w:rsidRDefault="0013409D" w:rsidP="00146051">
            <w:pPr>
              <w:jc w:val="center"/>
              <w:rPr>
                <w:rFonts w:cs="Helvetica"/>
                <w:sz w:val="22"/>
                <w:szCs w:val="22"/>
              </w:rPr>
            </w:pPr>
            <w:r>
              <w:rPr>
                <w:rFonts w:cs="Helvetica"/>
                <w:sz w:val="22"/>
                <w:szCs w:val="22"/>
              </w:rPr>
              <w:t>1</w:t>
            </w:r>
          </w:p>
        </w:tc>
        <w:tc>
          <w:tcPr>
            <w:tcW w:w="1348" w:type="dxa"/>
            <w:shd w:val="clear" w:color="auto" w:fill="auto"/>
            <w:noWrap/>
            <w:vAlign w:val="center"/>
          </w:tcPr>
          <w:p w14:paraId="20C06B6D" w14:textId="63CE2A1E" w:rsidR="0013409D" w:rsidRPr="00C10444" w:rsidRDefault="0013409D" w:rsidP="00146051">
            <w:pPr>
              <w:jc w:val="center"/>
              <w:rPr>
                <w:rFonts w:cs="Helvetica"/>
                <w:sz w:val="22"/>
                <w:szCs w:val="22"/>
              </w:rPr>
            </w:pPr>
            <w:r w:rsidRPr="00C10444">
              <w:rPr>
                <w:rFonts w:cs="Helvetica"/>
                <w:sz w:val="22"/>
                <w:szCs w:val="22"/>
              </w:rPr>
              <w:t>0</w:t>
            </w:r>
          </w:p>
        </w:tc>
        <w:tc>
          <w:tcPr>
            <w:tcW w:w="1348" w:type="dxa"/>
            <w:shd w:val="clear" w:color="auto" w:fill="auto"/>
            <w:noWrap/>
            <w:vAlign w:val="center"/>
          </w:tcPr>
          <w:p w14:paraId="10E60200" w14:textId="4B9EFF85" w:rsidR="0013409D" w:rsidRDefault="0013409D" w:rsidP="00146051">
            <w:pPr>
              <w:jc w:val="center"/>
              <w:rPr>
                <w:rFonts w:cs="Helvetica"/>
                <w:sz w:val="22"/>
                <w:szCs w:val="22"/>
              </w:rPr>
            </w:pPr>
            <w:r>
              <w:rPr>
                <w:rFonts w:cs="Helvetica"/>
                <w:sz w:val="22"/>
                <w:szCs w:val="22"/>
              </w:rPr>
              <w:t>0</w:t>
            </w:r>
          </w:p>
        </w:tc>
        <w:tc>
          <w:tcPr>
            <w:tcW w:w="1348" w:type="dxa"/>
            <w:shd w:val="clear" w:color="auto" w:fill="auto"/>
            <w:noWrap/>
            <w:vAlign w:val="center"/>
          </w:tcPr>
          <w:p w14:paraId="62E785D3" w14:textId="49C321CF" w:rsidR="0013409D" w:rsidRDefault="0013409D" w:rsidP="00146051">
            <w:pPr>
              <w:jc w:val="center"/>
              <w:rPr>
                <w:rFonts w:cs="Helvetica"/>
                <w:sz w:val="22"/>
                <w:szCs w:val="22"/>
              </w:rPr>
            </w:pPr>
            <w:r>
              <w:rPr>
                <w:rFonts w:cs="Helvetica"/>
                <w:sz w:val="22"/>
                <w:szCs w:val="22"/>
              </w:rPr>
              <w:t>0</w:t>
            </w:r>
          </w:p>
        </w:tc>
      </w:tr>
      <w:tr w:rsidR="0013409D" w:rsidRPr="00C10444" w14:paraId="19C72EAD" w14:textId="77777777" w:rsidTr="0013409D">
        <w:trPr>
          <w:trHeight w:val="40"/>
        </w:trPr>
        <w:tc>
          <w:tcPr>
            <w:tcW w:w="709" w:type="dxa"/>
            <w:vMerge w:val="restart"/>
            <w:textDirection w:val="btLr"/>
            <w:vAlign w:val="center"/>
          </w:tcPr>
          <w:p w14:paraId="13987B97" w14:textId="45956FBA" w:rsidR="0013409D" w:rsidRPr="00C10444" w:rsidRDefault="0013409D" w:rsidP="0013409D">
            <w:pPr>
              <w:ind w:left="113" w:right="113"/>
              <w:jc w:val="center"/>
              <w:rPr>
                <w:rFonts w:cs="Helvetica"/>
                <w:snapToGrid/>
                <w:sz w:val="22"/>
                <w:szCs w:val="24"/>
              </w:rPr>
            </w:pPr>
            <w:r>
              <w:rPr>
                <w:rFonts w:cs="Helvetica"/>
                <w:snapToGrid/>
                <w:sz w:val="22"/>
                <w:szCs w:val="24"/>
              </w:rPr>
              <w:t>2018</w:t>
            </w:r>
          </w:p>
        </w:tc>
        <w:tc>
          <w:tcPr>
            <w:tcW w:w="1559" w:type="dxa"/>
            <w:shd w:val="clear" w:color="auto" w:fill="auto"/>
            <w:noWrap/>
            <w:vAlign w:val="center"/>
            <w:hideMark/>
          </w:tcPr>
          <w:p w14:paraId="33631567" w14:textId="091206B8" w:rsidR="0013409D" w:rsidRPr="00C10444" w:rsidRDefault="0013409D" w:rsidP="004762F2">
            <w:pPr>
              <w:jc w:val="left"/>
              <w:rPr>
                <w:rFonts w:cs="Helvetica"/>
                <w:snapToGrid/>
                <w:sz w:val="22"/>
                <w:szCs w:val="24"/>
              </w:rPr>
            </w:pPr>
            <w:r w:rsidRPr="00C10444">
              <w:rPr>
                <w:rFonts w:cs="Helvetica"/>
                <w:snapToGrid/>
                <w:sz w:val="22"/>
                <w:szCs w:val="24"/>
              </w:rPr>
              <w:t>Run of River</w:t>
            </w:r>
          </w:p>
        </w:tc>
        <w:tc>
          <w:tcPr>
            <w:tcW w:w="1080" w:type="dxa"/>
            <w:shd w:val="clear" w:color="auto" w:fill="auto"/>
            <w:noWrap/>
            <w:vAlign w:val="center"/>
            <w:hideMark/>
          </w:tcPr>
          <w:p w14:paraId="7B38EC94" w14:textId="77777777" w:rsidR="0013409D" w:rsidRPr="00C10444" w:rsidRDefault="0013409D" w:rsidP="00EC292D">
            <w:pPr>
              <w:jc w:val="left"/>
              <w:rPr>
                <w:rFonts w:cs="Helvetica"/>
                <w:snapToGrid/>
                <w:sz w:val="22"/>
                <w:szCs w:val="24"/>
              </w:rPr>
            </w:pPr>
            <w:r w:rsidRPr="00C10444">
              <w:rPr>
                <w:rFonts w:cs="Helvetica"/>
                <w:snapToGrid/>
                <w:sz w:val="22"/>
                <w:szCs w:val="24"/>
              </w:rPr>
              <w:t>Luzon</w:t>
            </w:r>
          </w:p>
        </w:tc>
        <w:tc>
          <w:tcPr>
            <w:tcW w:w="983" w:type="dxa"/>
            <w:vAlign w:val="center"/>
          </w:tcPr>
          <w:p w14:paraId="51D8DF24" w14:textId="4D21D47E" w:rsidR="0013409D" w:rsidRPr="00C10444" w:rsidRDefault="0013409D" w:rsidP="00EC292D">
            <w:pPr>
              <w:jc w:val="center"/>
              <w:rPr>
                <w:rFonts w:cs="Helvetica"/>
                <w:snapToGrid/>
                <w:sz w:val="22"/>
                <w:szCs w:val="24"/>
              </w:rPr>
            </w:pPr>
            <w:r>
              <w:rPr>
                <w:rFonts w:cs="Helvetica"/>
                <w:snapToGrid/>
                <w:sz w:val="22"/>
                <w:szCs w:val="24"/>
              </w:rPr>
              <w:t>7</w:t>
            </w:r>
          </w:p>
        </w:tc>
        <w:tc>
          <w:tcPr>
            <w:tcW w:w="1347" w:type="dxa"/>
            <w:shd w:val="clear" w:color="auto" w:fill="auto"/>
            <w:noWrap/>
            <w:vAlign w:val="center"/>
            <w:hideMark/>
          </w:tcPr>
          <w:p w14:paraId="07F54392" w14:textId="5AB2801C" w:rsidR="0013409D" w:rsidRPr="00C10444" w:rsidRDefault="0013409D" w:rsidP="00EC292D">
            <w:pPr>
              <w:jc w:val="center"/>
              <w:rPr>
                <w:rFonts w:cs="Helvetica"/>
                <w:snapToGrid/>
                <w:sz w:val="22"/>
                <w:szCs w:val="22"/>
              </w:rPr>
            </w:pPr>
            <w:r>
              <w:rPr>
                <w:rFonts w:cs="Helvetica"/>
                <w:snapToGrid/>
                <w:sz w:val="22"/>
                <w:szCs w:val="22"/>
              </w:rPr>
              <w:t>5</w:t>
            </w:r>
          </w:p>
        </w:tc>
        <w:tc>
          <w:tcPr>
            <w:tcW w:w="1348" w:type="dxa"/>
            <w:shd w:val="clear" w:color="auto" w:fill="auto"/>
            <w:noWrap/>
            <w:vAlign w:val="center"/>
          </w:tcPr>
          <w:p w14:paraId="672DE332" w14:textId="3F258536" w:rsidR="0013409D" w:rsidRPr="00C10444" w:rsidRDefault="0013409D" w:rsidP="00EC292D">
            <w:pPr>
              <w:jc w:val="center"/>
              <w:rPr>
                <w:rFonts w:cs="Helvetica"/>
                <w:sz w:val="22"/>
                <w:szCs w:val="22"/>
              </w:rPr>
            </w:pPr>
            <w:r>
              <w:rPr>
                <w:rFonts w:cs="Helvetica"/>
                <w:sz w:val="22"/>
                <w:szCs w:val="22"/>
              </w:rPr>
              <w:t>5</w:t>
            </w:r>
          </w:p>
        </w:tc>
        <w:tc>
          <w:tcPr>
            <w:tcW w:w="1348" w:type="dxa"/>
            <w:shd w:val="clear" w:color="auto" w:fill="auto"/>
            <w:noWrap/>
            <w:vAlign w:val="center"/>
          </w:tcPr>
          <w:p w14:paraId="6671E6FA" w14:textId="7B429D25" w:rsidR="0013409D" w:rsidRPr="00C10444" w:rsidRDefault="0013409D" w:rsidP="00EC292D">
            <w:pPr>
              <w:jc w:val="center"/>
              <w:rPr>
                <w:rFonts w:cs="Helvetica"/>
                <w:sz w:val="22"/>
                <w:szCs w:val="22"/>
              </w:rPr>
            </w:pPr>
            <w:r>
              <w:rPr>
                <w:rFonts w:cs="Helvetica"/>
                <w:sz w:val="22"/>
                <w:szCs w:val="22"/>
              </w:rPr>
              <w:t>1</w:t>
            </w:r>
          </w:p>
        </w:tc>
        <w:tc>
          <w:tcPr>
            <w:tcW w:w="1348" w:type="dxa"/>
            <w:shd w:val="clear" w:color="auto" w:fill="auto"/>
            <w:noWrap/>
            <w:vAlign w:val="center"/>
          </w:tcPr>
          <w:p w14:paraId="3AB701A7" w14:textId="5AEB9963" w:rsidR="0013409D" w:rsidRPr="00C10444" w:rsidRDefault="0013409D" w:rsidP="00EC292D">
            <w:pPr>
              <w:jc w:val="center"/>
              <w:rPr>
                <w:rFonts w:cs="Helvetica"/>
                <w:sz w:val="22"/>
                <w:szCs w:val="22"/>
              </w:rPr>
            </w:pPr>
            <w:r>
              <w:rPr>
                <w:rFonts w:cs="Helvetica"/>
                <w:sz w:val="22"/>
                <w:szCs w:val="22"/>
              </w:rPr>
              <w:t>2</w:t>
            </w:r>
          </w:p>
        </w:tc>
      </w:tr>
      <w:tr w:rsidR="0013409D" w:rsidRPr="00C10444" w14:paraId="0896675E" w14:textId="77777777" w:rsidTr="0013409D">
        <w:trPr>
          <w:trHeight w:val="40"/>
        </w:trPr>
        <w:tc>
          <w:tcPr>
            <w:tcW w:w="709" w:type="dxa"/>
            <w:vMerge/>
          </w:tcPr>
          <w:p w14:paraId="72448AA6" w14:textId="77777777" w:rsidR="0013409D" w:rsidRPr="00C10444" w:rsidRDefault="0013409D" w:rsidP="00EC292D">
            <w:pPr>
              <w:jc w:val="left"/>
              <w:rPr>
                <w:rFonts w:cs="Helvetica"/>
                <w:snapToGrid/>
                <w:sz w:val="22"/>
                <w:szCs w:val="24"/>
              </w:rPr>
            </w:pPr>
          </w:p>
        </w:tc>
        <w:tc>
          <w:tcPr>
            <w:tcW w:w="1559" w:type="dxa"/>
            <w:vMerge w:val="restart"/>
            <w:shd w:val="clear" w:color="auto" w:fill="auto"/>
            <w:noWrap/>
            <w:vAlign w:val="center"/>
            <w:hideMark/>
          </w:tcPr>
          <w:p w14:paraId="09564F82" w14:textId="5BCA12EA" w:rsidR="0013409D" w:rsidRPr="00C10444" w:rsidRDefault="0013409D" w:rsidP="00EC292D">
            <w:pPr>
              <w:jc w:val="left"/>
              <w:rPr>
                <w:rFonts w:cs="Helvetica"/>
                <w:snapToGrid/>
                <w:sz w:val="22"/>
                <w:szCs w:val="24"/>
              </w:rPr>
            </w:pPr>
            <w:r w:rsidRPr="00C10444">
              <w:rPr>
                <w:rFonts w:cs="Helvetica"/>
                <w:snapToGrid/>
                <w:sz w:val="22"/>
                <w:szCs w:val="24"/>
              </w:rPr>
              <w:t>Solar</w:t>
            </w:r>
          </w:p>
        </w:tc>
        <w:tc>
          <w:tcPr>
            <w:tcW w:w="1080" w:type="dxa"/>
            <w:shd w:val="clear" w:color="auto" w:fill="auto"/>
            <w:noWrap/>
            <w:vAlign w:val="center"/>
            <w:hideMark/>
          </w:tcPr>
          <w:p w14:paraId="4F34EB98" w14:textId="77777777" w:rsidR="0013409D" w:rsidRPr="00C10444" w:rsidRDefault="0013409D" w:rsidP="00EC292D">
            <w:pPr>
              <w:jc w:val="left"/>
              <w:rPr>
                <w:rFonts w:cs="Helvetica"/>
                <w:snapToGrid/>
                <w:sz w:val="22"/>
                <w:szCs w:val="24"/>
              </w:rPr>
            </w:pPr>
            <w:r w:rsidRPr="00C10444">
              <w:rPr>
                <w:rFonts w:cs="Helvetica"/>
                <w:snapToGrid/>
                <w:sz w:val="22"/>
                <w:szCs w:val="24"/>
              </w:rPr>
              <w:t>Luzon</w:t>
            </w:r>
          </w:p>
        </w:tc>
        <w:tc>
          <w:tcPr>
            <w:tcW w:w="983" w:type="dxa"/>
            <w:vAlign w:val="center"/>
          </w:tcPr>
          <w:p w14:paraId="3C3EF6FE" w14:textId="334D1625" w:rsidR="0013409D" w:rsidRPr="00C10444" w:rsidRDefault="0013409D" w:rsidP="00EC292D">
            <w:pPr>
              <w:jc w:val="center"/>
              <w:rPr>
                <w:rFonts w:cs="Helvetica"/>
                <w:snapToGrid/>
                <w:sz w:val="22"/>
                <w:szCs w:val="24"/>
              </w:rPr>
            </w:pPr>
            <w:r>
              <w:rPr>
                <w:rFonts w:cs="Helvetica"/>
                <w:snapToGrid/>
                <w:sz w:val="22"/>
                <w:szCs w:val="24"/>
              </w:rPr>
              <w:t>23</w:t>
            </w:r>
          </w:p>
        </w:tc>
        <w:tc>
          <w:tcPr>
            <w:tcW w:w="1347" w:type="dxa"/>
            <w:shd w:val="clear" w:color="auto" w:fill="auto"/>
            <w:noWrap/>
            <w:vAlign w:val="center"/>
            <w:hideMark/>
          </w:tcPr>
          <w:p w14:paraId="569640C5" w14:textId="73959BD1" w:rsidR="0013409D" w:rsidRPr="00C10444" w:rsidRDefault="0013409D" w:rsidP="00EC292D">
            <w:pPr>
              <w:jc w:val="center"/>
              <w:rPr>
                <w:rFonts w:cs="Helvetica"/>
                <w:sz w:val="22"/>
                <w:szCs w:val="22"/>
              </w:rPr>
            </w:pPr>
            <w:r>
              <w:rPr>
                <w:rFonts w:cs="Helvetica"/>
                <w:sz w:val="22"/>
                <w:szCs w:val="22"/>
              </w:rPr>
              <w:t>21</w:t>
            </w:r>
          </w:p>
        </w:tc>
        <w:tc>
          <w:tcPr>
            <w:tcW w:w="1348" w:type="dxa"/>
            <w:shd w:val="clear" w:color="auto" w:fill="auto"/>
            <w:noWrap/>
            <w:vAlign w:val="center"/>
          </w:tcPr>
          <w:p w14:paraId="5D3F9EE1" w14:textId="527C6679" w:rsidR="0013409D" w:rsidRPr="00C10444" w:rsidRDefault="0013409D" w:rsidP="00EC292D">
            <w:pPr>
              <w:jc w:val="center"/>
              <w:rPr>
                <w:rFonts w:cs="Helvetica"/>
                <w:sz w:val="22"/>
                <w:szCs w:val="22"/>
              </w:rPr>
            </w:pPr>
            <w:r>
              <w:rPr>
                <w:rFonts w:cs="Helvetica"/>
                <w:sz w:val="22"/>
                <w:szCs w:val="22"/>
              </w:rPr>
              <w:t>9</w:t>
            </w:r>
          </w:p>
        </w:tc>
        <w:tc>
          <w:tcPr>
            <w:tcW w:w="1348" w:type="dxa"/>
            <w:shd w:val="clear" w:color="auto" w:fill="auto"/>
            <w:noWrap/>
            <w:vAlign w:val="center"/>
          </w:tcPr>
          <w:p w14:paraId="6CBF0B5B" w14:textId="49C0265B" w:rsidR="0013409D" w:rsidRPr="00C10444" w:rsidRDefault="0013409D" w:rsidP="00EC292D">
            <w:pPr>
              <w:jc w:val="center"/>
              <w:rPr>
                <w:rFonts w:cs="Helvetica"/>
                <w:sz w:val="22"/>
                <w:szCs w:val="22"/>
              </w:rPr>
            </w:pPr>
            <w:r>
              <w:rPr>
                <w:rFonts w:cs="Helvetica"/>
                <w:sz w:val="22"/>
                <w:szCs w:val="22"/>
              </w:rPr>
              <w:t>0</w:t>
            </w:r>
          </w:p>
        </w:tc>
        <w:tc>
          <w:tcPr>
            <w:tcW w:w="1348" w:type="dxa"/>
            <w:shd w:val="clear" w:color="auto" w:fill="auto"/>
            <w:noWrap/>
            <w:vAlign w:val="center"/>
          </w:tcPr>
          <w:p w14:paraId="7823984B" w14:textId="6B8C5F80" w:rsidR="0013409D" w:rsidRPr="00C10444" w:rsidRDefault="0013409D" w:rsidP="00EC292D">
            <w:pPr>
              <w:jc w:val="center"/>
              <w:rPr>
                <w:rFonts w:cs="Helvetica"/>
                <w:sz w:val="22"/>
                <w:szCs w:val="22"/>
              </w:rPr>
            </w:pPr>
            <w:r>
              <w:rPr>
                <w:rFonts w:cs="Helvetica"/>
                <w:sz w:val="22"/>
                <w:szCs w:val="22"/>
              </w:rPr>
              <w:t>0</w:t>
            </w:r>
          </w:p>
        </w:tc>
      </w:tr>
      <w:tr w:rsidR="0013409D" w:rsidRPr="00C10444" w14:paraId="724ED0DD" w14:textId="77777777" w:rsidTr="0013409D">
        <w:trPr>
          <w:trHeight w:val="40"/>
        </w:trPr>
        <w:tc>
          <w:tcPr>
            <w:tcW w:w="709" w:type="dxa"/>
            <w:vMerge/>
          </w:tcPr>
          <w:p w14:paraId="5CC9DE82" w14:textId="77777777" w:rsidR="0013409D" w:rsidRPr="00C10444" w:rsidRDefault="0013409D" w:rsidP="00B76E48">
            <w:pPr>
              <w:jc w:val="left"/>
              <w:rPr>
                <w:rFonts w:cs="Helvetica"/>
                <w:snapToGrid/>
                <w:sz w:val="22"/>
                <w:szCs w:val="24"/>
              </w:rPr>
            </w:pPr>
          </w:p>
        </w:tc>
        <w:tc>
          <w:tcPr>
            <w:tcW w:w="1559" w:type="dxa"/>
            <w:vMerge/>
            <w:shd w:val="clear" w:color="auto" w:fill="auto"/>
            <w:noWrap/>
            <w:vAlign w:val="center"/>
          </w:tcPr>
          <w:p w14:paraId="0D0826D7" w14:textId="4A87F4DF" w:rsidR="0013409D" w:rsidRPr="00C10444" w:rsidRDefault="0013409D" w:rsidP="00B76E48">
            <w:pPr>
              <w:jc w:val="left"/>
              <w:rPr>
                <w:rFonts w:cs="Helvetica"/>
                <w:snapToGrid/>
                <w:sz w:val="22"/>
                <w:szCs w:val="24"/>
              </w:rPr>
            </w:pPr>
          </w:p>
        </w:tc>
        <w:tc>
          <w:tcPr>
            <w:tcW w:w="1080" w:type="dxa"/>
            <w:shd w:val="clear" w:color="auto" w:fill="auto"/>
            <w:noWrap/>
            <w:vAlign w:val="center"/>
          </w:tcPr>
          <w:p w14:paraId="0CC6C799" w14:textId="77777777" w:rsidR="0013409D" w:rsidRPr="00C10444" w:rsidRDefault="0013409D" w:rsidP="00B76E48">
            <w:pPr>
              <w:jc w:val="left"/>
              <w:rPr>
                <w:rFonts w:cs="Helvetica"/>
                <w:snapToGrid/>
                <w:sz w:val="22"/>
                <w:szCs w:val="24"/>
              </w:rPr>
            </w:pPr>
            <w:r w:rsidRPr="00C10444">
              <w:rPr>
                <w:rFonts w:cs="Helvetica"/>
                <w:snapToGrid/>
                <w:sz w:val="22"/>
                <w:szCs w:val="24"/>
              </w:rPr>
              <w:t>Visayas</w:t>
            </w:r>
          </w:p>
        </w:tc>
        <w:tc>
          <w:tcPr>
            <w:tcW w:w="983" w:type="dxa"/>
            <w:vAlign w:val="center"/>
          </w:tcPr>
          <w:p w14:paraId="40E3E29E" w14:textId="31AB87EA" w:rsidR="0013409D" w:rsidRPr="00C10444" w:rsidRDefault="0013409D" w:rsidP="00B76E48">
            <w:pPr>
              <w:jc w:val="center"/>
              <w:rPr>
                <w:rFonts w:cs="Helvetica"/>
                <w:snapToGrid/>
                <w:sz w:val="22"/>
                <w:szCs w:val="24"/>
              </w:rPr>
            </w:pPr>
            <w:r>
              <w:rPr>
                <w:rFonts w:cs="Helvetica"/>
                <w:snapToGrid/>
                <w:sz w:val="22"/>
                <w:szCs w:val="24"/>
              </w:rPr>
              <w:t>12</w:t>
            </w:r>
          </w:p>
        </w:tc>
        <w:tc>
          <w:tcPr>
            <w:tcW w:w="1347" w:type="dxa"/>
            <w:shd w:val="clear" w:color="auto" w:fill="auto"/>
            <w:noWrap/>
            <w:vAlign w:val="center"/>
          </w:tcPr>
          <w:p w14:paraId="01799D6C" w14:textId="6701279E" w:rsidR="0013409D" w:rsidRPr="00C10444" w:rsidRDefault="0013409D" w:rsidP="00B76E48">
            <w:pPr>
              <w:jc w:val="center"/>
              <w:rPr>
                <w:rFonts w:cs="Helvetica"/>
                <w:sz w:val="22"/>
                <w:szCs w:val="22"/>
              </w:rPr>
            </w:pPr>
            <w:r>
              <w:rPr>
                <w:rFonts w:cs="Helvetica"/>
                <w:sz w:val="22"/>
                <w:szCs w:val="22"/>
              </w:rPr>
              <w:t>12</w:t>
            </w:r>
          </w:p>
        </w:tc>
        <w:tc>
          <w:tcPr>
            <w:tcW w:w="1348" w:type="dxa"/>
            <w:shd w:val="clear" w:color="auto" w:fill="auto"/>
            <w:noWrap/>
            <w:vAlign w:val="center"/>
          </w:tcPr>
          <w:p w14:paraId="3198D96E" w14:textId="05EED1FD" w:rsidR="0013409D" w:rsidRPr="00C10444" w:rsidRDefault="0013409D" w:rsidP="00B76E48">
            <w:pPr>
              <w:jc w:val="center"/>
              <w:rPr>
                <w:rFonts w:cs="Helvetica"/>
                <w:sz w:val="22"/>
                <w:szCs w:val="22"/>
              </w:rPr>
            </w:pPr>
            <w:r>
              <w:rPr>
                <w:rFonts w:cs="Helvetica"/>
                <w:sz w:val="22"/>
                <w:szCs w:val="22"/>
              </w:rPr>
              <w:t>3</w:t>
            </w:r>
          </w:p>
        </w:tc>
        <w:tc>
          <w:tcPr>
            <w:tcW w:w="1348" w:type="dxa"/>
            <w:shd w:val="clear" w:color="auto" w:fill="auto"/>
            <w:noWrap/>
            <w:vAlign w:val="center"/>
          </w:tcPr>
          <w:p w14:paraId="4FDA1658" w14:textId="2F84E978" w:rsidR="0013409D" w:rsidRPr="00C10444" w:rsidRDefault="0013409D" w:rsidP="00B76E48">
            <w:pPr>
              <w:jc w:val="center"/>
              <w:rPr>
                <w:rFonts w:cs="Helvetica"/>
                <w:sz w:val="22"/>
                <w:szCs w:val="22"/>
              </w:rPr>
            </w:pPr>
            <w:r>
              <w:rPr>
                <w:rFonts w:cs="Helvetica"/>
                <w:sz w:val="22"/>
                <w:szCs w:val="22"/>
              </w:rPr>
              <w:t>0</w:t>
            </w:r>
          </w:p>
        </w:tc>
        <w:tc>
          <w:tcPr>
            <w:tcW w:w="1348" w:type="dxa"/>
            <w:shd w:val="clear" w:color="auto" w:fill="auto"/>
            <w:noWrap/>
            <w:vAlign w:val="center"/>
          </w:tcPr>
          <w:p w14:paraId="7C981AF3" w14:textId="18FD69BB" w:rsidR="0013409D" w:rsidRPr="00C10444" w:rsidRDefault="0013409D" w:rsidP="00B76E48">
            <w:pPr>
              <w:jc w:val="center"/>
              <w:rPr>
                <w:rFonts w:cs="Helvetica"/>
                <w:sz w:val="22"/>
                <w:szCs w:val="22"/>
              </w:rPr>
            </w:pPr>
            <w:r>
              <w:rPr>
                <w:rFonts w:cs="Helvetica"/>
                <w:sz w:val="22"/>
                <w:szCs w:val="22"/>
              </w:rPr>
              <w:t>0</w:t>
            </w:r>
          </w:p>
        </w:tc>
      </w:tr>
      <w:tr w:rsidR="0013409D" w:rsidRPr="00C10444" w14:paraId="36720A30" w14:textId="77777777" w:rsidTr="0013409D">
        <w:trPr>
          <w:trHeight w:val="40"/>
        </w:trPr>
        <w:tc>
          <w:tcPr>
            <w:tcW w:w="709" w:type="dxa"/>
            <w:vMerge/>
          </w:tcPr>
          <w:p w14:paraId="4BF63D20" w14:textId="77777777" w:rsidR="0013409D" w:rsidRPr="00C10444" w:rsidRDefault="0013409D" w:rsidP="00EC292D">
            <w:pPr>
              <w:jc w:val="left"/>
              <w:rPr>
                <w:rFonts w:cs="Helvetica"/>
                <w:snapToGrid/>
                <w:sz w:val="22"/>
                <w:szCs w:val="24"/>
              </w:rPr>
            </w:pPr>
          </w:p>
        </w:tc>
        <w:tc>
          <w:tcPr>
            <w:tcW w:w="1559" w:type="dxa"/>
            <w:vMerge w:val="restart"/>
            <w:shd w:val="clear" w:color="auto" w:fill="auto"/>
            <w:noWrap/>
            <w:vAlign w:val="center"/>
            <w:hideMark/>
          </w:tcPr>
          <w:p w14:paraId="54AFA066" w14:textId="476A16B7" w:rsidR="0013409D" w:rsidRPr="00C10444" w:rsidRDefault="0013409D" w:rsidP="00EC292D">
            <w:pPr>
              <w:jc w:val="left"/>
              <w:rPr>
                <w:rFonts w:cs="Helvetica"/>
                <w:snapToGrid/>
                <w:sz w:val="22"/>
                <w:szCs w:val="24"/>
              </w:rPr>
            </w:pPr>
            <w:r w:rsidRPr="00C10444">
              <w:rPr>
                <w:rFonts w:cs="Helvetica"/>
                <w:snapToGrid/>
                <w:sz w:val="22"/>
                <w:szCs w:val="24"/>
              </w:rPr>
              <w:t>Wind</w:t>
            </w:r>
          </w:p>
          <w:p w14:paraId="70A95B78" w14:textId="263AD2DE" w:rsidR="0013409D" w:rsidRPr="00C10444" w:rsidRDefault="0013409D" w:rsidP="00B76E48">
            <w:pPr>
              <w:jc w:val="left"/>
              <w:rPr>
                <w:rFonts w:cs="Helvetica"/>
                <w:snapToGrid/>
                <w:sz w:val="22"/>
                <w:szCs w:val="24"/>
              </w:rPr>
            </w:pPr>
          </w:p>
        </w:tc>
        <w:tc>
          <w:tcPr>
            <w:tcW w:w="1080" w:type="dxa"/>
            <w:shd w:val="clear" w:color="auto" w:fill="auto"/>
            <w:noWrap/>
            <w:vAlign w:val="center"/>
            <w:hideMark/>
          </w:tcPr>
          <w:p w14:paraId="2C26F272" w14:textId="77777777" w:rsidR="0013409D" w:rsidRPr="00C10444" w:rsidRDefault="0013409D" w:rsidP="00EC292D">
            <w:pPr>
              <w:jc w:val="left"/>
              <w:rPr>
                <w:rFonts w:cs="Helvetica"/>
                <w:snapToGrid/>
                <w:sz w:val="22"/>
                <w:szCs w:val="24"/>
              </w:rPr>
            </w:pPr>
            <w:r w:rsidRPr="00C10444">
              <w:rPr>
                <w:rFonts w:cs="Helvetica"/>
                <w:snapToGrid/>
                <w:sz w:val="22"/>
                <w:szCs w:val="24"/>
              </w:rPr>
              <w:t>Luzon</w:t>
            </w:r>
          </w:p>
        </w:tc>
        <w:tc>
          <w:tcPr>
            <w:tcW w:w="983" w:type="dxa"/>
            <w:vAlign w:val="center"/>
          </w:tcPr>
          <w:p w14:paraId="6D2FCFF6" w14:textId="0F9059EA" w:rsidR="0013409D" w:rsidRPr="00C10444" w:rsidRDefault="0013409D" w:rsidP="00EC292D">
            <w:pPr>
              <w:jc w:val="center"/>
              <w:rPr>
                <w:rFonts w:cs="Helvetica"/>
                <w:snapToGrid/>
                <w:sz w:val="22"/>
                <w:szCs w:val="24"/>
              </w:rPr>
            </w:pPr>
            <w:r>
              <w:rPr>
                <w:rFonts w:cs="Helvetica"/>
                <w:snapToGrid/>
                <w:sz w:val="22"/>
                <w:szCs w:val="24"/>
              </w:rPr>
              <w:t>5</w:t>
            </w:r>
          </w:p>
        </w:tc>
        <w:tc>
          <w:tcPr>
            <w:tcW w:w="1347" w:type="dxa"/>
            <w:shd w:val="clear" w:color="auto" w:fill="auto"/>
            <w:noWrap/>
            <w:vAlign w:val="center"/>
            <w:hideMark/>
          </w:tcPr>
          <w:p w14:paraId="5E49F452" w14:textId="419422FA" w:rsidR="0013409D" w:rsidRPr="00C10444" w:rsidRDefault="0013409D" w:rsidP="00EC292D">
            <w:pPr>
              <w:jc w:val="center"/>
              <w:rPr>
                <w:rFonts w:cs="Helvetica"/>
                <w:sz w:val="22"/>
                <w:szCs w:val="22"/>
              </w:rPr>
            </w:pPr>
            <w:r>
              <w:rPr>
                <w:rFonts w:cs="Helvetica"/>
                <w:sz w:val="22"/>
                <w:szCs w:val="22"/>
              </w:rPr>
              <w:t>5</w:t>
            </w:r>
          </w:p>
        </w:tc>
        <w:tc>
          <w:tcPr>
            <w:tcW w:w="1348" w:type="dxa"/>
            <w:shd w:val="clear" w:color="auto" w:fill="auto"/>
            <w:noWrap/>
            <w:vAlign w:val="center"/>
          </w:tcPr>
          <w:p w14:paraId="562ED39E" w14:textId="1D5BA3B1" w:rsidR="0013409D" w:rsidRPr="00C10444" w:rsidRDefault="0013409D" w:rsidP="00EC292D">
            <w:pPr>
              <w:jc w:val="center"/>
              <w:rPr>
                <w:rFonts w:cs="Helvetica"/>
                <w:sz w:val="22"/>
                <w:szCs w:val="22"/>
              </w:rPr>
            </w:pPr>
            <w:r>
              <w:rPr>
                <w:rFonts w:cs="Helvetica"/>
                <w:sz w:val="22"/>
                <w:szCs w:val="22"/>
              </w:rPr>
              <w:t>2</w:t>
            </w:r>
          </w:p>
        </w:tc>
        <w:tc>
          <w:tcPr>
            <w:tcW w:w="1348" w:type="dxa"/>
            <w:shd w:val="clear" w:color="auto" w:fill="auto"/>
            <w:noWrap/>
            <w:vAlign w:val="center"/>
          </w:tcPr>
          <w:p w14:paraId="5D792877" w14:textId="4CCDD9D7" w:rsidR="0013409D" w:rsidRPr="00C10444" w:rsidRDefault="0013409D" w:rsidP="00EC292D">
            <w:pPr>
              <w:jc w:val="center"/>
              <w:rPr>
                <w:rFonts w:cs="Helvetica"/>
                <w:sz w:val="22"/>
                <w:szCs w:val="22"/>
              </w:rPr>
            </w:pPr>
            <w:r>
              <w:rPr>
                <w:rFonts w:cs="Helvetica"/>
                <w:sz w:val="22"/>
                <w:szCs w:val="22"/>
              </w:rPr>
              <w:t>0</w:t>
            </w:r>
          </w:p>
        </w:tc>
        <w:tc>
          <w:tcPr>
            <w:tcW w:w="1348" w:type="dxa"/>
            <w:shd w:val="clear" w:color="auto" w:fill="auto"/>
            <w:noWrap/>
            <w:vAlign w:val="center"/>
          </w:tcPr>
          <w:p w14:paraId="0C1255CB" w14:textId="5C31FF64" w:rsidR="0013409D" w:rsidRPr="00C10444" w:rsidRDefault="0013409D" w:rsidP="00EC292D">
            <w:pPr>
              <w:jc w:val="center"/>
              <w:rPr>
                <w:rFonts w:cs="Helvetica"/>
                <w:sz w:val="22"/>
                <w:szCs w:val="22"/>
              </w:rPr>
            </w:pPr>
            <w:r>
              <w:rPr>
                <w:rFonts w:cs="Helvetica"/>
                <w:sz w:val="22"/>
                <w:szCs w:val="22"/>
              </w:rPr>
              <w:t>1</w:t>
            </w:r>
          </w:p>
        </w:tc>
      </w:tr>
      <w:tr w:rsidR="0013409D" w:rsidRPr="00C10444" w14:paraId="7F016361" w14:textId="77777777" w:rsidTr="0013409D">
        <w:trPr>
          <w:trHeight w:val="40"/>
        </w:trPr>
        <w:tc>
          <w:tcPr>
            <w:tcW w:w="709" w:type="dxa"/>
            <w:vMerge/>
          </w:tcPr>
          <w:p w14:paraId="036705C2" w14:textId="77777777" w:rsidR="0013409D" w:rsidRPr="00C10444" w:rsidRDefault="0013409D" w:rsidP="00B76E48">
            <w:pPr>
              <w:jc w:val="left"/>
              <w:rPr>
                <w:rFonts w:cs="Helvetica"/>
                <w:snapToGrid/>
                <w:sz w:val="22"/>
                <w:szCs w:val="24"/>
              </w:rPr>
            </w:pPr>
          </w:p>
        </w:tc>
        <w:tc>
          <w:tcPr>
            <w:tcW w:w="1559" w:type="dxa"/>
            <w:vMerge/>
            <w:shd w:val="clear" w:color="auto" w:fill="auto"/>
            <w:noWrap/>
            <w:vAlign w:val="center"/>
          </w:tcPr>
          <w:p w14:paraId="4FFDAB2E" w14:textId="4093DBE0" w:rsidR="0013409D" w:rsidRPr="00C10444" w:rsidRDefault="0013409D" w:rsidP="00B76E48">
            <w:pPr>
              <w:jc w:val="left"/>
              <w:rPr>
                <w:rFonts w:cs="Helvetica"/>
                <w:snapToGrid/>
                <w:sz w:val="22"/>
                <w:szCs w:val="24"/>
              </w:rPr>
            </w:pPr>
          </w:p>
        </w:tc>
        <w:tc>
          <w:tcPr>
            <w:tcW w:w="1080" w:type="dxa"/>
            <w:shd w:val="clear" w:color="auto" w:fill="auto"/>
            <w:noWrap/>
            <w:vAlign w:val="center"/>
          </w:tcPr>
          <w:p w14:paraId="519CD216" w14:textId="39B85575" w:rsidR="0013409D" w:rsidRPr="00C10444" w:rsidRDefault="0013409D" w:rsidP="00B76E48">
            <w:pPr>
              <w:jc w:val="left"/>
              <w:rPr>
                <w:rFonts w:cs="Helvetica"/>
                <w:snapToGrid/>
                <w:sz w:val="22"/>
                <w:szCs w:val="24"/>
              </w:rPr>
            </w:pPr>
            <w:r w:rsidRPr="00C10444">
              <w:rPr>
                <w:rFonts w:cs="Helvetica"/>
                <w:snapToGrid/>
                <w:sz w:val="22"/>
                <w:szCs w:val="24"/>
              </w:rPr>
              <w:t>Visayas</w:t>
            </w:r>
          </w:p>
        </w:tc>
        <w:tc>
          <w:tcPr>
            <w:tcW w:w="983" w:type="dxa"/>
            <w:vAlign w:val="center"/>
          </w:tcPr>
          <w:p w14:paraId="08346FAF" w14:textId="02F790CC" w:rsidR="0013409D" w:rsidRPr="00C10444" w:rsidRDefault="0013409D" w:rsidP="00B76E48">
            <w:pPr>
              <w:jc w:val="center"/>
              <w:rPr>
                <w:rFonts w:cs="Helvetica"/>
                <w:snapToGrid/>
                <w:sz w:val="22"/>
                <w:szCs w:val="24"/>
              </w:rPr>
            </w:pPr>
            <w:r>
              <w:rPr>
                <w:rFonts w:cs="Helvetica"/>
                <w:snapToGrid/>
                <w:sz w:val="22"/>
                <w:szCs w:val="24"/>
              </w:rPr>
              <w:t>2</w:t>
            </w:r>
          </w:p>
        </w:tc>
        <w:tc>
          <w:tcPr>
            <w:tcW w:w="1347" w:type="dxa"/>
            <w:shd w:val="clear" w:color="auto" w:fill="auto"/>
            <w:noWrap/>
            <w:vAlign w:val="center"/>
          </w:tcPr>
          <w:p w14:paraId="5EAD504F" w14:textId="6CFF9189" w:rsidR="0013409D" w:rsidRPr="00C10444" w:rsidRDefault="0013409D" w:rsidP="00B76E48">
            <w:pPr>
              <w:jc w:val="center"/>
              <w:rPr>
                <w:rFonts w:cs="Helvetica"/>
                <w:sz w:val="22"/>
                <w:szCs w:val="22"/>
              </w:rPr>
            </w:pPr>
            <w:r>
              <w:rPr>
                <w:rFonts w:cs="Helvetica"/>
                <w:sz w:val="22"/>
                <w:szCs w:val="22"/>
              </w:rPr>
              <w:t>2</w:t>
            </w:r>
          </w:p>
        </w:tc>
        <w:tc>
          <w:tcPr>
            <w:tcW w:w="1348" w:type="dxa"/>
            <w:shd w:val="clear" w:color="auto" w:fill="auto"/>
            <w:noWrap/>
            <w:vAlign w:val="center"/>
          </w:tcPr>
          <w:p w14:paraId="39EEC855" w14:textId="06DA5265" w:rsidR="0013409D" w:rsidRPr="00C10444" w:rsidRDefault="0013409D" w:rsidP="00B76E48">
            <w:pPr>
              <w:jc w:val="center"/>
              <w:rPr>
                <w:rFonts w:cs="Helvetica"/>
                <w:sz w:val="22"/>
                <w:szCs w:val="22"/>
              </w:rPr>
            </w:pPr>
            <w:r>
              <w:rPr>
                <w:rFonts w:cs="Helvetica"/>
                <w:sz w:val="22"/>
                <w:szCs w:val="22"/>
              </w:rPr>
              <w:t>0</w:t>
            </w:r>
          </w:p>
        </w:tc>
        <w:tc>
          <w:tcPr>
            <w:tcW w:w="1348" w:type="dxa"/>
            <w:shd w:val="clear" w:color="auto" w:fill="auto"/>
            <w:noWrap/>
            <w:vAlign w:val="center"/>
          </w:tcPr>
          <w:p w14:paraId="1888325C" w14:textId="573B76FC" w:rsidR="0013409D" w:rsidRPr="00C10444" w:rsidRDefault="0013409D" w:rsidP="00B76E48">
            <w:pPr>
              <w:jc w:val="center"/>
              <w:rPr>
                <w:rFonts w:cs="Helvetica"/>
                <w:sz w:val="22"/>
                <w:szCs w:val="22"/>
              </w:rPr>
            </w:pPr>
            <w:r>
              <w:rPr>
                <w:rFonts w:cs="Helvetica"/>
                <w:sz w:val="22"/>
                <w:szCs w:val="22"/>
              </w:rPr>
              <w:t>0</w:t>
            </w:r>
          </w:p>
        </w:tc>
        <w:tc>
          <w:tcPr>
            <w:tcW w:w="1348" w:type="dxa"/>
            <w:shd w:val="clear" w:color="auto" w:fill="auto"/>
            <w:noWrap/>
            <w:vAlign w:val="center"/>
          </w:tcPr>
          <w:p w14:paraId="3C009FDB" w14:textId="1F507F49" w:rsidR="0013409D" w:rsidRPr="00C10444" w:rsidRDefault="0013409D" w:rsidP="00B76E48">
            <w:pPr>
              <w:jc w:val="center"/>
              <w:rPr>
                <w:rFonts w:cs="Helvetica"/>
                <w:sz w:val="22"/>
                <w:szCs w:val="22"/>
              </w:rPr>
            </w:pPr>
            <w:r>
              <w:rPr>
                <w:rFonts w:cs="Helvetica"/>
                <w:sz w:val="22"/>
                <w:szCs w:val="22"/>
              </w:rPr>
              <w:t>0</w:t>
            </w:r>
          </w:p>
        </w:tc>
      </w:tr>
    </w:tbl>
    <w:p w14:paraId="267826D2" w14:textId="14F1F433" w:rsidR="00DF0A26" w:rsidRPr="006F5C72" w:rsidRDefault="00DF0A26" w:rsidP="006F5C72">
      <w:pPr>
        <w:rPr>
          <w:sz w:val="20"/>
        </w:rPr>
      </w:pPr>
      <w:r w:rsidRPr="006F5C72">
        <w:rPr>
          <w:sz w:val="20"/>
        </w:rPr>
        <w:t>*</w:t>
      </w:r>
      <w:r>
        <w:rPr>
          <w:sz w:val="20"/>
        </w:rPr>
        <w:t xml:space="preserve"> </w:t>
      </w:r>
      <w:r w:rsidRPr="006F5C72">
        <w:rPr>
          <w:sz w:val="20"/>
        </w:rPr>
        <w:t xml:space="preserve">Using the </w:t>
      </w:r>
      <w:r w:rsidR="00146051">
        <w:rPr>
          <w:sz w:val="20"/>
        </w:rPr>
        <w:t>2017-</w:t>
      </w:r>
      <w:r w:rsidRPr="006F5C72">
        <w:rPr>
          <w:sz w:val="20"/>
        </w:rPr>
        <w:t>201</w:t>
      </w:r>
      <w:r w:rsidR="003318B0">
        <w:rPr>
          <w:sz w:val="20"/>
        </w:rPr>
        <w:t>8</w:t>
      </w:r>
      <w:r w:rsidRPr="006F5C72">
        <w:rPr>
          <w:sz w:val="20"/>
        </w:rPr>
        <w:t xml:space="preserve"> data</w:t>
      </w:r>
    </w:p>
    <w:p w14:paraId="6A7601A1" w14:textId="77777777" w:rsidR="00DF0A26" w:rsidRDefault="00DF0A26" w:rsidP="006F5C72">
      <w:pPr>
        <w:rPr>
          <w:sz w:val="22"/>
          <w:szCs w:val="22"/>
        </w:rPr>
      </w:pPr>
    </w:p>
    <w:p w14:paraId="09F75409" w14:textId="77777777" w:rsidR="00A21EE9" w:rsidRDefault="00A21EE9" w:rsidP="00307790">
      <w:pPr>
        <w:ind w:left="360"/>
        <w:rPr>
          <w:sz w:val="22"/>
          <w:szCs w:val="22"/>
        </w:rPr>
      </w:pPr>
    </w:p>
    <w:p w14:paraId="277041A9" w14:textId="467E54A3" w:rsidR="00722E5F" w:rsidRDefault="00DF0A26" w:rsidP="00722E5F">
      <w:pPr>
        <w:rPr>
          <w:sz w:val="22"/>
          <w:szCs w:val="22"/>
        </w:rPr>
      </w:pPr>
      <w:r>
        <w:rPr>
          <w:sz w:val="22"/>
          <w:szCs w:val="22"/>
        </w:rPr>
        <w:t>S</w:t>
      </w:r>
      <w:r w:rsidR="00C10444">
        <w:rPr>
          <w:sz w:val="22"/>
          <w:szCs w:val="22"/>
        </w:rPr>
        <w:t xml:space="preserve">imulation results showed a </w:t>
      </w:r>
      <w:r w:rsidR="004A018B">
        <w:rPr>
          <w:sz w:val="22"/>
          <w:szCs w:val="22"/>
        </w:rPr>
        <w:t xml:space="preserve">reduction </w:t>
      </w:r>
      <w:r w:rsidR="00C10444">
        <w:rPr>
          <w:sz w:val="22"/>
          <w:szCs w:val="22"/>
        </w:rPr>
        <w:t xml:space="preserve">in the </w:t>
      </w:r>
      <w:r w:rsidR="004A018B">
        <w:rPr>
          <w:sz w:val="22"/>
          <w:szCs w:val="22"/>
        </w:rPr>
        <w:t xml:space="preserve">number of </w:t>
      </w:r>
      <w:r w:rsidR="006A6B4C">
        <w:rPr>
          <w:sz w:val="22"/>
          <w:szCs w:val="22"/>
        </w:rPr>
        <w:t>must-dispatch generating units</w:t>
      </w:r>
      <w:r w:rsidR="00A21EE9">
        <w:rPr>
          <w:sz w:val="22"/>
          <w:szCs w:val="22"/>
        </w:rPr>
        <w:t xml:space="preserve"> meeting the MAPE and PERC95 Standard</w:t>
      </w:r>
      <w:r w:rsidR="00166C5B" w:rsidRPr="00166C5B">
        <w:rPr>
          <w:sz w:val="22"/>
          <w:szCs w:val="22"/>
        </w:rPr>
        <w:t xml:space="preserve"> </w:t>
      </w:r>
      <w:r w:rsidR="00166C5B">
        <w:rPr>
          <w:sz w:val="22"/>
          <w:szCs w:val="22"/>
        </w:rPr>
        <w:t>based on the proposed methodology</w:t>
      </w:r>
      <w:r w:rsidR="00AE23B9">
        <w:rPr>
          <w:sz w:val="22"/>
          <w:szCs w:val="22"/>
        </w:rPr>
        <w:t xml:space="preserve">. </w:t>
      </w:r>
      <w:r w:rsidR="00C10444">
        <w:rPr>
          <w:sz w:val="22"/>
          <w:szCs w:val="22"/>
        </w:rPr>
        <w:t xml:space="preserve">The drop in </w:t>
      </w:r>
      <w:r w:rsidR="00A21EE9">
        <w:rPr>
          <w:sz w:val="22"/>
          <w:szCs w:val="22"/>
        </w:rPr>
        <w:t xml:space="preserve">the </w:t>
      </w:r>
      <w:r w:rsidR="00C10444">
        <w:rPr>
          <w:sz w:val="22"/>
          <w:szCs w:val="22"/>
        </w:rPr>
        <w:t xml:space="preserve">forecast performance was evident </w:t>
      </w:r>
      <w:r w:rsidR="002A0088">
        <w:rPr>
          <w:sz w:val="22"/>
          <w:szCs w:val="22"/>
        </w:rPr>
        <w:t xml:space="preserve">as only one must-dispatch generation unit was able to comply with the set thresholds. </w:t>
      </w:r>
      <w:r w:rsidR="00722E5F">
        <w:rPr>
          <w:sz w:val="22"/>
          <w:szCs w:val="22"/>
        </w:rPr>
        <w:t>Overall, it is deemed that the proposed change will better reflect the forecast performance of must dispatch generating units.</w:t>
      </w:r>
    </w:p>
    <w:p w14:paraId="62A76592" w14:textId="77777777" w:rsidR="001D3433" w:rsidRDefault="001D3433" w:rsidP="00722E5F">
      <w:pPr>
        <w:rPr>
          <w:sz w:val="22"/>
          <w:szCs w:val="22"/>
        </w:rPr>
      </w:pPr>
    </w:p>
    <w:p w14:paraId="38DE7045" w14:textId="668FA639" w:rsidR="006A6B4C" w:rsidRDefault="001D3433">
      <w:pPr>
        <w:rPr>
          <w:sz w:val="22"/>
          <w:szCs w:val="22"/>
        </w:rPr>
      </w:pPr>
      <w:r w:rsidRPr="00094C67">
        <w:rPr>
          <w:sz w:val="22"/>
          <w:szCs w:val="22"/>
        </w:rPr>
        <w:t xml:space="preserve">With the separation of </w:t>
      </w:r>
      <w:r w:rsidR="00A7681B" w:rsidRPr="006F5C72">
        <w:rPr>
          <w:sz w:val="22"/>
          <w:szCs w:val="22"/>
        </w:rPr>
        <w:t xml:space="preserve">the </w:t>
      </w:r>
      <w:r w:rsidRPr="00094C67">
        <w:rPr>
          <w:sz w:val="22"/>
          <w:szCs w:val="22"/>
        </w:rPr>
        <w:t xml:space="preserve">market </w:t>
      </w:r>
      <w:r w:rsidR="00A7681B" w:rsidRPr="006F5C72">
        <w:rPr>
          <w:sz w:val="22"/>
          <w:szCs w:val="22"/>
        </w:rPr>
        <w:t xml:space="preserve">operations </w:t>
      </w:r>
      <w:r w:rsidRPr="00094C67">
        <w:rPr>
          <w:sz w:val="22"/>
          <w:szCs w:val="22"/>
        </w:rPr>
        <w:t xml:space="preserve">and </w:t>
      </w:r>
      <w:r w:rsidR="00A7681B" w:rsidRPr="006F5C72">
        <w:rPr>
          <w:sz w:val="22"/>
          <w:szCs w:val="22"/>
        </w:rPr>
        <w:t xml:space="preserve">market </w:t>
      </w:r>
      <w:r w:rsidRPr="00094C67">
        <w:rPr>
          <w:sz w:val="22"/>
          <w:szCs w:val="22"/>
        </w:rPr>
        <w:t>governance functions of PEMC</w:t>
      </w:r>
      <w:r w:rsidR="00094C67" w:rsidRPr="006F5C72">
        <w:rPr>
          <w:sz w:val="22"/>
          <w:szCs w:val="22"/>
        </w:rPr>
        <w:t xml:space="preserve"> and the establishment of the independent Market Operator</w:t>
      </w:r>
      <w:r w:rsidRPr="00094C67">
        <w:rPr>
          <w:sz w:val="22"/>
          <w:szCs w:val="22"/>
        </w:rPr>
        <w:t>, this proposal includes the</w:t>
      </w:r>
      <w:r w:rsidR="00A43EEF">
        <w:rPr>
          <w:sz w:val="22"/>
          <w:szCs w:val="22"/>
        </w:rPr>
        <w:t xml:space="preserve"> procedures for</w:t>
      </w:r>
      <w:r w:rsidRPr="00094C67">
        <w:rPr>
          <w:sz w:val="22"/>
          <w:szCs w:val="22"/>
        </w:rPr>
        <w:t xml:space="preserve"> monitoring of FAS </w:t>
      </w:r>
      <w:r w:rsidR="00A43EEF">
        <w:rPr>
          <w:sz w:val="22"/>
          <w:szCs w:val="22"/>
        </w:rPr>
        <w:t>which shall</w:t>
      </w:r>
      <w:r w:rsidRPr="00094C67">
        <w:rPr>
          <w:sz w:val="22"/>
          <w:szCs w:val="22"/>
        </w:rPr>
        <w:t xml:space="preserve"> be performed by PEMC</w:t>
      </w:r>
      <w:r w:rsidR="00094C67" w:rsidRPr="006F5C72">
        <w:rPr>
          <w:sz w:val="22"/>
          <w:szCs w:val="22"/>
        </w:rPr>
        <w:t xml:space="preserve"> as the WESM governing body</w:t>
      </w:r>
      <w:r w:rsidRPr="00094C67">
        <w:rPr>
          <w:sz w:val="22"/>
          <w:szCs w:val="22"/>
        </w:rPr>
        <w:t>.</w:t>
      </w:r>
    </w:p>
    <w:p w14:paraId="7FAFCF62" w14:textId="153747E3" w:rsidR="002032D8" w:rsidRDefault="002032D8" w:rsidP="00094C67">
      <w:pPr>
        <w:rPr>
          <w:sz w:val="22"/>
          <w:szCs w:val="22"/>
        </w:rPr>
      </w:pPr>
    </w:p>
    <w:p w14:paraId="31A93646" w14:textId="07F290F6" w:rsidR="00EC292D" w:rsidRPr="00307790" w:rsidRDefault="00EC292D" w:rsidP="00EC292D">
      <w:pPr>
        <w:rPr>
          <w:sz w:val="22"/>
          <w:szCs w:val="22"/>
        </w:rPr>
      </w:pPr>
      <w:r>
        <w:rPr>
          <w:sz w:val="22"/>
          <w:szCs w:val="22"/>
        </w:rPr>
        <w:tab/>
      </w:r>
    </w:p>
    <w:p w14:paraId="4393DCD8" w14:textId="77777777" w:rsidR="00186F6D" w:rsidRPr="00307790" w:rsidRDefault="006D69B9" w:rsidP="00987DBB">
      <w:pPr>
        <w:pStyle w:val="Heading1"/>
        <w:numPr>
          <w:ilvl w:val="0"/>
          <w:numId w:val="1"/>
        </w:numPr>
        <w:ind w:left="360"/>
        <w:jc w:val="left"/>
        <w:rPr>
          <w:sz w:val="22"/>
          <w:szCs w:val="22"/>
        </w:rPr>
      </w:pPr>
      <w:r w:rsidRPr="00307790">
        <w:rPr>
          <w:sz w:val="22"/>
          <w:szCs w:val="22"/>
        </w:rPr>
        <w:t>THE PROPOSED RULES CHANGE</w:t>
      </w:r>
    </w:p>
    <w:p w14:paraId="1A8C13E7" w14:textId="77777777" w:rsidR="00FE4D69" w:rsidRPr="00307790" w:rsidRDefault="005758EE" w:rsidP="00070E17">
      <w:pPr>
        <w:rPr>
          <w:sz w:val="22"/>
          <w:szCs w:val="22"/>
        </w:rPr>
      </w:pPr>
      <w:r w:rsidRPr="004A03CD" w:rsidDel="005758EE">
        <w:rPr>
          <w:sz w:val="22"/>
          <w:szCs w:val="22"/>
        </w:rPr>
        <w:t xml:space="preserve"> </w:t>
      </w:r>
    </w:p>
    <w:tbl>
      <w:tblPr>
        <w:tblW w:w="891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0"/>
        <w:gridCol w:w="4140"/>
      </w:tblGrid>
      <w:tr w:rsidR="00F40941" w:rsidRPr="00307790" w14:paraId="261C0CBD" w14:textId="77777777" w:rsidTr="006F5C72">
        <w:trPr>
          <w:tblHeader/>
        </w:trPr>
        <w:tc>
          <w:tcPr>
            <w:tcW w:w="4770" w:type="dxa"/>
            <w:shd w:val="clear" w:color="auto" w:fill="auto"/>
          </w:tcPr>
          <w:p w14:paraId="0AE438B2" w14:textId="77777777" w:rsidR="00F40941" w:rsidRPr="00307790" w:rsidRDefault="00F40941" w:rsidP="00FB1330">
            <w:pPr>
              <w:jc w:val="left"/>
              <w:rPr>
                <w:b/>
                <w:sz w:val="22"/>
                <w:szCs w:val="22"/>
              </w:rPr>
            </w:pPr>
            <w:r w:rsidRPr="00307790">
              <w:rPr>
                <w:b/>
                <w:sz w:val="22"/>
                <w:szCs w:val="22"/>
              </w:rPr>
              <w:t>Description of Proposed Changes</w:t>
            </w:r>
          </w:p>
        </w:tc>
        <w:tc>
          <w:tcPr>
            <w:tcW w:w="4140" w:type="dxa"/>
            <w:shd w:val="clear" w:color="auto" w:fill="auto"/>
          </w:tcPr>
          <w:p w14:paraId="705FCBD8" w14:textId="77777777" w:rsidR="00F40941" w:rsidRPr="00307790" w:rsidRDefault="00F40941" w:rsidP="00FB1330">
            <w:pPr>
              <w:jc w:val="left"/>
              <w:rPr>
                <w:b/>
                <w:sz w:val="22"/>
                <w:szCs w:val="22"/>
              </w:rPr>
            </w:pPr>
            <w:r w:rsidRPr="00307790">
              <w:rPr>
                <w:b/>
                <w:sz w:val="22"/>
                <w:szCs w:val="22"/>
              </w:rPr>
              <w:t>Section / Clause</w:t>
            </w:r>
          </w:p>
        </w:tc>
      </w:tr>
      <w:tr w:rsidR="00094C67" w:rsidRPr="00307790" w14:paraId="4BC882DE" w14:textId="77777777" w:rsidTr="00FB1330">
        <w:trPr>
          <w:trHeight w:val="64"/>
        </w:trPr>
        <w:tc>
          <w:tcPr>
            <w:tcW w:w="4770" w:type="dxa"/>
            <w:shd w:val="clear" w:color="auto" w:fill="auto"/>
          </w:tcPr>
          <w:p w14:paraId="365217CA" w14:textId="04C33F6B" w:rsidR="00094C67" w:rsidRDefault="00094C67" w:rsidP="00094C67">
            <w:pPr>
              <w:jc w:val="left"/>
              <w:rPr>
                <w:sz w:val="22"/>
                <w:szCs w:val="22"/>
              </w:rPr>
            </w:pPr>
            <w:r>
              <w:rPr>
                <w:sz w:val="22"/>
                <w:szCs w:val="22"/>
              </w:rPr>
              <w:t xml:space="preserve">Change from the Market Operator to PEMC as the responsible party who shall review the FAS </w:t>
            </w:r>
          </w:p>
        </w:tc>
        <w:tc>
          <w:tcPr>
            <w:tcW w:w="4140" w:type="dxa"/>
            <w:shd w:val="clear" w:color="auto" w:fill="auto"/>
          </w:tcPr>
          <w:p w14:paraId="252367CC" w14:textId="77777777" w:rsidR="00094C67" w:rsidRDefault="00D068B2" w:rsidP="00FB1330">
            <w:pPr>
              <w:jc w:val="left"/>
              <w:rPr>
                <w:sz w:val="22"/>
                <w:szCs w:val="22"/>
              </w:rPr>
            </w:pPr>
            <w:r w:rsidRPr="006F5C72">
              <w:rPr>
                <w:sz w:val="22"/>
                <w:szCs w:val="22"/>
              </w:rPr>
              <w:t>WESM Rules</w:t>
            </w:r>
            <w:r>
              <w:rPr>
                <w:sz w:val="22"/>
                <w:szCs w:val="22"/>
              </w:rPr>
              <w:t xml:space="preserve"> </w:t>
            </w:r>
            <w:r w:rsidR="00094C67">
              <w:rPr>
                <w:sz w:val="22"/>
                <w:szCs w:val="22"/>
              </w:rPr>
              <w:t>Clause 3.5.5.9</w:t>
            </w:r>
          </w:p>
          <w:p w14:paraId="066780E5" w14:textId="246F9530" w:rsidR="00D068B2" w:rsidDel="00BB7EC5" w:rsidRDefault="00D068B2" w:rsidP="00FB1330">
            <w:pPr>
              <w:jc w:val="left"/>
              <w:rPr>
                <w:sz w:val="22"/>
                <w:szCs w:val="22"/>
              </w:rPr>
            </w:pPr>
            <w:r>
              <w:rPr>
                <w:sz w:val="22"/>
                <w:szCs w:val="22"/>
              </w:rPr>
              <w:t xml:space="preserve">FAS Manual Sections </w:t>
            </w:r>
            <w:r w:rsidR="0060111B">
              <w:rPr>
                <w:sz w:val="22"/>
                <w:szCs w:val="22"/>
              </w:rPr>
              <w:t>3.1.1 and 4.4.3</w:t>
            </w:r>
          </w:p>
        </w:tc>
      </w:tr>
      <w:tr w:rsidR="00094C67" w:rsidRPr="00307790" w14:paraId="38FAF250" w14:textId="77777777" w:rsidTr="00FB1330">
        <w:trPr>
          <w:trHeight w:val="64"/>
        </w:trPr>
        <w:tc>
          <w:tcPr>
            <w:tcW w:w="4770" w:type="dxa"/>
            <w:shd w:val="clear" w:color="auto" w:fill="auto"/>
          </w:tcPr>
          <w:p w14:paraId="18D0BA5B" w14:textId="50E3C845" w:rsidR="00094C67" w:rsidRDefault="00094C67" w:rsidP="00094C67">
            <w:pPr>
              <w:jc w:val="left"/>
              <w:rPr>
                <w:sz w:val="22"/>
                <w:szCs w:val="22"/>
              </w:rPr>
            </w:pPr>
            <w:r>
              <w:rPr>
                <w:sz w:val="22"/>
                <w:szCs w:val="22"/>
              </w:rPr>
              <w:lastRenderedPageBreak/>
              <w:t xml:space="preserve">Change from the Market Operator to ECO as the responsible party who shall report the FAS monitoring results to the PEM Board and DOE </w:t>
            </w:r>
          </w:p>
        </w:tc>
        <w:tc>
          <w:tcPr>
            <w:tcW w:w="4140" w:type="dxa"/>
            <w:shd w:val="clear" w:color="auto" w:fill="auto"/>
          </w:tcPr>
          <w:p w14:paraId="3850784E" w14:textId="77777777" w:rsidR="00094C67" w:rsidRDefault="00D068B2" w:rsidP="00094C67">
            <w:pPr>
              <w:jc w:val="left"/>
              <w:rPr>
                <w:sz w:val="22"/>
                <w:szCs w:val="22"/>
              </w:rPr>
            </w:pPr>
            <w:r w:rsidRPr="00E440DB">
              <w:rPr>
                <w:sz w:val="22"/>
                <w:szCs w:val="22"/>
              </w:rPr>
              <w:t>WESM Rules</w:t>
            </w:r>
            <w:r>
              <w:rPr>
                <w:sz w:val="22"/>
                <w:szCs w:val="22"/>
              </w:rPr>
              <w:t xml:space="preserve"> </w:t>
            </w:r>
            <w:r w:rsidR="00094C67">
              <w:rPr>
                <w:sz w:val="22"/>
                <w:szCs w:val="22"/>
              </w:rPr>
              <w:t>Clause 3.5.5.11</w:t>
            </w:r>
          </w:p>
          <w:p w14:paraId="1A89F14E" w14:textId="6D664894" w:rsidR="00D068B2" w:rsidDel="00BB7EC5" w:rsidRDefault="00D068B2" w:rsidP="002D0D63">
            <w:pPr>
              <w:jc w:val="left"/>
              <w:rPr>
                <w:sz w:val="22"/>
                <w:szCs w:val="22"/>
              </w:rPr>
            </w:pPr>
            <w:r>
              <w:rPr>
                <w:sz w:val="22"/>
                <w:szCs w:val="22"/>
              </w:rPr>
              <w:t>FAS Manual Sections 1.</w:t>
            </w:r>
            <w:r w:rsidR="0060111B">
              <w:rPr>
                <w:sz w:val="22"/>
                <w:szCs w:val="22"/>
              </w:rPr>
              <w:t>1.4, 3.1.2</w:t>
            </w:r>
            <w:r w:rsidR="002D0D63">
              <w:rPr>
                <w:sz w:val="22"/>
                <w:szCs w:val="22"/>
              </w:rPr>
              <w:t xml:space="preserve">, 4.4.1, </w:t>
            </w:r>
            <w:r w:rsidR="0060111B">
              <w:rPr>
                <w:sz w:val="22"/>
                <w:szCs w:val="22"/>
              </w:rPr>
              <w:t>4.4.2</w:t>
            </w:r>
            <w:r w:rsidR="002D0D63">
              <w:rPr>
                <w:sz w:val="22"/>
                <w:szCs w:val="22"/>
              </w:rPr>
              <w:t xml:space="preserve"> and 5.2.1</w:t>
            </w:r>
          </w:p>
        </w:tc>
      </w:tr>
      <w:tr w:rsidR="00FB1330" w:rsidRPr="00307790" w14:paraId="571E4E0A" w14:textId="77777777" w:rsidTr="00FB1330">
        <w:trPr>
          <w:trHeight w:val="64"/>
        </w:trPr>
        <w:tc>
          <w:tcPr>
            <w:tcW w:w="4770" w:type="dxa"/>
            <w:shd w:val="clear" w:color="auto" w:fill="auto"/>
          </w:tcPr>
          <w:p w14:paraId="6206EAED" w14:textId="7A6A318B" w:rsidR="00FB1330" w:rsidRPr="00307790" w:rsidRDefault="00FB1330">
            <w:pPr>
              <w:jc w:val="left"/>
              <w:rPr>
                <w:sz w:val="22"/>
                <w:szCs w:val="22"/>
              </w:rPr>
            </w:pPr>
            <w:r>
              <w:rPr>
                <w:sz w:val="22"/>
                <w:szCs w:val="22"/>
              </w:rPr>
              <w:t xml:space="preserve">Change from installed capacity to </w:t>
            </w:r>
            <w:r w:rsidR="00451784">
              <w:rPr>
                <w:sz w:val="22"/>
                <w:szCs w:val="22"/>
              </w:rPr>
              <w:t>projected quantity</w:t>
            </w:r>
            <w:r>
              <w:rPr>
                <w:sz w:val="22"/>
                <w:szCs w:val="22"/>
              </w:rPr>
              <w:t xml:space="preserve"> in the formula</w:t>
            </w:r>
            <w:r w:rsidR="002A0088">
              <w:rPr>
                <w:sz w:val="22"/>
                <w:szCs w:val="22"/>
              </w:rPr>
              <w:t xml:space="preserve"> as the reference for the calculation of percentage error</w:t>
            </w:r>
            <w:r>
              <w:rPr>
                <w:sz w:val="22"/>
                <w:szCs w:val="22"/>
              </w:rPr>
              <w:t xml:space="preserve">, and definition to determine </w:t>
            </w:r>
            <w:r w:rsidR="00451784">
              <w:rPr>
                <w:sz w:val="22"/>
                <w:szCs w:val="22"/>
              </w:rPr>
              <w:t>maximum projected quantity</w:t>
            </w:r>
          </w:p>
        </w:tc>
        <w:tc>
          <w:tcPr>
            <w:tcW w:w="4140" w:type="dxa"/>
            <w:shd w:val="clear" w:color="auto" w:fill="auto"/>
          </w:tcPr>
          <w:p w14:paraId="3E6F83C1" w14:textId="382A055F" w:rsidR="00FB1330" w:rsidRDefault="00D068B2" w:rsidP="00FB1330">
            <w:pPr>
              <w:jc w:val="left"/>
              <w:rPr>
                <w:sz w:val="22"/>
                <w:szCs w:val="22"/>
              </w:rPr>
            </w:pPr>
            <w:r>
              <w:rPr>
                <w:sz w:val="22"/>
                <w:szCs w:val="22"/>
              </w:rPr>
              <w:t xml:space="preserve">FAS Manual </w:t>
            </w:r>
            <w:r w:rsidR="00FB1330">
              <w:rPr>
                <w:sz w:val="22"/>
                <w:szCs w:val="22"/>
              </w:rPr>
              <w:t>Section</w:t>
            </w:r>
            <w:r w:rsidR="00BB7EC5">
              <w:rPr>
                <w:sz w:val="22"/>
                <w:szCs w:val="22"/>
              </w:rPr>
              <w:t>s</w:t>
            </w:r>
            <w:r w:rsidR="00FB1330">
              <w:rPr>
                <w:sz w:val="22"/>
                <w:szCs w:val="22"/>
              </w:rPr>
              <w:t xml:space="preserve"> 4.2.3</w:t>
            </w:r>
            <w:r w:rsidR="00BB7EC5">
              <w:rPr>
                <w:sz w:val="22"/>
                <w:szCs w:val="22"/>
              </w:rPr>
              <w:t xml:space="preserve"> and 4.2.5</w:t>
            </w:r>
          </w:p>
        </w:tc>
      </w:tr>
      <w:tr w:rsidR="00FB1330" w:rsidRPr="00307790" w14:paraId="3F2D5404" w14:textId="77777777" w:rsidTr="00FB1330">
        <w:trPr>
          <w:trHeight w:val="64"/>
        </w:trPr>
        <w:tc>
          <w:tcPr>
            <w:tcW w:w="4770" w:type="dxa"/>
            <w:shd w:val="clear" w:color="auto" w:fill="auto"/>
          </w:tcPr>
          <w:p w14:paraId="40A4C80C" w14:textId="77777777" w:rsidR="00FB1330" w:rsidRDefault="00FB1330" w:rsidP="00FB1330">
            <w:pPr>
              <w:jc w:val="left"/>
              <w:rPr>
                <w:sz w:val="22"/>
                <w:szCs w:val="22"/>
              </w:rPr>
            </w:pPr>
            <w:r>
              <w:rPr>
                <w:sz w:val="22"/>
                <w:szCs w:val="22"/>
              </w:rPr>
              <w:t>Additional exclusion where the projected quantity and metered quantity both reflect zero (0) MWh</w:t>
            </w:r>
          </w:p>
        </w:tc>
        <w:tc>
          <w:tcPr>
            <w:tcW w:w="4140" w:type="dxa"/>
            <w:shd w:val="clear" w:color="auto" w:fill="auto"/>
          </w:tcPr>
          <w:p w14:paraId="0C9B5C37" w14:textId="3F1CEB8C" w:rsidR="00FB1330" w:rsidRDefault="00D068B2" w:rsidP="00FB1330">
            <w:pPr>
              <w:jc w:val="left"/>
              <w:rPr>
                <w:sz w:val="22"/>
                <w:szCs w:val="22"/>
              </w:rPr>
            </w:pPr>
            <w:r>
              <w:rPr>
                <w:sz w:val="22"/>
                <w:szCs w:val="22"/>
              </w:rPr>
              <w:t xml:space="preserve">FAS Manual </w:t>
            </w:r>
            <w:r w:rsidR="00FB1330">
              <w:rPr>
                <w:sz w:val="22"/>
                <w:szCs w:val="22"/>
              </w:rPr>
              <w:t>Section 4.3.1</w:t>
            </w:r>
          </w:p>
        </w:tc>
      </w:tr>
      <w:tr w:rsidR="00944A75" w:rsidRPr="00307790" w14:paraId="66F2FD56" w14:textId="77777777" w:rsidTr="00FB1330">
        <w:trPr>
          <w:trHeight w:val="64"/>
        </w:trPr>
        <w:tc>
          <w:tcPr>
            <w:tcW w:w="4770" w:type="dxa"/>
            <w:shd w:val="clear" w:color="auto" w:fill="auto"/>
          </w:tcPr>
          <w:p w14:paraId="48FCF378" w14:textId="77777777" w:rsidR="00944A75" w:rsidRDefault="00944A75" w:rsidP="00FB1330">
            <w:pPr>
              <w:jc w:val="left"/>
              <w:rPr>
                <w:sz w:val="22"/>
                <w:szCs w:val="22"/>
              </w:rPr>
            </w:pPr>
            <w:r>
              <w:rPr>
                <w:sz w:val="22"/>
                <w:szCs w:val="22"/>
              </w:rPr>
              <w:t>Change in trading interval to 5-minute dispatch interval</w:t>
            </w:r>
          </w:p>
        </w:tc>
        <w:tc>
          <w:tcPr>
            <w:tcW w:w="4140" w:type="dxa"/>
            <w:shd w:val="clear" w:color="auto" w:fill="auto"/>
          </w:tcPr>
          <w:p w14:paraId="2B153084" w14:textId="24825CDC" w:rsidR="00944A75" w:rsidRDefault="00D068B2" w:rsidP="00FB1330">
            <w:pPr>
              <w:jc w:val="left"/>
              <w:rPr>
                <w:sz w:val="22"/>
                <w:szCs w:val="22"/>
              </w:rPr>
            </w:pPr>
            <w:r>
              <w:rPr>
                <w:sz w:val="22"/>
                <w:szCs w:val="22"/>
              </w:rPr>
              <w:t xml:space="preserve">FAS Manual </w:t>
            </w:r>
            <w:r w:rsidR="00BB7EC5">
              <w:rPr>
                <w:sz w:val="22"/>
                <w:szCs w:val="22"/>
              </w:rPr>
              <w:t>Sections 1,</w:t>
            </w:r>
            <w:r w:rsidR="00A43EEF">
              <w:rPr>
                <w:sz w:val="22"/>
                <w:szCs w:val="22"/>
              </w:rPr>
              <w:t xml:space="preserve"> </w:t>
            </w:r>
            <w:r w:rsidR="00BB7EC5">
              <w:rPr>
                <w:sz w:val="22"/>
                <w:szCs w:val="22"/>
              </w:rPr>
              <w:t>2, 3, 4</w:t>
            </w:r>
          </w:p>
        </w:tc>
      </w:tr>
      <w:tr w:rsidR="00BB7EC5" w:rsidRPr="00307790" w14:paraId="68C2A535" w14:textId="77777777" w:rsidTr="00FB1330">
        <w:trPr>
          <w:trHeight w:val="64"/>
        </w:trPr>
        <w:tc>
          <w:tcPr>
            <w:tcW w:w="4770" w:type="dxa"/>
            <w:shd w:val="clear" w:color="auto" w:fill="auto"/>
          </w:tcPr>
          <w:p w14:paraId="12EDADBA" w14:textId="77777777" w:rsidR="00BB7EC5" w:rsidRDefault="00BB7EC5" w:rsidP="00FB1330">
            <w:pPr>
              <w:jc w:val="left"/>
              <w:rPr>
                <w:sz w:val="22"/>
                <w:szCs w:val="22"/>
              </w:rPr>
            </w:pPr>
            <w:r>
              <w:rPr>
                <w:sz w:val="22"/>
                <w:szCs w:val="22"/>
              </w:rPr>
              <w:t>Clerical corrections</w:t>
            </w:r>
          </w:p>
        </w:tc>
        <w:tc>
          <w:tcPr>
            <w:tcW w:w="4140" w:type="dxa"/>
            <w:shd w:val="clear" w:color="auto" w:fill="auto"/>
          </w:tcPr>
          <w:p w14:paraId="432E781C" w14:textId="7478F559" w:rsidR="00BB7EC5" w:rsidRDefault="00D068B2" w:rsidP="00FB1330">
            <w:pPr>
              <w:jc w:val="left"/>
              <w:rPr>
                <w:sz w:val="22"/>
                <w:szCs w:val="22"/>
              </w:rPr>
            </w:pPr>
            <w:r>
              <w:rPr>
                <w:sz w:val="22"/>
                <w:szCs w:val="22"/>
              </w:rPr>
              <w:t xml:space="preserve">FAS Manual </w:t>
            </w:r>
            <w:r w:rsidR="00BB7EC5">
              <w:rPr>
                <w:sz w:val="22"/>
                <w:szCs w:val="22"/>
              </w:rPr>
              <w:t>Section 1 and Appendix</w:t>
            </w:r>
          </w:p>
        </w:tc>
      </w:tr>
    </w:tbl>
    <w:p w14:paraId="2637CBC7" w14:textId="77777777" w:rsidR="000420A3" w:rsidRDefault="000420A3" w:rsidP="00070E17">
      <w:pPr>
        <w:rPr>
          <w:sz w:val="22"/>
          <w:szCs w:val="22"/>
        </w:rPr>
      </w:pPr>
    </w:p>
    <w:p w14:paraId="1B61287C" w14:textId="77777777" w:rsidR="00EC292D" w:rsidRPr="00307790" w:rsidRDefault="000039AD" w:rsidP="00070E17">
      <w:pPr>
        <w:rPr>
          <w:sz w:val="22"/>
          <w:szCs w:val="22"/>
        </w:rPr>
      </w:pPr>
      <w:r>
        <w:rPr>
          <w:sz w:val="22"/>
          <w:szCs w:val="22"/>
        </w:rPr>
        <w:t>T</w:t>
      </w:r>
      <w:r w:rsidRPr="000039AD">
        <w:rPr>
          <w:sz w:val="22"/>
          <w:szCs w:val="22"/>
        </w:rPr>
        <w:t>his proposal does not require system development/enhancement and thus will not have any cost implication to market operations</w:t>
      </w:r>
      <w:r>
        <w:rPr>
          <w:sz w:val="22"/>
          <w:szCs w:val="22"/>
        </w:rPr>
        <w:t>.</w:t>
      </w:r>
    </w:p>
    <w:p w14:paraId="795ACAE6" w14:textId="77777777" w:rsidR="00F40941" w:rsidRDefault="00F40941" w:rsidP="00070E17">
      <w:pPr>
        <w:rPr>
          <w:sz w:val="22"/>
          <w:szCs w:val="22"/>
        </w:rPr>
      </w:pPr>
    </w:p>
    <w:p w14:paraId="45915182" w14:textId="77777777" w:rsidR="000420A3" w:rsidRPr="00307790" w:rsidRDefault="000420A3" w:rsidP="00070E17">
      <w:pPr>
        <w:rPr>
          <w:sz w:val="22"/>
          <w:szCs w:val="22"/>
        </w:rPr>
      </w:pPr>
    </w:p>
    <w:p w14:paraId="2B26E00D" w14:textId="77777777" w:rsidR="006D69B9" w:rsidRPr="00307790" w:rsidRDefault="006D69B9" w:rsidP="00987DBB">
      <w:pPr>
        <w:pStyle w:val="Heading1"/>
        <w:numPr>
          <w:ilvl w:val="0"/>
          <w:numId w:val="1"/>
        </w:numPr>
        <w:ind w:left="360"/>
        <w:jc w:val="left"/>
        <w:rPr>
          <w:sz w:val="22"/>
          <w:szCs w:val="22"/>
        </w:rPr>
      </w:pPr>
      <w:r w:rsidRPr="00307790">
        <w:rPr>
          <w:sz w:val="22"/>
          <w:szCs w:val="22"/>
        </w:rPr>
        <w:t>BACKGROUND AND DESCRIPTION OF THE PROPONENT</w:t>
      </w:r>
    </w:p>
    <w:p w14:paraId="0D6E2E5D" w14:textId="77777777" w:rsidR="00275EB1" w:rsidRPr="00307790" w:rsidRDefault="00275EB1" w:rsidP="00275EB1">
      <w:pPr>
        <w:rPr>
          <w:sz w:val="22"/>
          <w:szCs w:val="22"/>
        </w:rPr>
      </w:pPr>
    </w:p>
    <w:p w14:paraId="303DEB4B" w14:textId="77777777" w:rsidR="00451784" w:rsidRPr="001017C5" w:rsidRDefault="00451784" w:rsidP="00451784">
      <w:pPr>
        <w:ind w:left="360"/>
        <w:rPr>
          <w:sz w:val="22"/>
          <w:szCs w:val="22"/>
        </w:rPr>
      </w:pPr>
      <w:r w:rsidRPr="001017C5">
        <w:rPr>
          <w:sz w:val="22"/>
          <w:szCs w:val="22"/>
        </w:rPr>
        <w:t>The proponent is the Philippine Electricity Market Corporation (PEMC), PEMC acts as the governing body of the WESM.</w:t>
      </w:r>
    </w:p>
    <w:p w14:paraId="527865E6" w14:textId="77777777" w:rsidR="00451784" w:rsidRPr="001017C5" w:rsidRDefault="00451784" w:rsidP="00451784">
      <w:pPr>
        <w:ind w:left="360"/>
        <w:rPr>
          <w:sz w:val="22"/>
          <w:szCs w:val="22"/>
        </w:rPr>
      </w:pPr>
    </w:p>
    <w:p w14:paraId="6FEA1799" w14:textId="77777777" w:rsidR="00451784" w:rsidRPr="001017C5" w:rsidRDefault="00451784" w:rsidP="00451784">
      <w:pPr>
        <w:ind w:left="360"/>
        <w:rPr>
          <w:sz w:val="22"/>
          <w:szCs w:val="22"/>
        </w:rPr>
      </w:pPr>
      <w:r w:rsidRPr="001017C5">
        <w:rPr>
          <w:sz w:val="22"/>
          <w:szCs w:val="22"/>
        </w:rPr>
        <w:t>Executive Officers:</w:t>
      </w:r>
    </w:p>
    <w:p w14:paraId="029829C5" w14:textId="77777777" w:rsidR="00451784" w:rsidRPr="001017C5" w:rsidRDefault="00451784" w:rsidP="00451784">
      <w:pPr>
        <w:ind w:left="360"/>
        <w:rPr>
          <w:sz w:val="22"/>
          <w:szCs w:val="22"/>
        </w:rPr>
      </w:pPr>
    </w:p>
    <w:p w14:paraId="22870E4F" w14:textId="77777777" w:rsidR="00451784" w:rsidRPr="001017C5" w:rsidRDefault="00451784" w:rsidP="00451784">
      <w:pPr>
        <w:ind w:left="360"/>
        <w:rPr>
          <w:sz w:val="22"/>
          <w:szCs w:val="22"/>
        </w:rPr>
      </w:pPr>
      <w:r w:rsidRPr="001017C5">
        <w:rPr>
          <w:sz w:val="22"/>
          <w:szCs w:val="22"/>
        </w:rPr>
        <w:t>Oscar E. Ala – President</w:t>
      </w:r>
    </w:p>
    <w:p w14:paraId="323CB8D4" w14:textId="77777777" w:rsidR="00451784" w:rsidRPr="001017C5" w:rsidRDefault="00451784" w:rsidP="00451784">
      <w:pPr>
        <w:ind w:left="360"/>
        <w:rPr>
          <w:sz w:val="22"/>
          <w:szCs w:val="22"/>
        </w:rPr>
      </w:pPr>
      <w:r w:rsidRPr="001017C5">
        <w:rPr>
          <w:sz w:val="22"/>
          <w:szCs w:val="22"/>
        </w:rPr>
        <w:t>Rauf A. Tan – Chief Governance Officer</w:t>
      </w:r>
    </w:p>
    <w:p w14:paraId="5E8B7C79" w14:textId="77777777" w:rsidR="00451784" w:rsidRPr="001017C5" w:rsidRDefault="00451784" w:rsidP="00451784">
      <w:pPr>
        <w:ind w:left="360"/>
        <w:rPr>
          <w:sz w:val="22"/>
          <w:szCs w:val="22"/>
        </w:rPr>
      </w:pPr>
      <w:r w:rsidRPr="001017C5">
        <w:rPr>
          <w:sz w:val="22"/>
          <w:szCs w:val="22"/>
        </w:rPr>
        <w:t>Marian Venussa S. Dela Fuente – Head, Legal / Corporate Secretary</w:t>
      </w:r>
    </w:p>
    <w:p w14:paraId="28331788" w14:textId="77777777" w:rsidR="00451784" w:rsidRPr="001017C5" w:rsidRDefault="00451784" w:rsidP="00451784">
      <w:pPr>
        <w:ind w:left="360"/>
        <w:rPr>
          <w:sz w:val="22"/>
          <w:szCs w:val="22"/>
        </w:rPr>
      </w:pPr>
      <w:r w:rsidRPr="001017C5">
        <w:rPr>
          <w:sz w:val="22"/>
          <w:szCs w:val="22"/>
        </w:rPr>
        <w:t>Patrick S. Fernandez – Head, Information Systems and Technology</w:t>
      </w:r>
    </w:p>
    <w:p w14:paraId="4B1A939F" w14:textId="77777777" w:rsidR="00451784" w:rsidRPr="001017C5" w:rsidRDefault="00451784" w:rsidP="00451784">
      <w:pPr>
        <w:ind w:left="360"/>
        <w:rPr>
          <w:sz w:val="22"/>
          <w:szCs w:val="22"/>
        </w:rPr>
      </w:pPr>
      <w:r w:rsidRPr="001017C5">
        <w:rPr>
          <w:sz w:val="22"/>
          <w:szCs w:val="22"/>
        </w:rPr>
        <w:t>Ma. Rene Ann Lourdes A. Garcia-Matibag- – Chief of Staff / Head, Corporate Services</w:t>
      </w:r>
    </w:p>
    <w:p w14:paraId="559E2515" w14:textId="77777777" w:rsidR="00451784" w:rsidRPr="001017C5" w:rsidRDefault="00451784" w:rsidP="00451784">
      <w:pPr>
        <w:ind w:left="360"/>
        <w:rPr>
          <w:sz w:val="22"/>
          <w:szCs w:val="22"/>
        </w:rPr>
      </w:pPr>
      <w:r w:rsidRPr="001017C5">
        <w:rPr>
          <w:sz w:val="22"/>
          <w:szCs w:val="22"/>
        </w:rPr>
        <w:t>Elaine D. Gonzales – Head, Internal Audit / Acting Head, Market Assessment Group</w:t>
      </w:r>
    </w:p>
    <w:p w14:paraId="2F018D2B" w14:textId="77777777" w:rsidR="00451784" w:rsidRPr="001017C5" w:rsidRDefault="00451784" w:rsidP="00451784">
      <w:pPr>
        <w:ind w:left="360"/>
        <w:rPr>
          <w:sz w:val="22"/>
          <w:szCs w:val="22"/>
        </w:rPr>
      </w:pPr>
      <w:r w:rsidRPr="001017C5">
        <w:rPr>
          <w:sz w:val="22"/>
          <w:szCs w:val="22"/>
        </w:rPr>
        <w:t>Clares Loren C. Jalocon – Acting Head, Corporate Planning and Communications</w:t>
      </w:r>
    </w:p>
    <w:p w14:paraId="1C314FDD" w14:textId="5316A407" w:rsidR="00FE4D69" w:rsidRPr="00451784" w:rsidRDefault="00451784" w:rsidP="001017C5">
      <w:pPr>
        <w:ind w:firstLine="360"/>
        <w:rPr>
          <w:sz w:val="22"/>
          <w:szCs w:val="22"/>
        </w:rPr>
      </w:pPr>
      <w:r w:rsidRPr="001017C5">
        <w:rPr>
          <w:sz w:val="22"/>
          <w:szCs w:val="22"/>
        </w:rPr>
        <w:t>Hazel M. Gubaton-Lopez – Head, Enforcement and Compliance Office</w:t>
      </w:r>
    </w:p>
    <w:p w14:paraId="2AD19EC3" w14:textId="77777777" w:rsidR="00CA5C13" w:rsidRDefault="00CA5C13" w:rsidP="00733476">
      <w:pPr>
        <w:rPr>
          <w:sz w:val="22"/>
          <w:szCs w:val="22"/>
        </w:rPr>
      </w:pPr>
    </w:p>
    <w:p w14:paraId="72F0B540" w14:textId="77777777" w:rsidR="000420A3" w:rsidRPr="00307790" w:rsidRDefault="000420A3" w:rsidP="00733476">
      <w:pPr>
        <w:rPr>
          <w:sz w:val="22"/>
          <w:szCs w:val="22"/>
        </w:rPr>
      </w:pPr>
    </w:p>
    <w:p w14:paraId="46C471A3" w14:textId="77777777" w:rsidR="00E210DE" w:rsidRPr="00307790" w:rsidRDefault="00E210DE" w:rsidP="00987DBB">
      <w:pPr>
        <w:pStyle w:val="Heading1"/>
        <w:numPr>
          <w:ilvl w:val="0"/>
          <w:numId w:val="1"/>
        </w:numPr>
        <w:ind w:left="360"/>
        <w:jc w:val="left"/>
        <w:rPr>
          <w:sz w:val="22"/>
          <w:szCs w:val="22"/>
        </w:rPr>
      </w:pPr>
      <w:r w:rsidRPr="00307790">
        <w:rPr>
          <w:sz w:val="22"/>
          <w:szCs w:val="22"/>
        </w:rPr>
        <w:t>CONCLUSIONS AND RECOMMENDATIONS</w:t>
      </w:r>
    </w:p>
    <w:p w14:paraId="79484909" w14:textId="77777777" w:rsidR="00E210DE" w:rsidRPr="00307790" w:rsidRDefault="00E210DE" w:rsidP="00E210DE">
      <w:pPr>
        <w:ind w:left="360"/>
        <w:rPr>
          <w:b/>
          <w:sz w:val="22"/>
          <w:szCs w:val="22"/>
        </w:rPr>
      </w:pPr>
    </w:p>
    <w:p w14:paraId="6526E1C4" w14:textId="77777777" w:rsidR="002D5CAA" w:rsidRPr="00307790" w:rsidRDefault="0071374D" w:rsidP="002D5CAA">
      <w:pPr>
        <w:ind w:left="360"/>
        <w:rPr>
          <w:sz w:val="22"/>
          <w:szCs w:val="22"/>
        </w:rPr>
      </w:pPr>
      <w:r w:rsidRPr="00307790">
        <w:rPr>
          <w:sz w:val="22"/>
          <w:szCs w:val="22"/>
        </w:rPr>
        <w:t>T</w:t>
      </w:r>
      <w:r w:rsidR="002D5CAA" w:rsidRPr="00307790">
        <w:rPr>
          <w:sz w:val="22"/>
          <w:szCs w:val="22"/>
        </w:rPr>
        <w:t xml:space="preserve">he </w:t>
      </w:r>
      <w:r w:rsidR="000A01D2" w:rsidRPr="00307790">
        <w:rPr>
          <w:sz w:val="22"/>
          <w:szCs w:val="22"/>
        </w:rPr>
        <w:t xml:space="preserve">aforementioned </w:t>
      </w:r>
      <w:r w:rsidR="002D5CAA" w:rsidRPr="00307790">
        <w:rPr>
          <w:sz w:val="22"/>
          <w:szCs w:val="22"/>
        </w:rPr>
        <w:t xml:space="preserve">proposed amendments </w:t>
      </w:r>
      <w:r w:rsidR="00FB1330">
        <w:rPr>
          <w:sz w:val="22"/>
          <w:szCs w:val="22"/>
        </w:rPr>
        <w:t xml:space="preserve">on </w:t>
      </w:r>
      <w:r w:rsidR="002D5CAA" w:rsidRPr="00307790">
        <w:rPr>
          <w:sz w:val="22"/>
          <w:szCs w:val="22"/>
        </w:rPr>
        <w:t xml:space="preserve">the </w:t>
      </w:r>
      <w:r w:rsidR="00FB1330" w:rsidRPr="00FB1330">
        <w:rPr>
          <w:sz w:val="22"/>
          <w:szCs w:val="22"/>
        </w:rPr>
        <w:t>Procedures for the Monitoring of Forecast Accuracy Standards for Must Dispatch Generating Units Issue 1.0</w:t>
      </w:r>
      <w:r w:rsidR="00FB1330">
        <w:rPr>
          <w:sz w:val="22"/>
          <w:szCs w:val="22"/>
        </w:rPr>
        <w:t xml:space="preserve"> </w:t>
      </w:r>
      <w:r w:rsidR="002D5CAA" w:rsidRPr="00307790">
        <w:rPr>
          <w:sz w:val="22"/>
          <w:szCs w:val="22"/>
        </w:rPr>
        <w:t>are recommended for approval.</w:t>
      </w:r>
    </w:p>
    <w:p w14:paraId="1FB01404" w14:textId="77777777" w:rsidR="00E210DE" w:rsidRDefault="00E210DE" w:rsidP="00E210DE">
      <w:pPr>
        <w:ind w:left="360"/>
        <w:rPr>
          <w:sz w:val="22"/>
          <w:szCs w:val="22"/>
        </w:rPr>
      </w:pPr>
    </w:p>
    <w:p w14:paraId="17664DF7" w14:textId="77777777" w:rsidR="000420A3" w:rsidRPr="00307790" w:rsidRDefault="000420A3" w:rsidP="00E210DE">
      <w:pPr>
        <w:ind w:left="360"/>
        <w:rPr>
          <w:sz w:val="22"/>
          <w:szCs w:val="22"/>
        </w:rPr>
      </w:pPr>
    </w:p>
    <w:p w14:paraId="40FCA1F0" w14:textId="77777777" w:rsidR="000A01D2" w:rsidRPr="00307790" w:rsidRDefault="00005910" w:rsidP="00987DBB">
      <w:pPr>
        <w:pStyle w:val="Heading1"/>
        <w:numPr>
          <w:ilvl w:val="0"/>
          <w:numId w:val="1"/>
        </w:numPr>
        <w:ind w:left="360"/>
        <w:jc w:val="left"/>
        <w:rPr>
          <w:sz w:val="22"/>
          <w:szCs w:val="22"/>
        </w:rPr>
      </w:pPr>
      <w:r w:rsidRPr="00307790">
        <w:rPr>
          <w:sz w:val="22"/>
          <w:szCs w:val="22"/>
        </w:rPr>
        <w:t>REFERENCE</w:t>
      </w:r>
      <w:r w:rsidR="00F95822" w:rsidRPr="00307790">
        <w:rPr>
          <w:sz w:val="22"/>
          <w:szCs w:val="22"/>
        </w:rPr>
        <w:t>S</w:t>
      </w:r>
    </w:p>
    <w:p w14:paraId="36DD4EC7" w14:textId="77777777" w:rsidR="000A01D2" w:rsidRPr="00307790" w:rsidRDefault="000A01D2" w:rsidP="00560235">
      <w:pPr>
        <w:tabs>
          <w:tab w:val="left" w:pos="360"/>
        </w:tabs>
        <w:ind w:left="90"/>
        <w:rPr>
          <w:sz w:val="22"/>
          <w:szCs w:val="22"/>
        </w:rPr>
      </w:pPr>
    </w:p>
    <w:p w14:paraId="6323F2EB" w14:textId="77777777" w:rsidR="0071374D" w:rsidRPr="00A7681B" w:rsidRDefault="009A5AF8" w:rsidP="008D5DE9">
      <w:pPr>
        <w:numPr>
          <w:ilvl w:val="0"/>
          <w:numId w:val="2"/>
        </w:numPr>
        <w:rPr>
          <w:rStyle w:val="Hyperlink"/>
          <w:color w:val="auto"/>
          <w:sz w:val="22"/>
          <w:szCs w:val="22"/>
          <w:u w:val="none"/>
        </w:rPr>
      </w:pPr>
      <w:hyperlink r:id="rId8" w:history="1">
        <w:r w:rsidR="00F40941" w:rsidRPr="00307790">
          <w:rPr>
            <w:rStyle w:val="Hyperlink"/>
            <w:sz w:val="22"/>
            <w:szCs w:val="22"/>
          </w:rPr>
          <w:t>2016 Philippine Grid Code</w:t>
        </w:r>
      </w:hyperlink>
    </w:p>
    <w:p w14:paraId="752B1E46" w14:textId="77777777" w:rsidR="00BB7EC5" w:rsidRPr="00125876" w:rsidRDefault="009A5AF8" w:rsidP="00BB7EC5">
      <w:pPr>
        <w:numPr>
          <w:ilvl w:val="0"/>
          <w:numId w:val="2"/>
        </w:numPr>
        <w:rPr>
          <w:sz w:val="22"/>
          <w:szCs w:val="22"/>
        </w:rPr>
      </w:pPr>
      <w:hyperlink r:id="rId9" w:history="1">
        <w:r w:rsidR="00BB7EC5" w:rsidRPr="00125876">
          <w:rPr>
            <w:rStyle w:val="Hyperlink"/>
            <w:sz w:val="22"/>
            <w:szCs w:val="22"/>
          </w:rPr>
          <w:t>Department of Energy DC 2016-10-0014 on Adopting further Amendments to the WESM Rules (Enhancements to WESM Design and Operations)</w:t>
        </w:r>
      </w:hyperlink>
    </w:p>
    <w:p w14:paraId="12355BC5" w14:textId="77777777" w:rsidR="001511D4" w:rsidRPr="0039777F" w:rsidRDefault="009A5AF8" w:rsidP="0039777F">
      <w:pPr>
        <w:numPr>
          <w:ilvl w:val="0"/>
          <w:numId w:val="2"/>
        </w:numPr>
        <w:rPr>
          <w:sz w:val="22"/>
          <w:szCs w:val="22"/>
        </w:rPr>
      </w:pPr>
      <w:hyperlink r:id="rId10" w:history="1">
        <w:r w:rsidR="00BB7EC5" w:rsidRPr="0039777F">
          <w:rPr>
            <w:rStyle w:val="Hyperlink"/>
            <w:sz w:val="22"/>
            <w:szCs w:val="22"/>
          </w:rPr>
          <w:t>Department of Energy DC 2017-03-0001 Adopt Further Amendments to WESM Rules and Market Manuals for Implementation of Enhancements to WESM Design and Operations</w:t>
        </w:r>
      </w:hyperlink>
    </w:p>
    <w:sectPr w:rsidR="001511D4" w:rsidRPr="0039777F" w:rsidSect="000E2A3D">
      <w:headerReference w:type="default" r:id="rId11"/>
      <w:footerReference w:type="default" r:id="rId12"/>
      <w:headerReference w:type="first" r:id="rId13"/>
      <w:footerReference w:type="first" r:id="rId14"/>
      <w:pgSz w:w="11907" w:h="16839" w:code="9"/>
      <w:pgMar w:top="1440" w:right="1440" w:bottom="1440" w:left="1440" w:header="864"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9C8977" w14:textId="77777777" w:rsidR="009A5AF8" w:rsidRDefault="009A5AF8">
      <w:r>
        <w:separator/>
      </w:r>
    </w:p>
  </w:endnote>
  <w:endnote w:type="continuationSeparator" w:id="0">
    <w:p w14:paraId="2D755123" w14:textId="77777777" w:rsidR="009A5AF8" w:rsidRDefault="009A5A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8CAB8C" w14:textId="59BCF0AC" w:rsidR="006A6B4C" w:rsidRPr="003A0513" w:rsidRDefault="006A6B4C">
    <w:r w:rsidRPr="003A0513">
      <w:t>Version No.</w:t>
    </w:r>
    <w:r>
      <w:t xml:space="preserve"> 1 – May 2016</w:t>
    </w:r>
    <w:r w:rsidRPr="003A0513">
      <w:tab/>
    </w:r>
    <w:r w:rsidRPr="003A0513">
      <w:tab/>
      <w:t>Public</w:t>
    </w:r>
    <w:r w:rsidRPr="003A0513">
      <w:tab/>
    </w:r>
    <w:r w:rsidRPr="003A0513">
      <w:tab/>
    </w:r>
    <w:r w:rsidRPr="003A0513">
      <w:tab/>
    </w:r>
    <w:r w:rsidRPr="003A0513">
      <w:tab/>
      <w:t xml:space="preserve">Page </w:t>
    </w:r>
    <w:r w:rsidRPr="003A0513">
      <w:fldChar w:fldCharType="begin"/>
    </w:r>
    <w:r w:rsidRPr="003A0513">
      <w:instrText xml:space="preserve"> PAGE </w:instrText>
    </w:r>
    <w:r w:rsidRPr="003A0513">
      <w:fldChar w:fldCharType="separate"/>
    </w:r>
    <w:r w:rsidR="00B528F2">
      <w:rPr>
        <w:noProof/>
      </w:rPr>
      <w:t>4</w:t>
    </w:r>
    <w:r w:rsidRPr="003A0513">
      <w:fldChar w:fldCharType="end"/>
    </w:r>
    <w:r w:rsidRPr="003A0513">
      <w:t xml:space="preserve"> of </w:t>
    </w:r>
    <w:fldSimple w:instr=" NUMPAGES  ">
      <w:r w:rsidR="00B528F2">
        <w:rPr>
          <w:noProof/>
        </w:rPr>
        <w:t>4</w:t>
      </w:r>
    </w:fldSimple>
  </w:p>
  <w:p w14:paraId="039E0AEE" w14:textId="77777777" w:rsidR="006A6B4C" w:rsidRDefault="006A6B4C" w:rsidP="000E2A3D">
    <w:pPr>
      <w:pStyle w:val="Footer"/>
      <w:tabs>
        <w:tab w:val="clear" w:pos="4320"/>
        <w:tab w:val="clear" w:pos="8640"/>
        <w:tab w:val="center" w:pos="4513"/>
        <w:tab w:val="right" w:pos="9027"/>
      </w:tabs>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A1539" w14:textId="77777777" w:rsidR="006A6B4C" w:rsidRPr="000E2A3D" w:rsidRDefault="006A6B4C" w:rsidP="000E2A3D">
    <w:pPr>
      <w:pStyle w:val="Footer"/>
      <w:tabs>
        <w:tab w:val="clear" w:pos="4320"/>
        <w:tab w:val="clear" w:pos="8640"/>
        <w:tab w:val="center" w:pos="4513"/>
        <w:tab w:val="right" w:pos="9027"/>
      </w:tabs>
    </w:pPr>
    <w:r w:rsidRPr="000E2A3D">
      <w:t xml:space="preserve">Version No. </w:t>
    </w:r>
    <w:r>
      <w:t>1 – May 2016</w:t>
    </w:r>
    <w:r w:rsidRPr="000E2A3D">
      <w:tab/>
      <w:t>Public</w:t>
    </w:r>
    <w:r w:rsidRPr="000E2A3D">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15C225" w14:textId="77777777" w:rsidR="009A5AF8" w:rsidRDefault="009A5AF8">
      <w:r>
        <w:separator/>
      </w:r>
    </w:p>
  </w:footnote>
  <w:footnote w:type="continuationSeparator" w:id="0">
    <w:p w14:paraId="70D53B38" w14:textId="77777777" w:rsidR="009A5AF8" w:rsidRDefault="009A5AF8">
      <w:r>
        <w:continuationSeparator/>
      </w:r>
    </w:p>
  </w:footnote>
  <w:footnote w:id="1">
    <w:p w14:paraId="16DA8A2C" w14:textId="544F92CA" w:rsidR="00742048" w:rsidRPr="001017C5" w:rsidRDefault="00742048">
      <w:pPr>
        <w:pStyle w:val="FootnoteText"/>
        <w:rPr>
          <w:lang w:val="en-PH"/>
        </w:rPr>
      </w:pPr>
      <w:r>
        <w:rPr>
          <w:rStyle w:val="FootnoteReference"/>
        </w:rPr>
        <w:footnoteRef/>
      </w:r>
      <w:r>
        <w:t xml:space="preserve"> </w:t>
      </w:r>
      <w:r w:rsidRPr="001017C5">
        <w:rPr>
          <w:rFonts w:ascii="Arial" w:hAnsi="Arial" w:cs="Arial"/>
          <w:sz w:val="18"/>
          <w:szCs w:val="18"/>
          <w:lang w:val="en-PH"/>
        </w:rPr>
        <w:t xml:space="preserve">H. L. Ramon 2008 </w:t>
      </w:r>
      <w:r>
        <w:rPr>
          <w:rFonts w:ascii="Arial" w:hAnsi="Arial" w:cs="Arial"/>
          <w:sz w:val="18"/>
          <w:szCs w:val="18"/>
          <w:lang w:val="en-PH"/>
        </w:rPr>
        <w:t xml:space="preserve">BSP Working Paper Series </w:t>
      </w:r>
      <w:r w:rsidRPr="00742048">
        <w:rPr>
          <w:rFonts w:ascii="Arial" w:hAnsi="Arial" w:cs="Arial"/>
          <w:i/>
          <w:iCs/>
          <w:sz w:val="18"/>
          <w:szCs w:val="18"/>
        </w:rPr>
        <w:t>“Forecasting the</w:t>
      </w:r>
      <w:r w:rsidRPr="001B7938">
        <w:rPr>
          <w:rFonts w:ascii="Arial" w:hAnsi="Arial" w:cs="Arial"/>
          <w:i/>
          <w:iCs/>
          <w:sz w:val="18"/>
          <w:szCs w:val="18"/>
        </w:rPr>
        <w:t xml:space="preserve"> Volatility of Philippine Inflation using GARCH Models”</w:t>
      </w:r>
    </w:p>
  </w:footnote>
  <w:footnote w:id="2">
    <w:p w14:paraId="42602826" w14:textId="16D70362" w:rsidR="00742048" w:rsidRPr="001017C5" w:rsidRDefault="00742048">
      <w:pPr>
        <w:pStyle w:val="FootnoteText"/>
        <w:rPr>
          <w:lang w:val="en-PH"/>
        </w:rPr>
      </w:pPr>
      <w:r>
        <w:rPr>
          <w:rStyle w:val="FootnoteReference"/>
        </w:rPr>
        <w:footnoteRef/>
      </w:r>
      <w:r>
        <w:t xml:space="preserve"> </w:t>
      </w:r>
      <w:r w:rsidRPr="001017C5">
        <w:rPr>
          <w:rFonts w:ascii="Arial" w:hAnsi="Arial" w:cs="Arial"/>
          <w:snapToGrid/>
          <w:sz w:val="18"/>
          <w:szCs w:val="18"/>
          <w:lang w:val="en-PH"/>
        </w:rPr>
        <w:t xml:space="preserve">Ummul Khair </w:t>
      </w:r>
      <w:r w:rsidRPr="001017C5">
        <w:rPr>
          <w:rFonts w:ascii="Arial" w:hAnsi="Arial" w:cs="Arial"/>
          <w:i/>
          <w:iCs/>
          <w:snapToGrid/>
          <w:sz w:val="18"/>
          <w:szCs w:val="18"/>
          <w:lang w:val="en-PH"/>
        </w:rPr>
        <w:t xml:space="preserve">et al </w:t>
      </w:r>
      <w:r w:rsidRPr="001017C5">
        <w:rPr>
          <w:rFonts w:ascii="Arial" w:hAnsi="Arial" w:cs="Arial"/>
          <w:snapToGrid/>
          <w:sz w:val="18"/>
          <w:szCs w:val="18"/>
          <w:lang w:val="en-PH"/>
        </w:rPr>
        <w:t xml:space="preserve">2017 </w:t>
      </w:r>
      <w:r w:rsidRPr="001017C5">
        <w:rPr>
          <w:rFonts w:ascii="Arial" w:hAnsi="Arial" w:cs="Arial"/>
          <w:i/>
          <w:iCs/>
          <w:snapToGrid/>
          <w:sz w:val="18"/>
          <w:szCs w:val="18"/>
          <w:lang w:val="en-PH"/>
        </w:rPr>
        <w:t xml:space="preserve">J. Phys.: Conf. Ser. </w:t>
      </w:r>
      <w:r w:rsidRPr="001017C5">
        <w:rPr>
          <w:rFonts w:ascii="Arial" w:hAnsi="Arial" w:cs="Arial"/>
          <w:b/>
          <w:bCs/>
          <w:snapToGrid/>
          <w:sz w:val="18"/>
          <w:szCs w:val="18"/>
          <w:lang w:val="en-PH"/>
        </w:rPr>
        <w:t xml:space="preserve">930 </w:t>
      </w:r>
      <w:r w:rsidRPr="001017C5">
        <w:rPr>
          <w:rFonts w:ascii="Arial" w:hAnsi="Arial" w:cs="Arial"/>
          <w:snapToGrid/>
          <w:sz w:val="18"/>
          <w:szCs w:val="18"/>
          <w:lang w:val="en-PH"/>
        </w:rPr>
        <w:t>012002</w:t>
      </w:r>
      <w:r w:rsidRPr="001017C5">
        <w:rPr>
          <w:rFonts w:ascii="Arial" w:hAnsi="Arial" w:cs="Arial"/>
          <w:i/>
          <w:iCs/>
          <w:sz w:val="18"/>
          <w:szCs w:val="18"/>
        </w:rPr>
        <w:t xml:space="preserve"> “</w:t>
      </w:r>
      <w:r w:rsidRPr="00742048">
        <w:rPr>
          <w:rFonts w:ascii="Arial" w:hAnsi="Arial" w:cs="Arial"/>
          <w:i/>
          <w:iCs/>
          <w:sz w:val="18"/>
          <w:szCs w:val="18"/>
        </w:rPr>
        <w:t>Forecasting Error Calculation with Mean Absolute Deviation and Mean Absolute Percentage Error”</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CFE534" w14:textId="77777777" w:rsidR="006A6B4C" w:rsidRPr="00611DBD" w:rsidRDefault="006A6B4C" w:rsidP="008C3C11">
    <w:pPr>
      <w:pStyle w:val="Header"/>
      <w:rPr>
        <w:sz w:val="20"/>
      </w:rPr>
    </w:pPr>
  </w:p>
  <w:p w14:paraId="4F990310" w14:textId="77777777" w:rsidR="006A6B4C" w:rsidRDefault="006A6B4C">
    <w:pPr>
      <w:pStyle w:val="Header"/>
    </w:pPr>
    <w:r>
      <w:rPr>
        <w:rFonts w:ascii="Trebuchet MS" w:hAnsi="Trebuchet MS"/>
      </w:rPr>
      <w:t xml:space="preserve">                                        </w:t>
    </w:r>
    <w:r w:rsidRPr="00824CD9">
      <w:rPr>
        <w:rFonts w:ascii="Trebuchet MS" w:hAnsi="Trebuchet MS"/>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954586" w14:textId="77777777" w:rsidR="006A6B4C" w:rsidRDefault="006A6B4C">
    <w:pPr>
      <w:pStyle w:val="Header"/>
    </w:pPr>
    <w:r w:rsidRPr="0050546A">
      <w:rPr>
        <w:noProof/>
        <w:snapToGrid/>
        <w:sz w:val="20"/>
        <w:lang w:val="en-PH" w:eastAsia="en-PH"/>
      </w:rPr>
      <w:drawing>
        <wp:inline distT="0" distB="0" distL="0" distR="0" wp14:anchorId="4D94CE53" wp14:editId="60BC3532">
          <wp:extent cx="2743200" cy="612775"/>
          <wp:effectExtent l="0" t="0" r="0" b="0"/>
          <wp:docPr id="1" name="Picture 1" descr="WESM logotype (b&am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SM logotype (b&amp;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43200" cy="6127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C2A7B"/>
    <w:multiLevelType w:val="hybridMultilevel"/>
    <w:tmpl w:val="E6D29BD2"/>
    <w:lvl w:ilvl="0" w:tplc="7032940E">
      <w:start w:val="1"/>
      <w:numFmt w:val="bullet"/>
      <w:lvlText w:val="•"/>
      <w:lvlJc w:val="left"/>
      <w:pPr>
        <w:tabs>
          <w:tab w:val="num" w:pos="720"/>
        </w:tabs>
        <w:ind w:left="720" w:hanging="360"/>
      </w:pPr>
      <w:rPr>
        <w:rFonts w:ascii="Arial" w:hAnsi="Arial" w:hint="default"/>
      </w:rPr>
    </w:lvl>
    <w:lvl w:ilvl="1" w:tplc="8910BAE2" w:tentative="1">
      <w:start w:val="1"/>
      <w:numFmt w:val="bullet"/>
      <w:lvlText w:val="•"/>
      <w:lvlJc w:val="left"/>
      <w:pPr>
        <w:tabs>
          <w:tab w:val="num" w:pos="1440"/>
        </w:tabs>
        <w:ind w:left="1440" w:hanging="360"/>
      </w:pPr>
      <w:rPr>
        <w:rFonts w:ascii="Arial" w:hAnsi="Arial" w:hint="default"/>
      </w:rPr>
    </w:lvl>
    <w:lvl w:ilvl="2" w:tplc="F492145A" w:tentative="1">
      <w:start w:val="1"/>
      <w:numFmt w:val="bullet"/>
      <w:lvlText w:val="•"/>
      <w:lvlJc w:val="left"/>
      <w:pPr>
        <w:tabs>
          <w:tab w:val="num" w:pos="2160"/>
        </w:tabs>
        <w:ind w:left="2160" w:hanging="360"/>
      </w:pPr>
      <w:rPr>
        <w:rFonts w:ascii="Arial" w:hAnsi="Arial" w:hint="default"/>
      </w:rPr>
    </w:lvl>
    <w:lvl w:ilvl="3" w:tplc="0212E368" w:tentative="1">
      <w:start w:val="1"/>
      <w:numFmt w:val="bullet"/>
      <w:lvlText w:val="•"/>
      <w:lvlJc w:val="left"/>
      <w:pPr>
        <w:tabs>
          <w:tab w:val="num" w:pos="2880"/>
        </w:tabs>
        <w:ind w:left="2880" w:hanging="360"/>
      </w:pPr>
      <w:rPr>
        <w:rFonts w:ascii="Arial" w:hAnsi="Arial" w:hint="default"/>
      </w:rPr>
    </w:lvl>
    <w:lvl w:ilvl="4" w:tplc="9304A490" w:tentative="1">
      <w:start w:val="1"/>
      <w:numFmt w:val="bullet"/>
      <w:lvlText w:val="•"/>
      <w:lvlJc w:val="left"/>
      <w:pPr>
        <w:tabs>
          <w:tab w:val="num" w:pos="3600"/>
        </w:tabs>
        <w:ind w:left="3600" w:hanging="360"/>
      </w:pPr>
      <w:rPr>
        <w:rFonts w:ascii="Arial" w:hAnsi="Arial" w:hint="default"/>
      </w:rPr>
    </w:lvl>
    <w:lvl w:ilvl="5" w:tplc="A36CDB44" w:tentative="1">
      <w:start w:val="1"/>
      <w:numFmt w:val="bullet"/>
      <w:lvlText w:val="•"/>
      <w:lvlJc w:val="left"/>
      <w:pPr>
        <w:tabs>
          <w:tab w:val="num" w:pos="4320"/>
        </w:tabs>
        <w:ind w:left="4320" w:hanging="360"/>
      </w:pPr>
      <w:rPr>
        <w:rFonts w:ascii="Arial" w:hAnsi="Arial" w:hint="default"/>
      </w:rPr>
    </w:lvl>
    <w:lvl w:ilvl="6" w:tplc="70F86C3E" w:tentative="1">
      <w:start w:val="1"/>
      <w:numFmt w:val="bullet"/>
      <w:lvlText w:val="•"/>
      <w:lvlJc w:val="left"/>
      <w:pPr>
        <w:tabs>
          <w:tab w:val="num" w:pos="5040"/>
        </w:tabs>
        <w:ind w:left="5040" w:hanging="360"/>
      </w:pPr>
      <w:rPr>
        <w:rFonts w:ascii="Arial" w:hAnsi="Arial" w:hint="default"/>
      </w:rPr>
    </w:lvl>
    <w:lvl w:ilvl="7" w:tplc="1116FE90" w:tentative="1">
      <w:start w:val="1"/>
      <w:numFmt w:val="bullet"/>
      <w:lvlText w:val="•"/>
      <w:lvlJc w:val="left"/>
      <w:pPr>
        <w:tabs>
          <w:tab w:val="num" w:pos="5760"/>
        </w:tabs>
        <w:ind w:left="5760" w:hanging="360"/>
      </w:pPr>
      <w:rPr>
        <w:rFonts w:ascii="Arial" w:hAnsi="Arial" w:hint="default"/>
      </w:rPr>
    </w:lvl>
    <w:lvl w:ilvl="8" w:tplc="93F6A6E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ADC5A78"/>
    <w:multiLevelType w:val="hybridMultilevel"/>
    <w:tmpl w:val="AC3AD882"/>
    <w:lvl w:ilvl="0" w:tplc="30E04ADE">
      <w:start w:val="4"/>
      <w:numFmt w:val="bullet"/>
      <w:lvlText w:val=""/>
      <w:lvlJc w:val="left"/>
      <w:pPr>
        <w:ind w:left="720" w:hanging="360"/>
      </w:pPr>
      <w:rPr>
        <w:rFonts w:ascii="Symbol" w:eastAsia="Times New Roman" w:hAnsi="Symbol" w:cs="Aria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 w15:restartNumberingAfterBreak="0">
    <w:nsid w:val="0CAA7C4E"/>
    <w:multiLevelType w:val="hybridMultilevel"/>
    <w:tmpl w:val="0FEAE61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11A52D92"/>
    <w:multiLevelType w:val="hybridMultilevel"/>
    <w:tmpl w:val="BF88777E"/>
    <w:lvl w:ilvl="0" w:tplc="50540AAC">
      <w:start w:val="1"/>
      <w:numFmt w:val="upperRoman"/>
      <w:lvlText w:val="%1."/>
      <w:lvlJc w:val="left"/>
      <w:pPr>
        <w:ind w:left="720" w:hanging="360"/>
      </w:pPr>
      <w:rPr>
        <w:rFonts w:hint="default"/>
      </w:rPr>
    </w:lvl>
    <w:lvl w:ilvl="1" w:tplc="D5629CB6">
      <w:start w:val="1"/>
      <w:numFmt w:val="lowerLetter"/>
      <w:lvlText w:val="(%2)"/>
      <w:lvlJc w:val="left"/>
      <w:pPr>
        <w:ind w:left="1800" w:hanging="720"/>
      </w:pPr>
      <w:rPr>
        <w:rFonts w:hint="default"/>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150804A0"/>
    <w:multiLevelType w:val="hybridMultilevel"/>
    <w:tmpl w:val="32F89FE8"/>
    <w:lvl w:ilvl="0" w:tplc="1AE63064">
      <w:start w:val="1"/>
      <w:numFmt w:val="bullet"/>
      <w:lvlText w:val="o"/>
      <w:lvlJc w:val="left"/>
      <w:pPr>
        <w:tabs>
          <w:tab w:val="num" w:pos="720"/>
        </w:tabs>
        <w:ind w:left="720" w:hanging="360"/>
      </w:pPr>
      <w:rPr>
        <w:rFonts w:ascii="Courier New" w:hAnsi="Courier New" w:hint="default"/>
      </w:rPr>
    </w:lvl>
    <w:lvl w:ilvl="1" w:tplc="EB1A0C00">
      <w:start w:val="1"/>
      <w:numFmt w:val="bullet"/>
      <w:lvlText w:val="o"/>
      <w:lvlJc w:val="left"/>
      <w:pPr>
        <w:tabs>
          <w:tab w:val="num" w:pos="1440"/>
        </w:tabs>
        <w:ind w:left="1440" w:hanging="360"/>
      </w:pPr>
      <w:rPr>
        <w:rFonts w:ascii="Courier New" w:hAnsi="Courier New" w:hint="default"/>
      </w:rPr>
    </w:lvl>
    <w:lvl w:ilvl="2" w:tplc="CC324174" w:tentative="1">
      <w:start w:val="1"/>
      <w:numFmt w:val="bullet"/>
      <w:lvlText w:val="o"/>
      <w:lvlJc w:val="left"/>
      <w:pPr>
        <w:tabs>
          <w:tab w:val="num" w:pos="2160"/>
        </w:tabs>
        <w:ind w:left="2160" w:hanging="360"/>
      </w:pPr>
      <w:rPr>
        <w:rFonts w:ascii="Courier New" w:hAnsi="Courier New" w:hint="default"/>
      </w:rPr>
    </w:lvl>
    <w:lvl w:ilvl="3" w:tplc="73CCD138" w:tentative="1">
      <w:start w:val="1"/>
      <w:numFmt w:val="bullet"/>
      <w:lvlText w:val="o"/>
      <w:lvlJc w:val="left"/>
      <w:pPr>
        <w:tabs>
          <w:tab w:val="num" w:pos="2880"/>
        </w:tabs>
        <w:ind w:left="2880" w:hanging="360"/>
      </w:pPr>
      <w:rPr>
        <w:rFonts w:ascii="Courier New" w:hAnsi="Courier New" w:hint="default"/>
      </w:rPr>
    </w:lvl>
    <w:lvl w:ilvl="4" w:tplc="DA8E1DAE" w:tentative="1">
      <w:start w:val="1"/>
      <w:numFmt w:val="bullet"/>
      <w:lvlText w:val="o"/>
      <w:lvlJc w:val="left"/>
      <w:pPr>
        <w:tabs>
          <w:tab w:val="num" w:pos="3600"/>
        </w:tabs>
        <w:ind w:left="3600" w:hanging="360"/>
      </w:pPr>
      <w:rPr>
        <w:rFonts w:ascii="Courier New" w:hAnsi="Courier New" w:hint="default"/>
      </w:rPr>
    </w:lvl>
    <w:lvl w:ilvl="5" w:tplc="0BE0E588" w:tentative="1">
      <w:start w:val="1"/>
      <w:numFmt w:val="bullet"/>
      <w:lvlText w:val="o"/>
      <w:lvlJc w:val="left"/>
      <w:pPr>
        <w:tabs>
          <w:tab w:val="num" w:pos="4320"/>
        </w:tabs>
        <w:ind w:left="4320" w:hanging="360"/>
      </w:pPr>
      <w:rPr>
        <w:rFonts w:ascii="Courier New" w:hAnsi="Courier New" w:hint="default"/>
      </w:rPr>
    </w:lvl>
    <w:lvl w:ilvl="6" w:tplc="2AC2BFFC" w:tentative="1">
      <w:start w:val="1"/>
      <w:numFmt w:val="bullet"/>
      <w:lvlText w:val="o"/>
      <w:lvlJc w:val="left"/>
      <w:pPr>
        <w:tabs>
          <w:tab w:val="num" w:pos="5040"/>
        </w:tabs>
        <w:ind w:left="5040" w:hanging="360"/>
      </w:pPr>
      <w:rPr>
        <w:rFonts w:ascii="Courier New" w:hAnsi="Courier New" w:hint="default"/>
      </w:rPr>
    </w:lvl>
    <w:lvl w:ilvl="7" w:tplc="D3227F08" w:tentative="1">
      <w:start w:val="1"/>
      <w:numFmt w:val="bullet"/>
      <w:lvlText w:val="o"/>
      <w:lvlJc w:val="left"/>
      <w:pPr>
        <w:tabs>
          <w:tab w:val="num" w:pos="5760"/>
        </w:tabs>
        <w:ind w:left="5760" w:hanging="360"/>
      </w:pPr>
      <w:rPr>
        <w:rFonts w:ascii="Courier New" w:hAnsi="Courier New" w:hint="default"/>
      </w:rPr>
    </w:lvl>
    <w:lvl w:ilvl="8" w:tplc="FB14F144" w:tentative="1">
      <w:start w:val="1"/>
      <w:numFmt w:val="bullet"/>
      <w:lvlText w:val="o"/>
      <w:lvlJc w:val="left"/>
      <w:pPr>
        <w:tabs>
          <w:tab w:val="num" w:pos="6480"/>
        </w:tabs>
        <w:ind w:left="6480" w:hanging="360"/>
      </w:pPr>
      <w:rPr>
        <w:rFonts w:ascii="Courier New" w:hAnsi="Courier New" w:hint="default"/>
      </w:rPr>
    </w:lvl>
  </w:abstractNum>
  <w:abstractNum w:abstractNumId="5" w15:restartNumberingAfterBreak="0">
    <w:nsid w:val="15407019"/>
    <w:multiLevelType w:val="hybridMultilevel"/>
    <w:tmpl w:val="8F809ECC"/>
    <w:lvl w:ilvl="0" w:tplc="9A7C04A2">
      <w:start w:val="1"/>
      <w:numFmt w:val="bullet"/>
      <w:lvlText w:val="•"/>
      <w:lvlJc w:val="left"/>
      <w:pPr>
        <w:tabs>
          <w:tab w:val="num" w:pos="720"/>
        </w:tabs>
        <w:ind w:left="720" w:hanging="360"/>
      </w:pPr>
      <w:rPr>
        <w:rFonts w:ascii="Arial" w:hAnsi="Arial" w:hint="default"/>
      </w:rPr>
    </w:lvl>
    <w:lvl w:ilvl="1" w:tplc="2F24EFE6" w:tentative="1">
      <w:start w:val="1"/>
      <w:numFmt w:val="bullet"/>
      <w:lvlText w:val="•"/>
      <w:lvlJc w:val="left"/>
      <w:pPr>
        <w:tabs>
          <w:tab w:val="num" w:pos="1440"/>
        </w:tabs>
        <w:ind w:left="1440" w:hanging="360"/>
      </w:pPr>
      <w:rPr>
        <w:rFonts w:ascii="Arial" w:hAnsi="Arial" w:hint="default"/>
      </w:rPr>
    </w:lvl>
    <w:lvl w:ilvl="2" w:tplc="E73217F8" w:tentative="1">
      <w:start w:val="1"/>
      <w:numFmt w:val="bullet"/>
      <w:lvlText w:val="•"/>
      <w:lvlJc w:val="left"/>
      <w:pPr>
        <w:tabs>
          <w:tab w:val="num" w:pos="2160"/>
        </w:tabs>
        <w:ind w:left="2160" w:hanging="360"/>
      </w:pPr>
      <w:rPr>
        <w:rFonts w:ascii="Arial" w:hAnsi="Arial" w:hint="default"/>
      </w:rPr>
    </w:lvl>
    <w:lvl w:ilvl="3" w:tplc="F19A5E2E" w:tentative="1">
      <w:start w:val="1"/>
      <w:numFmt w:val="bullet"/>
      <w:lvlText w:val="•"/>
      <w:lvlJc w:val="left"/>
      <w:pPr>
        <w:tabs>
          <w:tab w:val="num" w:pos="2880"/>
        </w:tabs>
        <w:ind w:left="2880" w:hanging="360"/>
      </w:pPr>
      <w:rPr>
        <w:rFonts w:ascii="Arial" w:hAnsi="Arial" w:hint="default"/>
      </w:rPr>
    </w:lvl>
    <w:lvl w:ilvl="4" w:tplc="A00EC01C" w:tentative="1">
      <w:start w:val="1"/>
      <w:numFmt w:val="bullet"/>
      <w:lvlText w:val="•"/>
      <w:lvlJc w:val="left"/>
      <w:pPr>
        <w:tabs>
          <w:tab w:val="num" w:pos="3600"/>
        </w:tabs>
        <w:ind w:left="3600" w:hanging="360"/>
      </w:pPr>
      <w:rPr>
        <w:rFonts w:ascii="Arial" w:hAnsi="Arial" w:hint="default"/>
      </w:rPr>
    </w:lvl>
    <w:lvl w:ilvl="5" w:tplc="83109966" w:tentative="1">
      <w:start w:val="1"/>
      <w:numFmt w:val="bullet"/>
      <w:lvlText w:val="•"/>
      <w:lvlJc w:val="left"/>
      <w:pPr>
        <w:tabs>
          <w:tab w:val="num" w:pos="4320"/>
        </w:tabs>
        <w:ind w:left="4320" w:hanging="360"/>
      </w:pPr>
      <w:rPr>
        <w:rFonts w:ascii="Arial" w:hAnsi="Arial" w:hint="default"/>
      </w:rPr>
    </w:lvl>
    <w:lvl w:ilvl="6" w:tplc="7542F6E4" w:tentative="1">
      <w:start w:val="1"/>
      <w:numFmt w:val="bullet"/>
      <w:lvlText w:val="•"/>
      <w:lvlJc w:val="left"/>
      <w:pPr>
        <w:tabs>
          <w:tab w:val="num" w:pos="5040"/>
        </w:tabs>
        <w:ind w:left="5040" w:hanging="360"/>
      </w:pPr>
      <w:rPr>
        <w:rFonts w:ascii="Arial" w:hAnsi="Arial" w:hint="default"/>
      </w:rPr>
    </w:lvl>
    <w:lvl w:ilvl="7" w:tplc="3DA2F1F2" w:tentative="1">
      <w:start w:val="1"/>
      <w:numFmt w:val="bullet"/>
      <w:lvlText w:val="•"/>
      <w:lvlJc w:val="left"/>
      <w:pPr>
        <w:tabs>
          <w:tab w:val="num" w:pos="5760"/>
        </w:tabs>
        <w:ind w:left="5760" w:hanging="360"/>
      </w:pPr>
      <w:rPr>
        <w:rFonts w:ascii="Arial" w:hAnsi="Arial" w:hint="default"/>
      </w:rPr>
    </w:lvl>
    <w:lvl w:ilvl="8" w:tplc="50C8876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6D46C11"/>
    <w:multiLevelType w:val="hybridMultilevel"/>
    <w:tmpl w:val="47AAD120"/>
    <w:lvl w:ilvl="0" w:tplc="34090015">
      <w:start w:val="1"/>
      <w:numFmt w:val="upp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21A97C9A"/>
    <w:multiLevelType w:val="multilevel"/>
    <w:tmpl w:val="C4FC8EA4"/>
    <w:lvl w:ilvl="0">
      <w:start w:val="1"/>
      <w:numFmt w:val="decimal"/>
      <w:lvlText w:val="%1"/>
      <w:lvlJc w:val="left"/>
      <w:pPr>
        <w:ind w:left="408" w:hanging="408"/>
      </w:pPr>
      <w:rPr>
        <w:rFonts w:hint="default"/>
      </w:rPr>
    </w:lvl>
    <w:lvl w:ilvl="1">
      <w:start w:val="1"/>
      <w:numFmt w:val="decimal"/>
      <w:lvlText w:val="%1.%2"/>
      <w:lvlJc w:val="left"/>
      <w:pPr>
        <w:ind w:left="408" w:hanging="4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6D277FD"/>
    <w:multiLevelType w:val="hybridMultilevel"/>
    <w:tmpl w:val="746CC2FE"/>
    <w:lvl w:ilvl="0" w:tplc="34090015">
      <w:start w:val="1"/>
      <w:numFmt w:val="upp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2875416C"/>
    <w:multiLevelType w:val="hybridMultilevel"/>
    <w:tmpl w:val="17300452"/>
    <w:lvl w:ilvl="0" w:tplc="2458982A">
      <w:start w:val="1"/>
      <w:numFmt w:val="bullet"/>
      <w:lvlText w:val="•"/>
      <w:lvlJc w:val="left"/>
      <w:pPr>
        <w:tabs>
          <w:tab w:val="num" w:pos="360"/>
        </w:tabs>
        <w:ind w:left="360" w:hanging="360"/>
      </w:pPr>
      <w:rPr>
        <w:rFonts w:ascii="Arial" w:hAnsi="Arial" w:hint="default"/>
      </w:rPr>
    </w:lvl>
    <w:lvl w:ilvl="1" w:tplc="EE20E964" w:tentative="1">
      <w:start w:val="1"/>
      <w:numFmt w:val="bullet"/>
      <w:lvlText w:val="•"/>
      <w:lvlJc w:val="left"/>
      <w:pPr>
        <w:tabs>
          <w:tab w:val="num" w:pos="1080"/>
        </w:tabs>
        <w:ind w:left="1080" w:hanging="360"/>
      </w:pPr>
      <w:rPr>
        <w:rFonts w:ascii="Arial" w:hAnsi="Arial" w:hint="default"/>
      </w:rPr>
    </w:lvl>
    <w:lvl w:ilvl="2" w:tplc="4566DD7E" w:tentative="1">
      <w:start w:val="1"/>
      <w:numFmt w:val="bullet"/>
      <w:lvlText w:val="•"/>
      <w:lvlJc w:val="left"/>
      <w:pPr>
        <w:tabs>
          <w:tab w:val="num" w:pos="1800"/>
        </w:tabs>
        <w:ind w:left="1800" w:hanging="360"/>
      </w:pPr>
      <w:rPr>
        <w:rFonts w:ascii="Arial" w:hAnsi="Arial" w:hint="default"/>
      </w:rPr>
    </w:lvl>
    <w:lvl w:ilvl="3" w:tplc="C1CAD63E" w:tentative="1">
      <w:start w:val="1"/>
      <w:numFmt w:val="bullet"/>
      <w:lvlText w:val="•"/>
      <w:lvlJc w:val="left"/>
      <w:pPr>
        <w:tabs>
          <w:tab w:val="num" w:pos="2520"/>
        </w:tabs>
        <w:ind w:left="2520" w:hanging="360"/>
      </w:pPr>
      <w:rPr>
        <w:rFonts w:ascii="Arial" w:hAnsi="Arial" w:hint="default"/>
      </w:rPr>
    </w:lvl>
    <w:lvl w:ilvl="4" w:tplc="81EC9F52" w:tentative="1">
      <w:start w:val="1"/>
      <w:numFmt w:val="bullet"/>
      <w:lvlText w:val="•"/>
      <w:lvlJc w:val="left"/>
      <w:pPr>
        <w:tabs>
          <w:tab w:val="num" w:pos="3240"/>
        </w:tabs>
        <w:ind w:left="3240" w:hanging="360"/>
      </w:pPr>
      <w:rPr>
        <w:rFonts w:ascii="Arial" w:hAnsi="Arial" w:hint="default"/>
      </w:rPr>
    </w:lvl>
    <w:lvl w:ilvl="5" w:tplc="8D3A817A" w:tentative="1">
      <w:start w:val="1"/>
      <w:numFmt w:val="bullet"/>
      <w:lvlText w:val="•"/>
      <w:lvlJc w:val="left"/>
      <w:pPr>
        <w:tabs>
          <w:tab w:val="num" w:pos="3960"/>
        </w:tabs>
        <w:ind w:left="3960" w:hanging="360"/>
      </w:pPr>
      <w:rPr>
        <w:rFonts w:ascii="Arial" w:hAnsi="Arial" w:hint="default"/>
      </w:rPr>
    </w:lvl>
    <w:lvl w:ilvl="6" w:tplc="B7BE77F0" w:tentative="1">
      <w:start w:val="1"/>
      <w:numFmt w:val="bullet"/>
      <w:lvlText w:val="•"/>
      <w:lvlJc w:val="left"/>
      <w:pPr>
        <w:tabs>
          <w:tab w:val="num" w:pos="4680"/>
        </w:tabs>
        <w:ind w:left="4680" w:hanging="360"/>
      </w:pPr>
      <w:rPr>
        <w:rFonts w:ascii="Arial" w:hAnsi="Arial" w:hint="default"/>
      </w:rPr>
    </w:lvl>
    <w:lvl w:ilvl="7" w:tplc="C090E784" w:tentative="1">
      <w:start w:val="1"/>
      <w:numFmt w:val="bullet"/>
      <w:lvlText w:val="•"/>
      <w:lvlJc w:val="left"/>
      <w:pPr>
        <w:tabs>
          <w:tab w:val="num" w:pos="5400"/>
        </w:tabs>
        <w:ind w:left="5400" w:hanging="360"/>
      </w:pPr>
      <w:rPr>
        <w:rFonts w:ascii="Arial" w:hAnsi="Arial" w:hint="default"/>
      </w:rPr>
    </w:lvl>
    <w:lvl w:ilvl="8" w:tplc="6582CBF6" w:tentative="1">
      <w:start w:val="1"/>
      <w:numFmt w:val="bullet"/>
      <w:lvlText w:val="•"/>
      <w:lvlJc w:val="left"/>
      <w:pPr>
        <w:tabs>
          <w:tab w:val="num" w:pos="6120"/>
        </w:tabs>
        <w:ind w:left="6120" w:hanging="360"/>
      </w:pPr>
      <w:rPr>
        <w:rFonts w:ascii="Arial" w:hAnsi="Arial" w:hint="default"/>
      </w:rPr>
    </w:lvl>
  </w:abstractNum>
  <w:abstractNum w:abstractNumId="10" w15:restartNumberingAfterBreak="0">
    <w:nsid w:val="28E0551A"/>
    <w:multiLevelType w:val="hybridMultilevel"/>
    <w:tmpl w:val="D688C77E"/>
    <w:lvl w:ilvl="0" w:tplc="29CE0E42">
      <w:start w:val="1"/>
      <w:numFmt w:val="decimal"/>
      <w:lvlText w:val="%1."/>
      <w:lvlJc w:val="left"/>
      <w:pPr>
        <w:ind w:left="0" w:hanging="360"/>
      </w:pPr>
      <w:rPr>
        <w:rFonts w:hint="default"/>
      </w:rPr>
    </w:lvl>
    <w:lvl w:ilvl="1" w:tplc="DB283780">
      <w:numFmt w:val="bullet"/>
      <w:lvlText w:val="•"/>
      <w:lvlJc w:val="left"/>
      <w:pPr>
        <w:ind w:left="1080" w:hanging="720"/>
      </w:pPr>
      <w:rPr>
        <w:rFonts w:ascii="Arial" w:eastAsia="Times New Roman" w:hAnsi="Arial" w:cs="Arial" w:hint="default"/>
      </w:rPr>
    </w:lvl>
    <w:lvl w:ilvl="2" w:tplc="3409001B">
      <w:start w:val="1"/>
      <w:numFmt w:val="lowerRoman"/>
      <w:lvlText w:val="%3."/>
      <w:lvlJc w:val="right"/>
      <w:pPr>
        <w:ind w:left="1440" w:hanging="180"/>
      </w:pPr>
    </w:lvl>
    <w:lvl w:ilvl="3" w:tplc="3409000F" w:tentative="1">
      <w:start w:val="1"/>
      <w:numFmt w:val="decimal"/>
      <w:lvlText w:val="%4."/>
      <w:lvlJc w:val="left"/>
      <w:pPr>
        <w:ind w:left="2160" w:hanging="360"/>
      </w:pPr>
    </w:lvl>
    <w:lvl w:ilvl="4" w:tplc="34090019" w:tentative="1">
      <w:start w:val="1"/>
      <w:numFmt w:val="lowerLetter"/>
      <w:lvlText w:val="%5."/>
      <w:lvlJc w:val="left"/>
      <w:pPr>
        <w:ind w:left="2880" w:hanging="360"/>
      </w:pPr>
    </w:lvl>
    <w:lvl w:ilvl="5" w:tplc="3409001B" w:tentative="1">
      <w:start w:val="1"/>
      <w:numFmt w:val="lowerRoman"/>
      <w:lvlText w:val="%6."/>
      <w:lvlJc w:val="right"/>
      <w:pPr>
        <w:ind w:left="3600" w:hanging="180"/>
      </w:pPr>
    </w:lvl>
    <w:lvl w:ilvl="6" w:tplc="3409000F" w:tentative="1">
      <w:start w:val="1"/>
      <w:numFmt w:val="decimal"/>
      <w:lvlText w:val="%7."/>
      <w:lvlJc w:val="left"/>
      <w:pPr>
        <w:ind w:left="4320" w:hanging="360"/>
      </w:pPr>
    </w:lvl>
    <w:lvl w:ilvl="7" w:tplc="34090019" w:tentative="1">
      <w:start w:val="1"/>
      <w:numFmt w:val="lowerLetter"/>
      <w:lvlText w:val="%8."/>
      <w:lvlJc w:val="left"/>
      <w:pPr>
        <w:ind w:left="5040" w:hanging="360"/>
      </w:pPr>
    </w:lvl>
    <w:lvl w:ilvl="8" w:tplc="3409001B" w:tentative="1">
      <w:start w:val="1"/>
      <w:numFmt w:val="lowerRoman"/>
      <w:lvlText w:val="%9."/>
      <w:lvlJc w:val="right"/>
      <w:pPr>
        <w:ind w:left="5760" w:hanging="180"/>
      </w:pPr>
    </w:lvl>
  </w:abstractNum>
  <w:abstractNum w:abstractNumId="11" w15:restartNumberingAfterBreak="0">
    <w:nsid w:val="310138C7"/>
    <w:multiLevelType w:val="hybridMultilevel"/>
    <w:tmpl w:val="E9F03616"/>
    <w:lvl w:ilvl="0" w:tplc="65BEBAD0">
      <w:start w:val="1"/>
      <w:numFmt w:val="bullet"/>
      <w:lvlText w:val="o"/>
      <w:lvlJc w:val="left"/>
      <w:pPr>
        <w:tabs>
          <w:tab w:val="num" w:pos="720"/>
        </w:tabs>
        <w:ind w:left="720" w:hanging="360"/>
      </w:pPr>
      <w:rPr>
        <w:rFonts w:ascii="Courier New" w:hAnsi="Courier New" w:hint="default"/>
      </w:rPr>
    </w:lvl>
    <w:lvl w:ilvl="1" w:tplc="32EABADA">
      <w:start w:val="1"/>
      <w:numFmt w:val="bullet"/>
      <w:lvlText w:val="o"/>
      <w:lvlJc w:val="left"/>
      <w:pPr>
        <w:tabs>
          <w:tab w:val="num" w:pos="1440"/>
        </w:tabs>
        <w:ind w:left="1440" w:hanging="360"/>
      </w:pPr>
      <w:rPr>
        <w:rFonts w:ascii="Courier New" w:hAnsi="Courier New" w:hint="default"/>
      </w:rPr>
    </w:lvl>
    <w:lvl w:ilvl="2" w:tplc="E9E21174" w:tentative="1">
      <w:start w:val="1"/>
      <w:numFmt w:val="bullet"/>
      <w:lvlText w:val="o"/>
      <w:lvlJc w:val="left"/>
      <w:pPr>
        <w:tabs>
          <w:tab w:val="num" w:pos="2160"/>
        </w:tabs>
        <w:ind w:left="2160" w:hanging="360"/>
      </w:pPr>
      <w:rPr>
        <w:rFonts w:ascii="Courier New" w:hAnsi="Courier New" w:hint="default"/>
      </w:rPr>
    </w:lvl>
    <w:lvl w:ilvl="3" w:tplc="FE5EE76A" w:tentative="1">
      <w:start w:val="1"/>
      <w:numFmt w:val="bullet"/>
      <w:lvlText w:val="o"/>
      <w:lvlJc w:val="left"/>
      <w:pPr>
        <w:tabs>
          <w:tab w:val="num" w:pos="2880"/>
        </w:tabs>
        <w:ind w:left="2880" w:hanging="360"/>
      </w:pPr>
      <w:rPr>
        <w:rFonts w:ascii="Courier New" w:hAnsi="Courier New" w:hint="default"/>
      </w:rPr>
    </w:lvl>
    <w:lvl w:ilvl="4" w:tplc="8780A508" w:tentative="1">
      <w:start w:val="1"/>
      <w:numFmt w:val="bullet"/>
      <w:lvlText w:val="o"/>
      <w:lvlJc w:val="left"/>
      <w:pPr>
        <w:tabs>
          <w:tab w:val="num" w:pos="3600"/>
        </w:tabs>
        <w:ind w:left="3600" w:hanging="360"/>
      </w:pPr>
      <w:rPr>
        <w:rFonts w:ascii="Courier New" w:hAnsi="Courier New" w:hint="default"/>
      </w:rPr>
    </w:lvl>
    <w:lvl w:ilvl="5" w:tplc="B2DC2734" w:tentative="1">
      <w:start w:val="1"/>
      <w:numFmt w:val="bullet"/>
      <w:lvlText w:val="o"/>
      <w:lvlJc w:val="left"/>
      <w:pPr>
        <w:tabs>
          <w:tab w:val="num" w:pos="4320"/>
        </w:tabs>
        <w:ind w:left="4320" w:hanging="360"/>
      </w:pPr>
      <w:rPr>
        <w:rFonts w:ascii="Courier New" w:hAnsi="Courier New" w:hint="default"/>
      </w:rPr>
    </w:lvl>
    <w:lvl w:ilvl="6" w:tplc="3C40C25C" w:tentative="1">
      <w:start w:val="1"/>
      <w:numFmt w:val="bullet"/>
      <w:lvlText w:val="o"/>
      <w:lvlJc w:val="left"/>
      <w:pPr>
        <w:tabs>
          <w:tab w:val="num" w:pos="5040"/>
        </w:tabs>
        <w:ind w:left="5040" w:hanging="360"/>
      </w:pPr>
      <w:rPr>
        <w:rFonts w:ascii="Courier New" w:hAnsi="Courier New" w:hint="default"/>
      </w:rPr>
    </w:lvl>
    <w:lvl w:ilvl="7" w:tplc="B484D7E8" w:tentative="1">
      <w:start w:val="1"/>
      <w:numFmt w:val="bullet"/>
      <w:lvlText w:val="o"/>
      <w:lvlJc w:val="left"/>
      <w:pPr>
        <w:tabs>
          <w:tab w:val="num" w:pos="5760"/>
        </w:tabs>
        <w:ind w:left="5760" w:hanging="360"/>
      </w:pPr>
      <w:rPr>
        <w:rFonts w:ascii="Courier New" w:hAnsi="Courier New" w:hint="default"/>
      </w:rPr>
    </w:lvl>
    <w:lvl w:ilvl="8" w:tplc="8FD2EBBC" w:tentative="1">
      <w:start w:val="1"/>
      <w:numFmt w:val="bullet"/>
      <w:lvlText w:val="o"/>
      <w:lvlJc w:val="left"/>
      <w:pPr>
        <w:tabs>
          <w:tab w:val="num" w:pos="6480"/>
        </w:tabs>
        <w:ind w:left="6480" w:hanging="360"/>
      </w:pPr>
      <w:rPr>
        <w:rFonts w:ascii="Courier New" w:hAnsi="Courier New" w:hint="default"/>
      </w:rPr>
    </w:lvl>
  </w:abstractNum>
  <w:abstractNum w:abstractNumId="12" w15:restartNumberingAfterBreak="0">
    <w:nsid w:val="34F01C68"/>
    <w:multiLevelType w:val="hybridMultilevel"/>
    <w:tmpl w:val="E5F46464"/>
    <w:lvl w:ilvl="0" w:tplc="B678B874">
      <w:start w:val="1"/>
      <w:numFmt w:val="bullet"/>
      <w:lvlText w:val="•"/>
      <w:lvlJc w:val="left"/>
      <w:pPr>
        <w:tabs>
          <w:tab w:val="num" w:pos="-86"/>
        </w:tabs>
        <w:ind w:left="-86" w:hanging="360"/>
      </w:pPr>
      <w:rPr>
        <w:rFonts w:ascii="Arial" w:hAnsi="Arial" w:hint="default"/>
      </w:rPr>
    </w:lvl>
    <w:lvl w:ilvl="1" w:tplc="B24A7418" w:tentative="1">
      <w:start w:val="1"/>
      <w:numFmt w:val="bullet"/>
      <w:lvlText w:val="•"/>
      <w:lvlJc w:val="left"/>
      <w:pPr>
        <w:tabs>
          <w:tab w:val="num" w:pos="634"/>
        </w:tabs>
        <w:ind w:left="634" w:hanging="360"/>
      </w:pPr>
      <w:rPr>
        <w:rFonts w:ascii="Arial" w:hAnsi="Arial" w:hint="default"/>
      </w:rPr>
    </w:lvl>
    <w:lvl w:ilvl="2" w:tplc="2B220AC4" w:tentative="1">
      <w:start w:val="1"/>
      <w:numFmt w:val="bullet"/>
      <w:lvlText w:val="•"/>
      <w:lvlJc w:val="left"/>
      <w:pPr>
        <w:tabs>
          <w:tab w:val="num" w:pos="1354"/>
        </w:tabs>
        <w:ind w:left="1354" w:hanging="360"/>
      </w:pPr>
      <w:rPr>
        <w:rFonts w:ascii="Arial" w:hAnsi="Arial" w:hint="default"/>
      </w:rPr>
    </w:lvl>
    <w:lvl w:ilvl="3" w:tplc="48E29508" w:tentative="1">
      <w:start w:val="1"/>
      <w:numFmt w:val="bullet"/>
      <w:lvlText w:val="•"/>
      <w:lvlJc w:val="left"/>
      <w:pPr>
        <w:tabs>
          <w:tab w:val="num" w:pos="2074"/>
        </w:tabs>
        <w:ind w:left="2074" w:hanging="360"/>
      </w:pPr>
      <w:rPr>
        <w:rFonts w:ascii="Arial" w:hAnsi="Arial" w:hint="default"/>
      </w:rPr>
    </w:lvl>
    <w:lvl w:ilvl="4" w:tplc="E05017DA" w:tentative="1">
      <w:start w:val="1"/>
      <w:numFmt w:val="bullet"/>
      <w:lvlText w:val="•"/>
      <w:lvlJc w:val="left"/>
      <w:pPr>
        <w:tabs>
          <w:tab w:val="num" w:pos="2794"/>
        </w:tabs>
        <w:ind w:left="2794" w:hanging="360"/>
      </w:pPr>
      <w:rPr>
        <w:rFonts w:ascii="Arial" w:hAnsi="Arial" w:hint="default"/>
      </w:rPr>
    </w:lvl>
    <w:lvl w:ilvl="5" w:tplc="53E62D10" w:tentative="1">
      <w:start w:val="1"/>
      <w:numFmt w:val="bullet"/>
      <w:lvlText w:val="•"/>
      <w:lvlJc w:val="left"/>
      <w:pPr>
        <w:tabs>
          <w:tab w:val="num" w:pos="3514"/>
        </w:tabs>
        <w:ind w:left="3514" w:hanging="360"/>
      </w:pPr>
      <w:rPr>
        <w:rFonts w:ascii="Arial" w:hAnsi="Arial" w:hint="default"/>
      </w:rPr>
    </w:lvl>
    <w:lvl w:ilvl="6" w:tplc="395CF496" w:tentative="1">
      <w:start w:val="1"/>
      <w:numFmt w:val="bullet"/>
      <w:lvlText w:val="•"/>
      <w:lvlJc w:val="left"/>
      <w:pPr>
        <w:tabs>
          <w:tab w:val="num" w:pos="4234"/>
        </w:tabs>
        <w:ind w:left="4234" w:hanging="360"/>
      </w:pPr>
      <w:rPr>
        <w:rFonts w:ascii="Arial" w:hAnsi="Arial" w:hint="default"/>
      </w:rPr>
    </w:lvl>
    <w:lvl w:ilvl="7" w:tplc="9F863EEE" w:tentative="1">
      <w:start w:val="1"/>
      <w:numFmt w:val="bullet"/>
      <w:lvlText w:val="•"/>
      <w:lvlJc w:val="left"/>
      <w:pPr>
        <w:tabs>
          <w:tab w:val="num" w:pos="4954"/>
        </w:tabs>
        <w:ind w:left="4954" w:hanging="360"/>
      </w:pPr>
      <w:rPr>
        <w:rFonts w:ascii="Arial" w:hAnsi="Arial" w:hint="default"/>
      </w:rPr>
    </w:lvl>
    <w:lvl w:ilvl="8" w:tplc="8BE09606" w:tentative="1">
      <w:start w:val="1"/>
      <w:numFmt w:val="bullet"/>
      <w:lvlText w:val="•"/>
      <w:lvlJc w:val="left"/>
      <w:pPr>
        <w:tabs>
          <w:tab w:val="num" w:pos="5674"/>
        </w:tabs>
        <w:ind w:left="5674" w:hanging="360"/>
      </w:pPr>
      <w:rPr>
        <w:rFonts w:ascii="Arial" w:hAnsi="Arial" w:hint="default"/>
      </w:rPr>
    </w:lvl>
  </w:abstractNum>
  <w:abstractNum w:abstractNumId="13" w15:restartNumberingAfterBreak="0">
    <w:nsid w:val="39B63A25"/>
    <w:multiLevelType w:val="hybridMultilevel"/>
    <w:tmpl w:val="B9B4AC3A"/>
    <w:lvl w:ilvl="0" w:tplc="AAE0D8F0">
      <w:start w:val="1"/>
      <w:numFmt w:val="bullet"/>
      <w:lvlText w:val="•"/>
      <w:lvlJc w:val="left"/>
      <w:pPr>
        <w:tabs>
          <w:tab w:val="num" w:pos="720"/>
        </w:tabs>
        <w:ind w:left="720" w:hanging="360"/>
      </w:pPr>
      <w:rPr>
        <w:rFonts w:ascii="Arial" w:hAnsi="Arial" w:hint="default"/>
      </w:rPr>
    </w:lvl>
    <w:lvl w:ilvl="1" w:tplc="E9949708" w:tentative="1">
      <w:start w:val="1"/>
      <w:numFmt w:val="bullet"/>
      <w:lvlText w:val="•"/>
      <w:lvlJc w:val="left"/>
      <w:pPr>
        <w:tabs>
          <w:tab w:val="num" w:pos="1440"/>
        </w:tabs>
        <w:ind w:left="1440" w:hanging="360"/>
      </w:pPr>
      <w:rPr>
        <w:rFonts w:ascii="Arial" w:hAnsi="Arial" w:hint="default"/>
      </w:rPr>
    </w:lvl>
    <w:lvl w:ilvl="2" w:tplc="B64E7F94" w:tentative="1">
      <w:start w:val="1"/>
      <w:numFmt w:val="bullet"/>
      <w:lvlText w:val="•"/>
      <w:lvlJc w:val="left"/>
      <w:pPr>
        <w:tabs>
          <w:tab w:val="num" w:pos="2160"/>
        </w:tabs>
        <w:ind w:left="2160" w:hanging="360"/>
      </w:pPr>
      <w:rPr>
        <w:rFonts w:ascii="Arial" w:hAnsi="Arial" w:hint="default"/>
      </w:rPr>
    </w:lvl>
    <w:lvl w:ilvl="3" w:tplc="AF9ED13E" w:tentative="1">
      <w:start w:val="1"/>
      <w:numFmt w:val="bullet"/>
      <w:lvlText w:val="•"/>
      <w:lvlJc w:val="left"/>
      <w:pPr>
        <w:tabs>
          <w:tab w:val="num" w:pos="2880"/>
        </w:tabs>
        <w:ind w:left="2880" w:hanging="360"/>
      </w:pPr>
      <w:rPr>
        <w:rFonts w:ascii="Arial" w:hAnsi="Arial" w:hint="default"/>
      </w:rPr>
    </w:lvl>
    <w:lvl w:ilvl="4" w:tplc="E2FEA656" w:tentative="1">
      <w:start w:val="1"/>
      <w:numFmt w:val="bullet"/>
      <w:lvlText w:val="•"/>
      <w:lvlJc w:val="left"/>
      <w:pPr>
        <w:tabs>
          <w:tab w:val="num" w:pos="3600"/>
        </w:tabs>
        <w:ind w:left="3600" w:hanging="360"/>
      </w:pPr>
      <w:rPr>
        <w:rFonts w:ascii="Arial" w:hAnsi="Arial" w:hint="default"/>
      </w:rPr>
    </w:lvl>
    <w:lvl w:ilvl="5" w:tplc="AD423666" w:tentative="1">
      <w:start w:val="1"/>
      <w:numFmt w:val="bullet"/>
      <w:lvlText w:val="•"/>
      <w:lvlJc w:val="left"/>
      <w:pPr>
        <w:tabs>
          <w:tab w:val="num" w:pos="4320"/>
        </w:tabs>
        <w:ind w:left="4320" w:hanging="360"/>
      </w:pPr>
      <w:rPr>
        <w:rFonts w:ascii="Arial" w:hAnsi="Arial" w:hint="default"/>
      </w:rPr>
    </w:lvl>
    <w:lvl w:ilvl="6" w:tplc="76A073C2" w:tentative="1">
      <w:start w:val="1"/>
      <w:numFmt w:val="bullet"/>
      <w:lvlText w:val="•"/>
      <w:lvlJc w:val="left"/>
      <w:pPr>
        <w:tabs>
          <w:tab w:val="num" w:pos="5040"/>
        </w:tabs>
        <w:ind w:left="5040" w:hanging="360"/>
      </w:pPr>
      <w:rPr>
        <w:rFonts w:ascii="Arial" w:hAnsi="Arial" w:hint="default"/>
      </w:rPr>
    </w:lvl>
    <w:lvl w:ilvl="7" w:tplc="5ACA8E34" w:tentative="1">
      <w:start w:val="1"/>
      <w:numFmt w:val="bullet"/>
      <w:lvlText w:val="•"/>
      <w:lvlJc w:val="left"/>
      <w:pPr>
        <w:tabs>
          <w:tab w:val="num" w:pos="5760"/>
        </w:tabs>
        <w:ind w:left="5760" w:hanging="360"/>
      </w:pPr>
      <w:rPr>
        <w:rFonts w:ascii="Arial" w:hAnsi="Arial" w:hint="default"/>
      </w:rPr>
    </w:lvl>
    <w:lvl w:ilvl="8" w:tplc="D2D60A4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19A7CA5"/>
    <w:multiLevelType w:val="hybridMultilevel"/>
    <w:tmpl w:val="BE901940"/>
    <w:lvl w:ilvl="0" w:tplc="FB1ABBD4">
      <w:start w:val="1"/>
      <w:numFmt w:val="lowerLetter"/>
      <w:pStyle w:val="AlphaList"/>
      <w:lvlText w:val="%1)"/>
      <w:lvlJc w:val="left"/>
      <w:pPr>
        <w:ind w:left="108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43A70DC0"/>
    <w:multiLevelType w:val="hybridMultilevel"/>
    <w:tmpl w:val="878C860A"/>
    <w:lvl w:ilvl="0" w:tplc="9D66E286">
      <w:start w:val="1"/>
      <w:numFmt w:val="bullet"/>
      <w:lvlText w:val="•"/>
      <w:lvlJc w:val="left"/>
      <w:pPr>
        <w:tabs>
          <w:tab w:val="num" w:pos="360"/>
        </w:tabs>
        <w:ind w:left="360" w:hanging="360"/>
      </w:pPr>
      <w:rPr>
        <w:rFonts w:ascii="Arial" w:hAnsi="Arial" w:hint="default"/>
      </w:rPr>
    </w:lvl>
    <w:lvl w:ilvl="1" w:tplc="CEEA745E" w:tentative="1">
      <w:start w:val="1"/>
      <w:numFmt w:val="bullet"/>
      <w:lvlText w:val="•"/>
      <w:lvlJc w:val="left"/>
      <w:pPr>
        <w:tabs>
          <w:tab w:val="num" w:pos="1080"/>
        </w:tabs>
        <w:ind w:left="1080" w:hanging="360"/>
      </w:pPr>
      <w:rPr>
        <w:rFonts w:ascii="Arial" w:hAnsi="Arial" w:hint="default"/>
      </w:rPr>
    </w:lvl>
    <w:lvl w:ilvl="2" w:tplc="C6DEB732" w:tentative="1">
      <w:start w:val="1"/>
      <w:numFmt w:val="bullet"/>
      <w:lvlText w:val="•"/>
      <w:lvlJc w:val="left"/>
      <w:pPr>
        <w:tabs>
          <w:tab w:val="num" w:pos="1800"/>
        </w:tabs>
        <w:ind w:left="1800" w:hanging="360"/>
      </w:pPr>
      <w:rPr>
        <w:rFonts w:ascii="Arial" w:hAnsi="Arial" w:hint="default"/>
      </w:rPr>
    </w:lvl>
    <w:lvl w:ilvl="3" w:tplc="97D43934" w:tentative="1">
      <w:start w:val="1"/>
      <w:numFmt w:val="bullet"/>
      <w:lvlText w:val="•"/>
      <w:lvlJc w:val="left"/>
      <w:pPr>
        <w:tabs>
          <w:tab w:val="num" w:pos="2520"/>
        </w:tabs>
        <w:ind w:left="2520" w:hanging="360"/>
      </w:pPr>
      <w:rPr>
        <w:rFonts w:ascii="Arial" w:hAnsi="Arial" w:hint="default"/>
      </w:rPr>
    </w:lvl>
    <w:lvl w:ilvl="4" w:tplc="0596A9C4" w:tentative="1">
      <w:start w:val="1"/>
      <w:numFmt w:val="bullet"/>
      <w:lvlText w:val="•"/>
      <w:lvlJc w:val="left"/>
      <w:pPr>
        <w:tabs>
          <w:tab w:val="num" w:pos="3240"/>
        </w:tabs>
        <w:ind w:left="3240" w:hanging="360"/>
      </w:pPr>
      <w:rPr>
        <w:rFonts w:ascii="Arial" w:hAnsi="Arial" w:hint="default"/>
      </w:rPr>
    </w:lvl>
    <w:lvl w:ilvl="5" w:tplc="653A02C8" w:tentative="1">
      <w:start w:val="1"/>
      <w:numFmt w:val="bullet"/>
      <w:lvlText w:val="•"/>
      <w:lvlJc w:val="left"/>
      <w:pPr>
        <w:tabs>
          <w:tab w:val="num" w:pos="3960"/>
        </w:tabs>
        <w:ind w:left="3960" w:hanging="360"/>
      </w:pPr>
      <w:rPr>
        <w:rFonts w:ascii="Arial" w:hAnsi="Arial" w:hint="default"/>
      </w:rPr>
    </w:lvl>
    <w:lvl w:ilvl="6" w:tplc="F8ACAA00" w:tentative="1">
      <w:start w:val="1"/>
      <w:numFmt w:val="bullet"/>
      <w:lvlText w:val="•"/>
      <w:lvlJc w:val="left"/>
      <w:pPr>
        <w:tabs>
          <w:tab w:val="num" w:pos="4680"/>
        </w:tabs>
        <w:ind w:left="4680" w:hanging="360"/>
      </w:pPr>
      <w:rPr>
        <w:rFonts w:ascii="Arial" w:hAnsi="Arial" w:hint="default"/>
      </w:rPr>
    </w:lvl>
    <w:lvl w:ilvl="7" w:tplc="504494A8" w:tentative="1">
      <w:start w:val="1"/>
      <w:numFmt w:val="bullet"/>
      <w:lvlText w:val="•"/>
      <w:lvlJc w:val="left"/>
      <w:pPr>
        <w:tabs>
          <w:tab w:val="num" w:pos="5400"/>
        </w:tabs>
        <w:ind w:left="5400" w:hanging="360"/>
      </w:pPr>
      <w:rPr>
        <w:rFonts w:ascii="Arial" w:hAnsi="Arial" w:hint="default"/>
      </w:rPr>
    </w:lvl>
    <w:lvl w:ilvl="8" w:tplc="8D7A1038" w:tentative="1">
      <w:start w:val="1"/>
      <w:numFmt w:val="bullet"/>
      <w:lvlText w:val="•"/>
      <w:lvlJc w:val="left"/>
      <w:pPr>
        <w:tabs>
          <w:tab w:val="num" w:pos="6120"/>
        </w:tabs>
        <w:ind w:left="6120" w:hanging="360"/>
      </w:pPr>
      <w:rPr>
        <w:rFonts w:ascii="Arial" w:hAnsi="Arial" w:hint="default"/>
      </w:rPr>
    </w:lvl>
  </w:abstractNum>
  <w:abstractNum w:abstractNumId="16" w15:restartNumberingAfterBreak="0">
    <w:nsid w:val="44B93C1B"/>
    <w:multiLevelType w:val="hybridMultilevel"/>
    <w:tmpl w:val="67B60DF4"/>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45BE5D66"/>
    <w:multiLevelType w:val="hybridMultilevel"/>
    <w:tmpl w:val="9404C82E"/>
    <w:lvl w:ilvl="0" w:tplc="08FAE018">
      <w:start w:val="1"/>
      <w:numFmt w:val="decimal"/>
      <w:lvlText w:val="(%1)"/>
      <w:lvlJc w:val="left"/>
      <w:pPr>
        <w:tabs>
          <w:tab w:val="num" w:pos="720"/>
        </w:tabs>
        <w:ind w:left="720" w:hanging="360"/>
      </w:pPr>
    </w:lvl>
    <w:lvl w:ilvl="1" w:tplc="AC1412A8" w:tentative="1">
      <w:start w:val="1"/>
      <w:numFmt w:val="decimal"/>
      <w:lvlText w:val="(%2)"/>
      <w:lvlJc w:val="left"/>
      <w:pPr>
        <w:tabs>
          <w:tab w:val="num" w:pos="1440"/>
        </w:tabs>
        <w:ind w:left="1440" w:hanging="360"/>
      </w:pPr>
    </w:lvl>
    <w:lvl w:ilvl="2" w:tplc="F9F0EF64" w:tentative="1">
      <w:start w:val="1"/>
      <w:numFmt w:val="decimal"/>
      <w:lvlText w:val="(%3)"/>
      <w:lvlJc w:val="left"/>
      <w:pPr>
        <w:tabs>
          <w:tab w:val="num" w:pos="2160"/>
        </w:tabs>
        <w:ind w:left="2160" w:hanging="360"/>
      </w:pPr>
    </w:lvl>
    <w:lvl w:ilvl="3" w:tplc="59965BAE" w:tentative="1">
      <w:start w:val="1"/>
      <w:numFmt w:val="decimal"/>
      <w:lvlText w:val="(%4)"/>
      <w:lvlJc w:val="left"/>
      <w:pPr>
        <w:tabs>
          <w:tab w:val="num" w:pos="2880"/>
        </w:tabs>
        <w:ind w:left="2880" w:hanging="360"/>
      </w:pPr>
    </w:lvl>
    <w:lvl w:ilvl="4" w:tplc="A5682738" w:tentative="1">
      <w:start w:val="1"/>
      <w:numFmt w:val="decimal"/>
      <w:lvlText w:val="(%5)"/>
      <w:lvlJc w:val="left"/>
      <w:pPr>
        <w:tabs>
          <w:tab w:val="num" w:pos="3600"/>
        </w:tabs>
        <w:ind w:left="3600" w:hanging="360"/>
      </w:pPr>
    </w:lvl>
    <w:lvl w:ilvl="5" w:tplc="102A70CA" w:tentative="1">
      <w:start w:val="1"/>
      <w:numFmt w:val="decimal"/>
      <w:lvlText w:val="(%6)"/>
      <w:lvlJc w:val="left"/>
      <w:pPr>
        <w:tabs>
          <w:tab w:val="num" w:pos="4320"/>
        </w:tabs>
        <w:ind w:left="4320" w:hanging="360"/>
      </w:pPr>
    </w:lvl>
    <w:lvl w:ilvl="6" w:tplc="80C2034C" w:tentative="1">
      <w:start w:val="1"/>
      <w:numFmt w:val="decimal"/>
      <w:lvlText w:val="(%7)"/>
      <w:lvlJc w:val="left"/>
      <w:pPr>
        <w:tabs>
          <w:tab w:val="num" w:pos="5040"/>
        </w:tabs>
        <w:ind w:left="5040" w:hanging="360"/>
      </w:pPr>
    </w:lvl>
    <w:lvl w:ilvl="7" w:tplc="D18A5AD2" w:tentative="1">
      <w:start w:val="1"/>
      <w:numFmt w:val="decimal"/>
      <w:lvlText w:val="(%8)"/>
      <w:lvlJc w:val="left"/>
      <w:pPr>
        <w:tabs>
          <w:tab w:val="num" w:pos="5760"/>
        </w:tabs>
        <w:ind w:left="5760" w:hanging="360"/>
      </w:pPr>
    </w:lvl>
    <w:lvl w:ilvl="8" w:tplc="ADE6060A" w:tentative="1">
      <w:start w:val="1"/>
      <w:numFmt w:val="decimal"/>
      <w:lvlText w:val="(%9)"/>
      <w:lvlJc w:val="left"/>
      <w:pPr>
        <w:tabs>
          <w:tab w:val="num" w:pos="6480"/>
        </w:tabs>
        <w:ind w:left="6480" w:hanging="360"/>
      </w:pPr>
    </w:lvl>
  </w:abstractNum>
  <w:abstractNum w:abstractNumId="18" w15:restartNumberingAfterBreak="0">
    <w:nsid w:val="475A00B7"/>
    <w:multiLevelType w:val="hybridMultilevel"/>
    <w:tmpl w:val="43F0C484"/>
    <w:lvl w:ilvl="0" w:tplc="34090015">
      <w:start w:val="1"/>
      <w:numFmt w:val="upperLetter"/>
      <w:lvlText w:val="%1."/>
      <w:lvlJc w:val="left"/>
      <w:pPr>
        <w:ind w:left="720" w:hanging="360"/>
      </w:pPr>
      <w:rPr>
        <w:rFonts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9" w15:restartNumberingAfterBreak="0">
    <w:nsid w:val="52846923"/>
    <w:multiLevelType w:val="hybridMultilevel"/>
    <w:tmpl w:val="66FE9422"/>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20" w15:restartNumberingAfterBreak="0">
    <w:nsid w:val="553E0649"/>
    <w:multiLevelType w:val="hybridMultilevel"/>
    <w:tmpl w:val="BD4EFF80"/>
    <w:lvl w:ilvl="0" w:tplc="6EA89BB2">
      <w:start w:val="1"/>
      <w:numFmt w:val="bullet"/>
      <w:lvlText w:val="•"/>
      <w:lvlJc w:val="left"/>
      <w:pPr>
        <w:tabs>
          <w:tab w:val="num" w:pos="720"/>
        </w:tabs>
        <w:ind w:left="720" w:hanging="360"/>
      </w:pPr>
      <w:rPr>
        <w:rFonts w:ascii="Arial" w:hAnsi="Arial" w:hint="default"/>
      </w:rPr>
    </w:lvl>
    <w:lvl w:ilvl="1" w:tplc="9C1C4D14" w:tentative="1">
      <w:start w:val="1"/>
      <w:numFmt w:val="bullet"/>
      <w:lvlText w:val="•"/>
      <w:lvlJc w:val="left"/>
      <w:pPr>
        <w:tabs>
          <w:tab w:val="num" w:pos="1440"/>
        </w:tabs>
        <w:ind w:left="1440" w:hanging="360"/>
      </w:pPr>
      <w:rPr>
        <w:rFonts w:ascii="Arial" w:hAnsi="Arial" w:hint="default"/>
      </w:rPr>
    </w:lvl>
    <w:lvl w:ilvl="2" w:tplc="64F8D49C" w:tentative="1">
      <w:start w:val="1"/>
      <w:numFmt w:val="bullet"/>
      <w:lvlText w:val="•"/>
      <w:lvlJc w:val="left"/>
      <w:pPr>
        <w:tabs>
          <w:tab w:val="num" w:pos="2160"/>
        </w:tabs>
        <w:ind w:left="2160" w:hanging="360"/>
      </w:pPr>
      <w:rPr>
        <w:rFonts w:ascii="Arial" w:hAnsi="Arial" w:hint="default"/>
      </w:rPr>
    </w:lvl>
    <w:lvl w:ilvl="3" w:tplc="FCC25B22" w:tentative="1">
      <w:start w:val="1"/>
      <w:numFmt w:val="bullet"/>
      <w:lvlText w:val="•"/>
      <w:lvlJc w:val="left"/>
      <w:pPr>
        <w:tabs>
          <w:tab w:val="num" w:pos="2880"/>
        </w:tabs>
        <w:ind w:left="2880" w:hanging="360"/>
      </w:pPr>
      <w:rPr>
        <w:rFonts w:ascii="Arial" w:hAnsi="Arial" w:hint="default"/>
      </w:rPr>
    </w:lvl>
    <w:lvl w:ilvl="4" w:tplc="BF78D532" w:tentative="1">
      <w:start w:val="1"/>
      <w:numFmt w:val="bullet"/>
      <w:lvlText w:val="•"/>
      <w:lvlJc w:val="left"/>
      <w:pPr>
        <w:tabs>
          <w:tab w:val="num" w:pos="3600"/>
        </w:tabs>
        <w:ind w:left="3600" w:hanging="360"/>
      </w:pPr>
      <w:rPr>
        <w:rFonts w:ascii="Arial" w:hAnsi="Arial" w:hint="default"/>
      </w:rPr>
    </w:lvl>
    <w:lvl w:ilvl="5" w:tplc="8E0E54AC" w:tentative="1">
      <w:start w:val="1"/>
      <w:numFmt w:val="bullet"/>
      <w:lvlText w:val="•"/>
      <w:lvlJc w:val="left"/>
      <w:pPr>
        <w:tabs>
          <w:tab w:val="num" w:pos="4320"/>
        </w:tabs>
        <w:ind w:left="4320" w:hanging="360"/>
      </w:pPr>
      <w:rPr>
        <w:rFonts w:ascii="Arial" w:hAnsi="Arial" w:hint="default"/>
      </w:rPr>
    </w:lvl>
    <w:lvl w:ilvl="6" w:tplc="CCA2EB56" w:tentative="1">
      <w:start w:val="1"/>
      <w:numFmt w:val="bullet"/>
      <w:lvlText w:val="•"/>
      <w:lvlJc w:val="left"/>
      <w:pPr>
        <w:tabs>
          <w:tab w:val="num" w:pos="5040"/>
        </w:tabs>
        <w:ind w:left="5040" w:hanging="360"/>
      </w:pPr>
      <w:rPr>
        <w:rFonts w:ascii="Arial" w:hAnsi="Arial" w:hint="default"/>
      </w:rPr>
    </w:lvl>
    <w:lvl w:ilvl="7" w:tplc="D230F272" w:tentative="1">
      <w:start w:val="1"/>
      <w:numFmt w:val="bullet"/>
      <w:lvlText w:val="•"/>
      <w:lvlJc w:val="left"/>
      <w:pPr>
        <w:tabs>
          <w:tab w:val="num" w:pos="5760"/>
        </w:tabs>
        <w:ind w:left="5760" w:hanging="360"/>
      </w:pPr>
      <w:rPr>
        <w:rFonts w:ascii="Arial" w:hAnsi="Arial" w:hint="default"/>
      </w:rPr>
    </w:lvl>
    <w:lvl w:ilvl="8" w:tplc="921848E8"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55D64949"/>
    <w:multiLevelType w:val="hybridMultilevel"/>
    <w:tmpl w:val="4F6E84BC"/>
    <w:lvl w:ilvl="0" w:tplc="902C4E46">
      <w:start w:val="1"/>
      <w:numFmt w:val="bullet"/>
      <w:lvlText w:val="•"/>
      <w:lvlJc w:val="left"/>
      <w:pPr>
        <w:tabs>
          <w:tab w:val="num" w:pos="360"/>
        </w:tabs>
        <w:ind w:left="360" w:hanging="360"/>
      </w:pPr>
      <w:rPr>
        <w:rFonts w:ascii="Arial" w:hAnsi="Arial" w:hint="default"/>
      </w:rPr>
    </w:lvl>
    <w:lvl w:ilvl="1" w:tplc="4FFE135C" w:tentative="1">
      <w:start w:val="1"/>
      <w:numFmt w:val="bullet"/>
      <w:lvlText w:val="•"/>
      <w:lvlJc w:val="left"/>
      <w:pPr>
        <w:tabs>
          <w:tab w:val="num" w:pos="1080"/>
        </w:tabs>
        <w:ind w:left="1080" w:hanging="360"/>
      </w:pPr>
      <w:rPr>
        <w:rFonts w:ascii="Arial" w:hAnsi="Arial" w:hint="default"/>
      </w:rPr>
    </w:lvl>
    <w:lvl w:ilvl="2" w:tplc="F22406E8" w:tentative="1">
      <w:start w:val="1"/>
      <w:numFmt w:val="bullet"/>
      <w:lvlText w:val="•"/>
      <w:lvlJc w:val="left"/>
      <w:pPr>
        <w:tabs>
          <w:tab w:val="num" w:pos="1800"/>
        </w:tabs>
        <w:ind w:left="1800" w:hanging="360"/>
      </w:pPr>
      <w:rPr>
        <w:rFonts w:ascii="Arial" w:hAnsi="Arial" w:hint="default"/>
      </w:rPr>
    </w:lvl>
    <w:lvl w:ilvl="3" w:tplc="6308A466" w:tentative="1">
      <w:start w:val="1"/>
      <w:numFmt w:val="bullet"/>
      <w:lvlText w:val="•"/>
      <w:lvlJc w:val="left"/>
      <w:pPr>
        <w:tabs>
          <w:tab w:val="num" w:pos="2520"/>
        </w:tabs>
        <w:ind w:left="2520" w:hanging="360"/>
      </w:pPr>
      <w:rPr>
        <w:rFonts w:ascii="Arial" w:hAnsi="Arial" w:hint="default"/>
      </w:rPr>
    </w:lvl>
    <w:lvl w:ilvl="4" w:tplc="7528FC3A" w:tentative="1">
      <w:start w:val="1"/>
      <w:numFmt w:val="bullet"/>
      <w:lvlText w:val="•"/>
      <w:lvlJc w:val="left"/>
      <w:pPr>
        <w:tabs>
          <w:tab w:val="num" w:pos="3240"/>
        </w:tabs>
        <w:ind w:left="3240" w:hanging="360"/>
      </w:pPr>
      <w:rPr>
        <w:rFonts w:ascii="Arial" w:hAnsi="Arial" w:hint="default"/>
      </w:rPr>
    </w:lvl>
    <w:lvl w:ilvl="5" w:tplc="CA966CF0" w:tentative="1">
      <w:start w:val="1"/>
      <w:numFmt w:val="bullet"/>
      <w:lvlText w:val="•"/>
      <w:lvlJc w:val="left"/>
      <w:pPr>
        <w:tabs>
          <w:tab w:val="num" w:pos="3960"/>
        </w:tabs>
        <w:ind w:left="3960" w:hanging="360"/>
      </w:pPr>
      <w:rPr>
        <w:rFonts w:ascii="Arial" w:hAnsi="Arial" w:hint="default"/>
      </w:rPr>
    </w:lvl>
    <w:lvl w:ilvl="6" w:tplc="C2FA950A" w:tentative="1">
      <w:start w:val="1"/>
      <w:numFmt w:val="bullet"/>
      <w:lvlText w:val="•"/>
      <w:lvlJc w:val="left"/>
      <w:pPr>
        <w:tabs>
          <w:tab w:val="num" w:pos="4680"/>
        </w:tabs>
        <w:ind w:left="4680" w:hanging="360"/>
      </w:pPr>
      <w:rPr>
        <w:rFonts w:ascii="Arial" w:hAnsi="Arial" w:hint="default"/>
      </w:rPr>
    </w:lvl>
    <w:lvl w:ilvl="7" w:tplc="039263DC" w:tentative="1">
      <w:start w:val="1"/>
      <w:numFmt w:val="bullet"/>
      <w:lvlText w:val="•"/>
      <w:lvlJc w:val="left"/>
      <w:pPr>
        <w:tabs>
          <w:tab w:val="num" w:pos="5400"/>
        </w:tabs>
        <w:ind w:left="5400" w:hanging="360"/>
      </w:pPr>
      <w:rPr>
        <w:rFonts w:ascii="Arial" w:hAnsi="Arial" w:hint="default"/>
      </w:rPr>
    </w:lvl>
    <w:lvl w:ilvl="8" w:tplc="4EA0AB4A" w:tentative="1">
      <w:start w:val="1"/>
      <w:numFmt w:val="bullet"/>
      <w:lvlText w:val="•"/>
      <w:lvlJc w:val="left"/>
      <w:pPr>
        <w:tabs>
          <w:tab w:val="num" w:pos="6120"/>
        </w:tabs>
        <w:ind w:left="6120" w:hanging="360"/>
      </w:pPr>
      <w:rPr>
        <w:rFonts w:ascii="Arial" w:hAnsi="Arial" w:hint="default"/>
      </w:rPr>
    </w:lvl>
  </w:abstractNum>
  <w:abstractNum w:abstractNumId="22" w15:restartNumberingAfterBreak="0">
    <w:nsid w:val="58237631"/>
    <w:multiLevelType w:val="hybridMultilevel"/>
    <w:tmpl w:val="8F3A0EBA"/>
    <w:lvl w:ilvl="0" w:tplc="3409000F">
      <w:start w:val="1"/>
      <w:numFmt w:val="decimal"/>
      <w:lvlText w:val="%1."/>
      <w:lvlJc w:val="left"/>
      <w:pPr>
        <w:ind w:left="720" w:hanging="360"/>
      </w:pPr>
      <w:rPr>
        <w:rFont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3" w15:restartNumberingAfterBreak="0">
    <w:nsid w:val="592359B2"/>
    <w:multiLevelType w:val="hybridMultilevel"/>
    <w:tmpl w:val="983C9F08"/>
    <w:lvl w:ilvl="0" w:tplc="9FCCD770">
      <w:start w:val="1"/>
      <w:numFmt w:val="bullet"/>
      <w:lvlText w:val="•"/>
      <w:lvlJc w:val="left"/>
      <w:pPr>
        <w:tabs>
          <w:tab w:val="num" w:pos="360"/>
        </w:tabs>
        <w:ind w:left="360" w:hanging="360"/>
      </w:pPr>
      <w:rPr>
        <w:rFonts w:ascii="Arial" w:hAnsi="Arial" w:hint="default"/>
      </w:rPr>
    </w:lvl>
    <w:lvl w:ilvl="1" w:tplc="9A02ED0C" w:tentative="1">
      <w:start w:val="1"/>
      <w:numFmt w:val="bullet"/>
      <w:lvlText w:val="•"/>
      <w:lvlJc w:val="left"/>
      <w:pPr>
        <w:tabs>
          <w:tab w:val="num" w:pos="1080"/>
        </w:tabs>
        <w:ind w:left="1080" w:hanging="360"/>
      </w:pPr>
      <w:rPr>
        <w:rFonts w:ascii="Arial" w:hAnsi="Arial" w:hint="default"/>
      </w:rPr>
    </w:lvl>
    <w:lvl w:ilvl="2" w:tplc="84D66BE6" w:tentative="1">
      <w:start w:val="1"/>
      <w:numFmt w:val="bullet"/>
      <w:lvlText w:val="•"/>
      <w:lvlJc w:val="left"/>
      <w:pPr>
        <w:tabs>
          <w:tab w:val="num" w:pos="1800"/>
        </w:tabs>
        <w:ind w:left="1800" w:hanging="360"/>
      </w:pPr>
      <w:rPr>
        <w:rFonts w:ascii="Arial" w:hAnsi="Arial" w:hint="default"/>
      </w:rPr>
    </w:lvl>
    <w:lvl w:ilvl="3" w:tplc="D432FDCA" w:tentative="1">
      <w:start w:val="1"/>
      <w:numFmt w:val="bullet"/>
      <w:lvlText w:val="•"/>
      <w:lvlJc w:val="left"/>
      <w:pPr>
        <w:tabs>
          <w:tab w:val="num" w:pos="2520"/>
        </w:tabs>
        <w:ind w:left="2520" w:hanging="360"/>
      </w:pPr>
      <w:rPr>
        <w:rFonts w:ascii="Arial" w:hAnsi="Arial" w:hint="default"/>
      </w:rPr>
    </w:lvl>
    <w:lvl w:ilvl="4" w:tplc="C3342C5C" w:tentative="1">
      <w:start w:val="1"/>
      <w:numFmt w:val="bullet"/>
      <w:lvlText w:val="•"/>
      <w:lvlJc w:val="left"/>
      <w:pPr>
        <w:tabs>
          <w:tab w:val="num" w:pos="3240"/>
        </w:tabs>
        <w:ind w:left="3240" w:hanging="360"/>
      </w:pPr>
      <w:rPr>
        <w:rFonts w:ascii="Arial" w:hAnsi="Arial" w:hint="default"/>
      </w:rPr>
    </w:lvl>
    <w:lvl w:ilvl="5" w:tplc="2B4C6032" w:tentative="1">
      <w:start w:val="1"/>
      <w:numFmt w:val="bullet"/>
      <w:lvlText w:val="•"/>
      <w:lvlJc w:val="left"/>
      <w:pPr>
        <w:tabs>
          <w:tab w:val="num" w:pos="3960"/>
        </w:tabs>
        <w:ind w:left="3960" w:hanging="360"/>
      </w:pPr>
      <w:rPr>
        <w:rFonts w:ascii="Arial" w:hAnsi="Arial" w:hint="default"/>
      </w:rPr>
    </w:lvl>
    <w:lvl w:ilvl="6" w:tplc="D86675B8" w:tentative="1">
      <w:start w:val="1"/>
      <w:numFmt w:val="bullet"/>
      <w:lvlText w:val="•"/>
      <w:lvlJc w:val="left"/>
      <w:pPr>
        <w:tabs>
          <w:tab w:val="num" w:pos="4680"/>
        </w:tabs>
        <w:ind w:left="4680" w:hanging="360"/>
      </w:pPr>
      <w:rPr>
        <w:rFonts w:ascii="Arial" w:hAnsi="Arial" w:hint="default"/>
      </w:rPr>
    </w:lvl>
    <w:lvl w:ilvl="7" w:tplc="82600A2E" w:tentative="1">
      <w:start w:val="1"/>
      <w:numFmt w:val="bullet"/>
      <w:lvlText w:val="•"/>
      <w:lvlJc w:val="left"/>
      <w:pPr>
        <w:tabs>
          <w:tab w:val="num" w:pos="5400"/>
        </w:tabs>
        <w:ind w:left="5400" w:hanging="360"/>
      </w:pPr>
      <w:rPr>
        <w:rFonts w:ascii="Arial" w:hAnsi="Arial" w:hint="default"/>
      </w:rPr>
    </w:lvl>
    <w:lvl w:ilvl="8" w:tplc="E3B07E9A" w:tentative="1">
      <w:start w:val="1"/>
      <w:numFmt w:val="bullet"/>
      <w:lvlText w:val="•"/>
      <w:lvlJc w:val="left"/>
      <w:pPr>
        <w:tabs>
          <w:tab w:val="num" w:pos="6120"/>
        </w:tabs>
        <w:ind w:left="6120" w:hanging="360"/>
      </w:pPr>
      <w:rPr>
        <w:rFonts w:ascii="Arial" w:hAnsi="Arial" w:hint="default"/>
      </w:rPr>
    </w:lvl>
  </w:abstractNum>
  <w:abstractNum w:abstractNumId="24" w15:restartNumberingAfterBreak="0">
    <w:nsid w:val="5CEC16B7"/>
    <w:multiLevelType w:val="hybridMultilevel"/>
    <w:tmpl w:val="1AF0B8E0"/>
    <w:lvl w:ilvl="0" w:tplc="FABEEE72">
      <w:start w:val="1"/>
      <w:numFmt w:val="bullet"/>
      <w:lvlText w:val="•"/>
      <w:lvlJc w:val="left"/>
      <w:pPr>
        <w:tabs>
          <w:tab w:val="num" w:pos="-86"/>
        </w:tabs>
        <w:ind w:left="-86" w:hanging="360"/>
      </w:pPr>
      <w:rPr>
        <w:rFonts w:ascii="Arial" w:hAnsi="Arial" w:hint="default"/>
      </w:rPr>
    </w:lvl>
    <w:lvl w:ilvl="1" w:tplc="1DACCD82" w:tentative="1">
      <w:start w:val="1"/>
      <w:numFmt w:val="bullet"/>
      <w:lvlText w:val="•"/>
      <w:lvlJc w:val="left"/>
      <w:pPr>
        <w:tabs>
          <w:tab w:val="num" w:pos="634"/>
        </w:tabs>
        <w:ind w:left="634" w:hanging="360"/>
      </w:pPr>
      <w:rPr>
        <w:rFonts w:ascii="Arial" w:hAnsi="Arial" w:hint="default"/>
      </w:rPr>
    </w:lvl>
    <w:lvl w:ilvl="2" w:tplc="6FB60BC2" w:tentative="1">
      <w:start w:val="1"/>
      <w:numFmt w:val="bullet"/>
      <w:lvlText w:val="•"/>
      <w:lvlJc w:val="left"/>
      <w:pPr>
        <w:tabs>
          <w:tab w:val="num" w:pos="1354"/>
        </w:tabs>
        <w:ind w:left="1354" w:hanging="360"/>
      </w:pPr>
      <w:rPr>
        <w:rFonts w:ascii="Arial" w:hAnsi="Arial" w:hint="default"/>
      </w:rPr>
    </w:lvl>
    <w:lvl w:ilvl="3" w:tplc="72A812A4" w:tentative="1">
      <w:start w:val="1"/>
      <w:numFmt w:val="bullet"/>
      <w:lvlText w:val="•"/>
      <w:lvlJc w:val="left"/>
      <w:pPr>
        <w:tabs>
          <w:tab w:val="num" w:pos="2074"/>
        </w:tabs>
        <w:ind w:left="2074" w:hanging="360"/>
      </w:pPr>
      <w:rPr>
        <w:rFonts w:ascii="Arial" w:hAnsi="Arial" w:hint="default"/>
      </w:rPr>
    </w:lvl>
    <w:lvl w:ilvl="4" w:tplc="7CCC34AE" w:tentative="1">
      <w:start w:val="1"/>
      <w:numFmt w:val="bullet"/>
      <w:lvlText w:val="•"/>
      <w:lvlJc w:val="left"/>
      <w:pPr>
        <w:tabs>
          <w:tab w:val="num" w:pos="2794"/>
        </w:tabs>
        <w:ind w:left="2794" w:hanging="360"/>
      </w:pPr>
      <w:rPr>
        <w:rFonts w:ascii="Arial" w:hAnsi="Arial" w:hint="default"/>
      </w:rPr>
    </w:lvl>
    <w:lvl w:ilvl="5" w:tplc="72B049D6" w:tentative="1">
      <w:start w:val="1"/>
      <w:numFmt w:val="bullet"/>
      <w:lvlText w:val="•"/>
      <w:lvlJc w:val="left"/>
      <w:pPr>
        <w:tabs>
          <w:tab w:val="num" w:pos="3514"/>
        </w:tabs>
        <w:ind w:left="3514" w:hanging="360"/>
      </w:pPr>
      <w:rPr>
        <w:rFonts w:ascii="Arial" w:hAnsi="Arial" w:hint="default"/>
      </w:rPr>
    </w:lvl>
    <w:lvl w:ilvl="6" w:tplc="2BEA30B4" w:tentative="1">
      <w:start w:val="1"/>
      <w:numFmt w:val="bullet"/>
      <w:lvlText w:val="•"/>
      <w:lvlJc w:val="left"/>
      <w:pPr>
        <w:tabs>
          <w:tab w:val="num" w:pos="4234"/>
        </w:tabs>
        <w:ind w:left="4234" w:hanging="360"/>
      </w:pPr>
      <w:rPr>
        <w:rFonts w:ascii="Arial" w:hAnsi="Arial" w:hint="default"/>
      </w:rPr>
    </w:lvl>
    <w:lvl w:ilvl="7" w:tplc="F974963C" w:tentative="1">
      <w:start w:val="1"/>
      <w:numFmt w:val="bullet"/>
      <w:lvlText w:val="•"/>
      <w:lvlJc w:val="left"/>
      <w:pPr>
        <w:tabs>
          <w:tab w:val="num" w:pos="4954"/>
        </w:tabs>
        <w:ind w:left="4954" w:hanging="360"/>
      </w:pPr>
      <w:rPr>
        <w:rFonts w:ascii="Arial" w:hAnsi="Arial" w:hint="default"/>
      </w:rPr>
    </w:lvl>
    <w:lvl w:ilvl="8" w:tplc="172A1674" w:tentative="1">
      <w:start w:val="1"/>
      <w:numFmt w:val="bullet"/>
      <w:lvlText w:val="•"/>
      <w:lvlJc w:val="left"/>
      <w:pPr>
        <w:tabs>
          <w:tab w:val="num" w:pos="5674"/>
        </w:tabs>
        <w:ind w:left="5674" w:hanging="360"/>
      </w:pPr>
      <w:rPr>
        <w:rFonts w:ascii="Arial" w:hAnsi="Arial" w:hint="default"/>
      </w:rPr>
    </w:lvl>
  </w:abstractNum>
  <w:abstractNum w:abstractNumId="25" w15:restartNumberingAfterBreak="0">
    <w:nsid w:val="5F4A5CAA"/>
    <w:multiLevelType w:val="hybridMultilevel"/>
    <w:tmpl w:val="4FC6CF0C"/>
    <w:lvl w:ilvl="0" w:tplc="87F8CC46">
      <w:start w:val="1"/>
      <w:numFmt w:val="bullet"/>
      <w:lvlText w:val="•"/>
      <w:lvlJc w:val="left"/>
      <w:pPr>
        <w:tabs>
          <w:tab w:val="num" w:pos="-86"/>
        </w:tabs>
        <w:ind w:left="-86" w:hanging="360"/>
      </w:pPr>
      <w:rPr>
        <w:rFonts w:ascii="Arial" w:hAnsi="Arial" w:hint="default"/>
      </w:rPr>
    </w:lvl>
    <w:lvl w:ilvl="1" w:tplc="47C60854" w:tentative="1">
      <w:start w:val="1"/>
      <w:numFmt w:val="bullet"/>
      <w:lvlText w:val="•"/>
      <w:lvlJc w:val="left"/>
      <w:pPr>
        <w:tabs>
          <w:tab w:val="num" w:pos="634"/>
        </w:tabs>
        <w:ind w:left="634" w:hanging="360"/>
      </w:pPr>
      <w:rPr>
        <w:rFonts w:ascii="Arial" w:hAnsi="Arial" w:hint="default"/>
      </w:rPr>
    </w:lvl>
    <w:lvl w:ilvl="2" w:tplc="F8E62CE0" w:tentative="1">
      <w:start w:val="1"/>
      <w:numFmt w:val="bullet"/>
      <w:lvlText w:val="•"/>
      <w:lvlJc w:val="left"/>
      <w:pPr>
        <w:tabs>
          <w:tab w:val="num" w:pos="1354"/>
        </w:tabs>
        <w:ind w:left="1354" w:hanging="360"/>
      </w:pPr>
      <w:rPr>
        <w:rFonts w:ascii="Arial" w:hAnsi="Arial" w:hint="default"/>
      </w:rPr>
    </w:lvl>
    <w:lvl w:ilvl="3" w:tplc="0DA6D6A6" w:tentative="1">
      <w:start w:val="1"/>
      <w:numFmt w:val="bullet"/>
      <w:lvlText w:val="•"/>
      <w:lvlJc w:val="left"/>
      <w:pPr>
        <w:tabs>
          <w:tab w:val="num" w:pos="2074"/>
        </w:tabs>
        <w:ind w:left="2074" w:hanging="360"/>
      </w:pPr>
      <w:rPr>
        <w:rFonts w:ascii="Arial" w:hAnsi="Arial" w:hint="default"/>
      </w:rPr>
    </w:lvl>
    <w:lvl w:ilvl="4" w:tplc="3C00218A" w:tentative="1">
      <w:start w:val="1"/>
      <w:numFmt w:val="bullet"/>
      <w:lvlText w:val="•"/>
      <w:lvlJc w:val="left"/>
      <w:pPr>
        <w:tabs>
          <w:tab w:val="num" w:pos="2794"/>
        </w:tabs>
        <w:ind w:left="2794" w:hanging="360"/>
      </w:pPr>
      <w:rPr>
        <w:rFonts w:ascii="Arial" w:hAnsi="Arial" w:hint="default"/>
      </w:rPr>
    </w:lvl>
    <w:lvl w:ilvl="5" w:tplc="046019CE" w:tentative="1">
      <w:start w:val="1"/>
      <w:numFmt w:val="bullet"/>
      <w:lvlText w:val="•"/>
      <w:lvlJc w:val="left"/>
      <w:pPr>
        <w:tabs>
          <w:tab w:val="num" w:pos="3514"/>
        </w:tabs>
        <w:ind w:left="3514" w:hanging="360"/>
      </w:pPr>
      <w:rPr>
        <w:rFonts w:ascii="Arial" w:hAnsi="Arial" w:hint="default"/>
      </w:rPr>
    </w:lvl>
    <w:lvl w:ilvl="6" w:tplc="372867B8" w:tentative="1">
      <w:start w:val="1"/>
      <w:numFmt w:val="bullet"/>
      <w:lvlText w:val="•"/>
      <w:lvlJc w:val="left"/>
      <w:pPr>
        <w:tabs>
          <w:tab w:val="num" w:pos="4234"/>
        </w:tabs>
        <w:ind w:left="4234" w:hanging="360"/>
      </w:pPr>
      <w:rPr>
        <w:rFonts w:ascii="Arial" w:hAnsi="Arial" w:hint="default"/>
      </w:rPr>
    </w:lvl>
    <w:lvl w:ilvl="7" w:tplc="8E9C866A" w:tentative="1">
      <w:start w:val="1"/>
      <w:numFmt w:val="bullet"/>
      <w:lvlText w:val="•"/>
      <w:lvlJc w:val="left"/>
      <w:pPr>
        <w:tabs>
          <w:tab w:val="num" w:pos="4954"/>
        </w:tabs>
        <w:ind w:left="4954" w:hanging="360"/>
      </w:pPr>
      <w:rPr>
        <w:rFonts w:ascii="Arial" w:hAnsi="Arial" w:hint="default"/>
      </w:rPr>
    </w:lvl>
    <w:lvl w:ilvl="8" w:tplc="2ECCCBCC" w:tentative="1">
      <w:start w:val="1"/>
      <w:numFmt w:val="bullet"/>
      <w:lvlText w:val="•"/>
      <w:lvlJc w:val="left"/>
      <w:pPr>
        <w:tabs>
          <w:tab w:val="num" w:pos="5674"/>
        </w:tabs>
        <w:ind w:left="5674" w:hanging="360"/>
      </w:pPr>
      <w:rPr>
        <w:rFonts w:ascii="Arial" w:hAnsi="Arial" w:hint="default"/>
      </w:rPr>
    </w:lvl>
  </w:abstractNum>
  <w:abstractNum w:abstractNumId="26" w15:restartNumberingAfterBreak="0">
    <w:nsid w:val="60DF0B29"/>
    <w:multiLevelType w:val="hybridMultilevel"/>
    <w:tmpl w:val="6C7C2D86"/>
    <w:lvl w:ilvl="0" w:tplc="11149714">
      <w:start w:val="1"/>
      <w:numFmt w:val="upperLetter"/>
      <w:pStyle w:val="Heading2"/>
      <w:lvlText w:val="%1."/>
      <w:lvlJc w:val="lef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682634F9"/>
    <w:multiLevelType w:val="hybridMultilevel"/>
    <w:tmpl w:val="EC5C2DC8"/>
    <w:lvl w:ilvl="0" w:tplc="D95E9BAA">
      <w:start w:val="1"/>
      <w:numFmt w:val="bullet"/>
      <w:lvlText w:val="•"/>
      <w:lvlJc w:val="left"/>
      <w:pPr>
        <w:tabs>
          <w:tab w:val="num" w:pos="720"/>
        </w:tabs>
        <w:ind w:left="720" w:hanging="360"/>
      </w:pPr>
      <w:rPr>
        <w:rFonts w:ascii="Arial" w:hAnsi="Arial" w:hint="default"/>
      </w:rPr>
    </w:lvl>
    <w:lvl w:ilvl="1" w:tplc="542A3AF8">
      <w:numFmt w:val="bullet"/>
      <w:lvlText w:val="o"/>
      <w:lvlJc w:val="left"/>
      <w:pPr>
        <w:tabs>
          <w:tab w:val="num" w:pos="1440"/>
        </w:tabs>
        <w:ind w:left="1440" w:hanging="360"/>
      </w:pPr>
      <w:rPr>
        <w:rFonts w:ascii="Courier New" w:hAnsi="Courier New" w:hint="default"/>
      </w:rPr>
    </w:lvl>
    <w:lvl w:ilvl="2" w:tplc="ACCCC1FE" w:tentative="1">
      <w:start w:val="1"/>
      <w:numFmt w:val="bullet"/>
      <w:lvlText w:val="•"/>
      <w:lvlJc w:val="left"/>
      <w:pPr>
        <w:tabs>
          <w:tab w:val="num" w:pos="2160"/>
        </w:tabs>
        <w:ind w:left="2160" w:hanging="360"/>
      </w:pPr>
      <w:rPr>
        <w:rFonts w:ascii="Arial" w:hAnsi="Arial" w:hint="default"/>
      </w:rPr>
    </w:lvl>
    <w:lvl w:ilvl="3" w:tplc="CA5A931E" w:tentative="1">
      <w:start w:val="1"/>
      <w:numFmt w:val="bullet"/>
      <w:lvlText w:val="•"/>
      <w:lvlJc w:val="left"/>
      <w:pPr>
        <w:tabs>
          <w:tab w:val="num" w:pos="2880"/>
        </w:tabs>
        <w:ind w:left="2880" w:hanging="360"/>
      </w:pPr>
      <w:rPr>
        <w:rFonts w:ascii="Arial" w:hAnsi="Arial" w:hint="default"/>
      </w:rPr>
    </w:lvl>
    <w:lvl w:ilvl="4" w:tplc="897602BE" w:tentative="1">
      <w:start w:val="1"/>
      <w:numFmt w:val="bullet"/>
      <w:lvlText w:val="•"/>
      <w:lvlJc w:val="left"/>
      <w:pPr>
        <w:tabs>
          <w:tab w:val="num" w:pos="3600"/>
        </w:tabs>
        <w:ind w:left="3600" w:hanging="360"/>
      </w:pPr>
      <w:rPr>
        <w:rFonts w:ascii="Arial" w:hAnsi="Arial" w:hint="default"/>
      </w:rPr>
    </w:lvl>
    <w:lvl w:ilvl="5" w:tplc="8B4C510C" w:tentative="1">
      <w:start w:val="1"/>
      <w:numFmt w:val="bullet"/>
      <w:lvlText w:val="•"/>
      <w:lvlJc w:val="left"/>
      <w:pPr>
        <w:tabs>
          <w:tab w:val="num" w:pos="4320"/>
        </w:tabs>
        <w:ind w:left="4320" w:hanging="360"/>
      </w:pPr>
      <w:rPr>
        <w:rFonts w:ascii="Arial" w:hAnsi="Arial" w:hint="default"/>
      </w:rPr>
    </w:lvl>
    <w:lvl w:ilvl="6" w:tplc="89B2F790" w:tentative="1">
      <w:start w:val="1"/>
      <w:numFmt w:val="bullet"/>
      <w:lvlText w:val="•"/>
      <w:lvlJc w:val="left"/>
      <w:pPr>
        <w:tabs>
          <w:tab w:val="num" w:pos="5040"/>
        </w:tabs>
        <w:ind w:left="5040" w:hanging="360"/>
      </w:pPr>
      <w:rPr>
        <w:rFonts w:ascii="Arial" w:hAnsi="Arial" w:hint="default"/>
      </w:rPr>
    </w:lvl>
    <w:lvl w:ilvl="7" w:tplc="D5FE2C66" w:tentative="1">
      <w:start w:val="1"/>
      <w:numFmt w:val="bullet"/>
      <w:lvlText w:val="•"/>
      <w:lvlJc w:val="left"/>
      <w:pPr>
        <w:tabs>
          <w:tab w:val="num" w:pos="5760"/>
        </w:tabs>
        <w:ind w:left="5760" w:hanging="360"/>
      </w:pPr>
      <w:rPr>
        <w:rFonts w:ascii="Arial" w:hAnsi="Arial" w:hint="default"/>
      </w:rPr>
    </w:lvl>
    <w:lvl w:ilvl="8" w:tplc="A7A02EE2"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69BA425F"/>
    <w:multiLevelType w:val="hybridMultilevel"/>
    <w:tmpl w:val="CB4A75D8"/>
    <w:lvl w:ilvl="0" w:tplc="6CFC9836">
      <w:start w:val="1"/>
      <w:numFmt w:val="bullet"/>
      <w:lvlText w:val="•"/>
      <w:lvlJc w:val="left"/>
      <w:pPr>
        <w:tabs>
          <w:tab w:val="num" w:pos="360"/>
        </w:tabs>
        <w:ind w:left="360" w:hanging="360"/>
      </w:pPr>
      <w:rPr>
        <w:rFonts w:ascii="Arial" w:hAnsi="Arial" w:hint="default"/>
      </w:rPr>
    </w:lvl>
    <w:lvl w:ilvl="1" w:tplc="E46202B0" w:tentative="1">
      <w:start w:val="1"/>
      <w:numFmt w:val="bullet"/>
      <w:lvlText w:val="•"/>
      <w:lvlJc w:val="left"/>
      <w:pPr>
        <w:tabs>
          <w:tab w:val="num" w:pos="1080"/>
        </w:tabs>
        <w:ind w:left="1080" w:hanging="360"/>
      </w:pPr>
      <w:rPr>
        <w:rFonts w:ascii="Arial" w:hAnsi="Arial" w:hint="default"/>
      </w:rPr>
    </w:lvl>
    <w:lvl w:ilvl="2" w:tplc="90269B6E" w:tentative="1">
      <w:start w:val="1"/>
      <w:numFmt w:val="bullet"/>
      <w:lvlText w:val="•"/>
      <w:lvlJc w:val="left"/>
      <w:pPr>
        <w:tabs>
          <w:tab w:val="num" w:pos="1800"/>
        </w:tabs>
        <w:ind w:left="1800" w:hanging="360"/>
      </w:pPr>
      <w:rPr>
        <w:rFonts w:ascii="Arial" w:hAnsi="Arial" w:hint="default"/>
      </w:rPr>
    </w:lvl>
    <w:lvl w:ilvl="3" w:tplc="691E25C2" w:tentative="1">
      <w:start w:val="1"/>
      <w:numFmt w:val="bullet"/>
      <w:lvlText w:val="•"/>
      <w:lvlJc w:val="left"/>
      <w:pPr>
        <w:tabs>
          <w:tab w:val="num" w:pos="2520"/>
        </w:tabs>
        <w:ind w:left="2520" w:hanging="360"/>
      </w:pPr>
      <w:rPr>
        <w:rFonts w:ascii="Arial" w:hAnsi="Arial" w:hint="default"/>
      </w:rPr>
    </w:lvl>
    <w:lvl w:ilvl="4" w:tplc="E0163058" w:tentative="1">
      <w:start w:val="1"/>
      <w:numFmt w:val="bullet"/>
      <w:lvlText w:val="•"/>
      <w:lvlJc w:val="left"/>
      <w:pPr>
        <w:tabs>
          <w:tab w:val="num" w:pos="3240"/>
        </w:tabs>
        <w:ind w:left="3240" w:hanging="360"/>
      </w:pPr>
      <w:rPr>
        <w:rFonts w:ascii="Arial" w:hAnsi="Arial" w:hint="default"/>
      </w:rPr>
    </w:lvl>
    <w:lvl w:ilvl="5" w:tplc="ECD2DFEE" w:tentative="1">
      <w:start w:val="1"/>
      <w:numFmt w:val="bullet"/>
      <w:lvlText w:val="•"/>
      <w:lvlJc w:val="left"/>
      <w:pPr>
        <w:tabs>
          <w:tab w:val="num" w:pos="3960"/>
        </w:tabs>
        <w:ind w:left="3960" w:hanging="360"/>
      </w:pPr>
      <w:rPr>
        <w:rFonts w:ascii="Arial" w:hAnsi="Arial" w:hint="default"/>
      </w:rPr>
    </w:lvl>
    <w:lvl w:ilvl="6" w:tplc="4CB06D6A" w:tentative="1">
      <w:start w:val="1"/>
      <w:numFmt w:val="bullet"/>
      <w:lvlText w:val="•"/>
      <w:lvlJc w:val="left"/>
      <w:pPr>
        <w:tabs>
          <w:tab w:val="num" w:pos="4680"/>
        </w:tabs>
        <w:ind w:left="4680" w:hanging="360"/>
      </w:pPr>
      <w:rPr>
        <w:rFonts w:ascii="Arial" w:hAnsi="Arial" w:hint="default"/>
      </w:rPr>
    </w:lvl>
    <w:lvl w:ilvl="7" w:tplc="1426455A" w:tentative="1">
      <w:start w:val="1"/>
      <w:numFmt w:val="bullet"/>
      <w:lvlText w:val="•"/>
      <w:lvlJc w:val="left"/>
      <w:pPr>
        <w:tabs>
          <w:tab w:val="num" w:pos="5400"/>
        </w:tabs>
        <w:ind w:left="5400" w:hanging="360"/>
      </w:pPr>
      <w:rPr>
        <w:rFonts w:ascii="Arial" w:hAnsi="Arial" w:hint="default"/>
      </w:rPr>
    </w:lvl>
    <w:lvl w:ilvl="8" w:tplc="1ED2A772" w:tentative="1">
      <w:start w:val="1"/>
      <w:numFmt w:val="bullet"/>
      <w:lvlText w:val="•"/>
      <w:lvlJc w:val="left"/>
      <w:pPr>
        <w:tabs>
          <w:tab w:val="num" w:pos="6120"/>
        </w:tabs>
        <w:ind w:left="6120" w:hanging="360"/>
      </w:pPr>
      <w:rPr>
        <w:rFonts w:ascii="Arial" w:hAnsi="Arial" w:hint="default"/>
      </w:rPr>
    </w:lvl>
  </w:abstractNum>
  <w:abstractNum w:abstractNumId="29" w15:restartNumberingAfterBreak="0">
    <w:nsid w:val="6E5460D3"/>
    <w:multiLevelType w:val="hybridMultilevel"/>
    <w:tmpl w:val="C8306CD2"/>
    <w:lvl w:ilvl="0" w:tplc="B5B8CD54">
      <w:start w:val="1"/>
      <w:numFmt w:val="decimal"/>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30" w15:restartNumberingAfterBreak="0">
    <w:nsid w:val="7A322FAB"/>
    <w:multiLevelType w:val="hybridMultilevel"/>
    <w:tmpl w:val="72963D38"/>
    <w:lvl w:ilvl="0" w:tplc="885CDADA">
      <w:start w:val="1"/>
      <w:numFmt w:val="low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1" w15:restartNumberingAfterBreak="0">
    <w:nsid w:val="7CF769A6"/>
    <w:multiLevelType w:val="hybridMultilevel"/>
    <w:tmpl w:val="925AF50A"/>
    <w:lvl w:ilvl="0" w:tplc="38E2AEEC">
      <w:start w:val="1"/>
      <w:numFmt w:val="bullet"/>
      <w:lvlText w:val="•"/>
      <w:lvlJc w:val="left"/>
      <w:pPr>
        <w:tabs>
          <w:tab w:val="num" w:pos="360"/>
        </w:tabs>
        <w:ind w:left="360" w:hanging="360"/>
      </w:pPr>
      <w:rPr>
        <w:rFonts w:ascii="Arial" w:hAnsi="Arial" w:hint="default"/>
      </w:rPr>
    </w:lvl>
    <w:lvl w:ilvl="1" w:tplc="3D646FA2" w:tentative="1">
      <w:start w:val="1"/>
      <w:numFmt w:val="bullet"/>
      <w:lvlText w:val="•"/>
      <w:lvlJc w:val="left"/>
      <w:pPr>
        <w:tabs>
          <w:tab w:val="num" w:pos="1080"/>
        </w:tabs>
        <w:ind w:left="1080" w:hanging="360"/>
      </w:pPr>
      <w:rPr>
        <w:rFonts w:ascii="Arial" w:hAnsi="Arial" w:hint="default"/>
      </w:rPr>
    </w:lvl>
    <w:lvl w:ilvl="2" w:tplc="1022579E" w:tentative="1">
      <w:start w:val="1"/>
      <w:numFmt w:val="bullet"/>
      <w:lvlText w:val="•"/>
      <w:lvlJc w:val="left"/>
      <w:pPr>
        <w:tabs>
          <w:tab w:val="num" w:pos="1800"/>
        </w:tabs>
        <w:ind w:left="1800" w:hanging="360"/>
      </w:pPr>
      <w:rPr>
        <w:rFonts w:ascii="Arial" w:hAnsi="Arial" w:hint="default"/>
      </w:rPr>
    </w:lvl>
    <w:lvl w:ilvl="3" w:tplc="C39023F2" w:tentative="1">
      <w:start w:val="1"/>
      <w:numFmt w:val="bullet"/>
      <w:lvlText w:val="•"/>
      <w:lvlJc w:val="left"/>
      <w:pPr>
        <w:tabs>
          <w:tab w:val="num" w:pos="2520"/>
        </w:tabs>
        <w:ind w:left="2520" w:hanging="360"/>
      </w:pPr>
      <w:rPr>
        <w:rFonts w:ascii="Arial" w:hAnsi="Arial" w:hint="default"/>
      </w:rPr>
    </w:lvl>
    <w:lvl w:ilvl="4" w:tplc="446A05E4" w:tentative="1">
      <w:start w:val="1"/>
      <w:numFmt w:val="bullet"/>
      <w:lvlText w:val="•"/>
      <w:lvlJc w:val="left"/>
      <w:pPr>
        <w:tabs>
          <w:tab w:val="num" w:pos="3240"/>
        </w:tabs>
        <w:ind w:left="3240" w:hanging="360"/>
      </w:pPr>
      <w:rPr>
        <w:rFonts w:ascii="Arial" w:hAnsi="Arial" w:hint="default"/>
      </w:rPr>
    </w:lvl>
    <w:lvl w:ilvl="5" w:tplc="6F86C292" w:tentative="1">
      <w:start w:val="1"/>
      <w:numFmt w:val="bullet"/>
      <w:lvlText w:val="•"/>
      <w:lvlJc w:val="left"/>
      <w:pPr>
        <w:tabs>
          <w:tab w:val="num" w:pos="3960"/>
        </w:tabs>
        <w:ind w:left="3960" w:hanging="360"/>
      </w:pPr>
      <w:rPr>
        <w:rFonts w:ascii="Arial" w:hAnsi="Arial" w:hint="default"/>
      </w:rPr>
    </w:lvl>
    <w:lvl w:ilvl="6" w:tplc="D730EF16" w:tentative="1">
      <w:start w:val="1"/>
      <w:numFmt w:val="bullet"/>
      <w:lvlText w:val="•"/>
      <w:lvlJc w:val="left"/>
      <w:pPr>
        <w:tabs>
          <w:tab w:val="num" w:pos="4680"/>
        </w:tabs>
        <w:ind w:left="4680" w:hanging="360"/>
      </w:pPr>
      <w:rPr>
        <w:rFonts w:ascii="Arial" w:hAnsi="Arial" w:hint="default"/>
      </w:rPr>
    </w:lvl>
    <w:lvl w:ilvl="7" w:tplc="AD1483B6" w:tentative="1">
      <w:start w:val="1"/>
      <w:numFmt w:val="bullet"/>
      <w:lvlText w:val="•"/>
      <w:lvlJc w:val="left"/>
      <w:pPr>
        <w:tabs>
          <w:tab w:val="num" w:pos="5400"/>
        </w:tabs>
        <w:ind w:left="5400" w:hanging="360"/>
      </w:pPr>
      <w:rPr>
        <w:rFonts w:ascii="Arial" w:hAnsi="Arial" w:hint="default"/>
      </w:rPr>
    </w:lvl>
    <w:lvl w:ilvl="8" w:tplc="51ACCA1C" w:tentative="1">
      <w:start w:val="1"/>
      <w:numFmt w:val="bullet"/>
      <w:lvlText w:val="•"/>
      <w:lvlJc w:val="left"/>
      <w:pPr>
        <w:tabs>
          <w:tab w:val="num" w:pos="6120"/>
        </w:tabs>
        <w:ind w:left="6120" w:hanging="360"/>
      </w:pPr>
      <w:rPr>
        <w:rFonts w:ascii="Arial" w:hAnsi="Arial" w:hint="default"/>
      </w:rPr>
    </w:lvl>
  </w:abstractNum>
  <w:abstractNum w:abstractNumId="32" w15:restartNumberingAfterBreak="0">
    <w:nsid w:val="7D882E2B"/>
    <w:multiLevelType w:val="hybridMultilevel"/>
    <w:tmpl w:val="A2480CE4"/>
    <w:lvl w:ilvl="0" w:tplc="00FE48C2">
      <w:start w:val="1"/>
      <w:numFmt w:val="bullet"/>
      <w:lvlText w:val="•"/>
      <w:lvlJc w:val="left"/>
      <w:pPr>
        <w:tabs>
          <w:tab w:val="num" w:pos="720"/>
        </w:tabs>
        <w:ind w:left="720" w:hanging="360"/>
      </w:pPr>
      <w:rPr>
        <w:rFonts w:ascii="Arial" w:hAnsi="Arial" w:hint="default"/>
      </w:rPr>
    </w:lvl>
    <w:lvl w:ilvl="1" w:tplc="B888DE04">
      <w:numFmt w:val="bullet"/>
      <w:lvlText w:val="o"/>
      <w:lvlJc w:val="left"/>
      <w:pPr>
        <w:tabs>
          <w:tab w:val="num" w:pos="1440"/>
        </w:tabs>
        <w:ind w:left="1440" w:hanging="360"/>
      </w:pPr>
      <w:rPr>
        <w:rFonts w:ascii="Courier New" w:hAnsi="Courier New" w:hint="default"/>
      </w:rPr>
    </w:lvl>
    <w:lvl w:ilvl="2" w:tplc="FC2E0BEC" w:tentative="1">
      <w:start w:val="1"/>
      <w:numFmt w:val="bullet"/>
      <w:lvlText w:val="•"/>
      <w:lvlJc w:val="left"/>
      <w:pPr>
        <w:tabs>
          <w:tab w:val="num" w:pos="2160"/>
        </w:tabs>
        <w:ind w:left="2160" w:hanging="360"/>
      </w:pPr>
      <w:rPr>
        <w:rFonts w:ascii="Arial" w:hAnsi="Arial" w:hint="default"/>
      </w:rPr>
    </w:lvl>
    <w:lvl w:ilvl="3" w:tplc="AE9AFF2A" w:tentative="1">
      <w:start w:val="1"/>
      <w:numFmt w:val="bullet"/>
      <w:lvlText w:val="•"/>
      <w:lvlJc w:val="left"/>
      <w:pPr>
        <w:tabs>
          <w:tab w:val="num" w:pos="2880"/>
        </w:tabs>
        <w:ind w:left="2880" w:hanging="360"/>
      </w:pPr>
      <w:rPr>
        <w:rFonts w:ascii="Arial" w:hAnsi="Arial" w:hint="default"/>
      </w:rPr>
    </w:lvl>
    <w:lvl w:ilvl="4" w:tplc="9C7CB990" w:tentative="1">
      <w:start w:val="1"/>
      <w:numFmt w:val="bullet"/>
      <w:lvlText w:val="•"/>
      <w:lvlJc w:val="left"/>
      <w:pPr>
        <w:tabs>
          <w:tab w:val="num" w:pos="3600"/>
        </w:tabs>
        <w:ind w:left="3600" w:hanging="360"/>
      </w:pPr>
      <w:rPr>
        <w:rFonts w:ascii="Arial" w:hAnsi="Arial" w:hint="default"/>
      </w:rPr>
    </w:lvl>
    <w:lvl w:ilvl="5" w:tplc="49744474" w:tentative="1">
      <w:start w:val="1"/>
      <w:numFmt w:val="bullet"/>
      <w:lvlText w:val="•"/>
      <w:lvlJc w:val="left"/>
      <w:pPr>
        <w:tabs>
          <w:tab w:val="num" w:pos="4320"/>
        </w:tabs>
        <w:ind w:left="4320" w:hanging="360"/>
      </w:pPr>
      <w:rPr>
        <w:rFonts w:ascii="Arial" w:hAnsi="Arial" w:hint="default"/>
      </w:rPr>
    </w:lvl>
    <w:lvl w:ilvl="6" w:tplc="66F2E742" w:tentative="1">
      <w:start w:val="1"/>
      <w:numFmt w:val="bullet"/>
      <w:lvlText w:val="•"/>
      <w:lvlJc w:val="left"/>
      <w:pPr>
        <w:tabs>
          <w:tab w:val="num" w:pos="5040"/>
        </w:tabs>
        <w:ind w:left="5040" w:hanging="360"/>
      </w:pPr>
      <w:rPr>
        <w:rFonts w:ascii="Arial" w:hAnsi="Arial" w:hint="default"/>
      </w:rPr>
    </w:lvl>
    <w:lvl w:ilvl="7" w:tplc="8324789C" w:tentative="1">
      <w:start w:val="1"/>
      <w:numFmt w:val="bullet"/>
      <w:lvlText w:val="•"/>
      <w:lvlJc w:val="left"/>
      <w:pPr>
        <w:tabs>
          <w:tab w:val="num" w:pos="5760"/>
        </w:tabs>
        <w:ind w:left="5760" w:hanging="360"/>
      </w:pPr>
      <w:rPr>
        <w:rFonts w:ascii="Arial" w:hAnsi="Arial" w:hint="default"/>
      </w:rPr>
    </w:lvl>
    <w:lvl w:ilvl="8" w:tplc="67C6986C"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16"/>
  </w:num>
  <w:num w:numId="3">
    <w:abstractNumId w:val="14"/>
  </w:num>
  <w:num w:numId="4">
    <w:abstractNumId w:val="26"/>
  </w:num>
  <w:num w:numId="5">
    <w:abstractNumId w:val="18"/>
  </w:num>
  <w:num w:numId="6">
    <w:abstractNumId w:val="10"/>
  </w:num>
  <w:num w:numId="7">
    <w:abstractNumId w:val="2"/>
  </w:num>
  <w:num w:numId="8">
    <w:abstractNumId w:val="1"/>
  </w:num>
  <w:num w:numId="9">
    <w:abstractNumId w:val="29"/>
  </w:num>
  <w:num w:numId="10">
    <w:abstractNumId w:val="5"/>
  </w:num>
  <w:num w:numId="11">
    <w:abstractNumId w:val="27"/>
  </w:num>
  <w:num w:numId="12">
    <w:abstractNumId w:val="4"/>
  </w:num>
  <w:num w:numId="13">
    <w:abstractNumId w:val="11"/>
  </w:num>
  <w:num w:numId="14">
    <w:abstractNumId w:val="32"/>
  </w:num>
  <w:num w:numId="15">
    <w:abstractNumId w:val="20"/>
  </w:num>
  <w:num w:numId="16">
    <w:abstractNumId w:val="0"/>
  </w:num>
  <w:num w:numId="17">
    <w:abstractNumId w:val="13"/>
  </w:num>
  <w:num w:numId="18">
    <w:abstractNumId w:val="31"/>
  </w:num>
  <w:num w:numId="19">
    <w:abstractNumId w:val="28"/>
  </w:num>
  <w:num w:numId="20">
    <w:abstractNumId w:val="23"/>
  </w:num>
  <w:num w:numId="21">
    <w:abstractNumId w:val="15"/>
  </w:num>
  <w:num w:numId="22">
    <w:abstractNumId w:val="9"/>
  </w:num>
  <w:num w:numId="23">
    <w:abstractNumId w:val="21"/>
  </w:num>
  <w:num w:numId="24">
    <w:abstractNumId w:val="12"/>
  </w:num>
  <w:num w:numId="25">
    <w:abstractNumId w:val="24"/>
  </w:num>
  <w:num w:numId="26">
    <w:abstractNumId w:val="25"/>
  </w:num>
  <w:num w:numId="27">
    <w:abstractNumId w:val="7"/>
  </w:num>
  <w:num w:numId="28">
    <w:abstractNumId w:val="22"/>
  </w:num>
  <w:num w:numId="29">
    <w:abstractNumId w:val="6"/>
  </w:num>
  <w:num w:numId="30">
    <w:abstractNumId w:val="19"/>
  </w:num>
  <w:num w:numId="31">
    <w:abstractNumId w:val="8"/>
  </w:num>
  <w:num w:numId="32">
    <w:abstractNumId w:val="17"/>
  </w:num>
  <w:num w:numId="33">
    <w:abstractNumId w:val="3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FWhVg9Z8NCYHhNgckeX/XgWcOIQV/z74EaNaIs+tlNLSbti0uZrlnCBBHP1gOy+aKGnMvqgXNu9WxZaA1RLW1w==" w:salt="Xzeq1ZeLE1sL6eXT03hcQg=="/>
  <w:defaultTabStop w:val="720"/>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BDA"/>
    <w:rsid w:val="00000289"/>
    <w:rsid w:val="00002B39"/>
    <w:rsid w:val="000039AD"/>
    <w:rsid w:val="00005910"/>
    <w:rsid w:val="000062A0"/>
    <w:rsid w:val="00010227"/>
    <w:rsid w:val="000150ED"/>
    <w:rsid w:val="00017753"/>
    <w:rsid w:val="00020A11"/>
    <w:rsid w:val="00023DCD"/>
    <w:rsid w:val="00024C08"/>
    <w:rsid w:val="00027B2A"/>
    <w:rsid w:val="00027BAC"/>
    <w:rsid w:val="0003763E"/>
    <w:rsid w:val="000420A3"/>
    <w:rsid w:val="0005180E"/>
    <w:rsid w:val="0005359F"/>
    <w:rsid w:val="0005724E"/>
    <w:rsid w:val="00060F12"/>
    <w:rsid w:val="0006266C"/>
    <w:rsid w:val="00063E3E"/>
    <w:rsid w:val="00064D04"/>
    <w:rsid w:val="00067EBC"/>
    <w:rsid w:val="00070E17"/>
    <w:rsid w:val="00072D3F"/>
    <w:rsid w:val="0008783B"/>
    <w:rsid w:val="00092AF5"/>
    <w:rsid w:val="00093DAC"/>
    <w:rsid w:val="00094640"/>
    <w:rsid w:val="00094C67"/>
    <w:rsid w:val="000A01D2"/>
    <w:rsid w:val="000A0200"/>
    <w:rsid w:val="000A0E20"/>
    <w:rsid w:val="000A100B"/>
    <w:rsid w:val="000A1BB7"/>
    <w:rsid w:val="000A381A"/>
    <w:rsid w:val="000C270D"/>
    <w:rsid w:val="000C7C5C"/>
    <w:rsid w:val="000D2045"/>
    <w:rsid w:val="000D5926"/>
    <w:rsid w:val="000D5FBE"/>
    <w:rsid w:val="000D6CB6"/>
    <w:rsid w:val="000D7055"/>
    <w:rsid w:val="000E2A3D"/>
    <w:rsid w:val="000E2D08"/>
    <w:rsid w:val="000E4650"/>
    <w:rsid w:val="000E670C"/>
    <w:rsid w:val="000F179D"/>
    <w:rsid w:val="000F3F37"/>
    <w:rsid w:val="000F4454"/>
    <w:rsid w:val="000F5AA3"/>
    <w:rsid w:val="001017C5"/>
    <w:rsid w:val="0011319C"/>
    <w:rsid w:val="00113926"/>
    <w:rsid w:val="00125A90"/>
    <w:rsid w:val="001279AF"/>
    <w:rsid w:val="00130425"/>
    <w:rsid w:val="00130DC9"/>
    <w:rsid w:val="0013409D"/>
    <w:rsid w:val="001345FD"/>
    <w:rsid w:val="001349FB"/>
    <w:rsid w:val="00135CAB"/>
    <w:rsid w:val="00146051"/>
    <w:rsid w:val="00150040"/>
    <w:rsid w:val="00150615"/>
    <w:rsid w:val="001511D4"/>
    <w:rsid w:val="00151B76"/>
    <w:rsid w:val="0015348D"/>
    <w:rsid w:val="00161F48"/>
    <w:rsid w:val="00164ADC"/>
    <w:rsid w:val="00166C5B"/>
    <w:rsid w:val="001719F1"/>
    <w:rsid w:val="00174DAC"/>
    <w:rsid w:val="00175401"/>
    <w:rsid w:val="00180627"/>
    <w:rsid w:val="00184368"/>
    <w:rsid w:val="00186F6D"/>
    <w:rsid w:val="00190C80"/>
    <w:rsid w:val="00191BE4"/>
    <w:rsid w:val="001A1DAB"/>
    <w:rsid w:val="001A547F"/>
    <w:rsid w:val="001B0804"/>
    <w:rsid w:val="001B2B02"/>
    <w:rsid w:val="001B418A"/>
    <w:rsid w:val="001B6BF5"/>
    <w:rsid w:val="001C310E"/>
    <w:rsid w:val="001C3289"/>
    <w:rsid w:val="001C3DAF"/>
    <w:rsid w:val="001C7B69"/>
    <w:rsid w:val="001D3433"/>
    <w:rsid w:val="001D4AF5"/>
    <w:rsid w:val="001D6001"/>
    <w:rsid w:val="001E3F2B"/>
    <w:rsid w:val="001F3C6B"/>
    <w:rsid w:val="00201471"/>
    <w:rsid w:val="002032D8"/>
    <w:rsid w:val="002053C5"/>
    <w:rsid w:val="00207682"/>
    <w:rsid w:val="00211060"/>
    <w:rsid w:val="0021231B"/>
    <w:rsid w:val="00215777"/>
    <w:rsid w:val="002166C3"/>
    <w:rsid w:val="002200F6"/>
    <w:rsid w:val="00221574"/>
    <w:rsid w:val="0022540D"/>
    <w:rsid w:val="0022660C"/>
    <w:rsid w:val="002336C2"/>
    <w:rsid w:val="00235F06"/>
    <w:rsid w:val="00237DA1"/>
    <w:rsid w:val="002409B8"/>
    <w:rsid w:val="00243C39"/>
    <w:rsid w:val="002455B9"/>
    <w:rsid w:val="002567A1"/>
    <w:rsid w:val="00267B0F"/>
    <w:rsid w:val="00271A77"/>
    <w:rsid w:val="00273223"/>
    <w:rsid w:val="00275DFC"/>
    <w:rsid w:val="00275EB1"/>
    <w:rsid w:val="002777CE"/>
    <w:rsid w:val="00277FB2"/>
    <w:rsid w:val="00281710"/>
    <w:rsid w:val="00282303"/>
    <w:rsid w:val="0028327F"/>
    <w:rsid w:val="00283892"/>
    <w:rsid w:val="00283D18"/>
    <w:rsid w:val="00292712"/>
    <w:rsid w:val="00296EEC"/>
    <w:rsid w:val="002A0088"/>
    <w:rsid w:val="002A1FF7"/>
    <w:rsid w:val="002A788C"/>
    <w:rsid w:val="002B116D"/>
    <w:rsid w:val="002B3EBF"/>
    <w:rsid w:val="002B5C3A"/>
    <w:rsid w:val="002B6249"/>
    <w:rsid w:val="002B6338"/>
    <w:rsid w:val="002D0D63"/>
    <w:rsid w:val="002D433D"/>
    <w:rsid w:val="002D5CAA"/>
    <w:rsid w:val="002D7AF0"/>
    <w:rsid w:val="002E2B17"/>
    <w:rsid w:val="002E46F6"/>
    <w:rsid w:val="002E5B9B"/>
    <w:rsid w:val="002E61A4"/>
    <w:rsid w:val="002E62B7"/>
    <w:rsid w:val="002F1570"/>
    <w:rsid w:val="002F3438"/>
    <w:rsid w:val="002F3EFC"/>
    <w:rsid w:val="002F4A84"/>
    <w:rsid w:val="00300C0C"/>
    <w:rsid w:val="00302F01"/>
    <w:rsid w:val="0030340A"/>
    <w:rsid w:val="00307790"/>
    <w:rsid w:val="00313F01"/>
    <w:rsid w:val="003167EF"/>
    <w:rsid w:val="00320061"/>
    <w:rsid w:val="0033136F"/>
    <w:rsid w:val="003318B0"/>
    <w:rsid w:val="00335941"/>
    <w:rsid w:val="00337F02"/>
    <w:rsid w:val="0034063A"/>
    <w:rsid w:val="00340945"/>
    <w:rsid w:val="0034179F"/>
    <w:rsid w:val="00341B0E"/>
    <w:rsid w:val="00344CC4"/>
    <w:rsid w:val="00346E44"/>
    <w:rsid w:val="00350EF3"/>
    <w:rsid w:val="00354C9A"/>
    <w:rsid w:val="003614CD"/>
    <w:rsid w:val="003625D4"/>
    <w:rsid w:val="003640EB"/>
    <w:rsid w:val="00365DC1"/>
    <w:rsid w:val="00367490"/>
    <w:rsid w:val="00375518"/>
    <w:rsid w:val="00385837"/>
    <w:rsid w:val="00387833"/>
    <w:rsid w:val="00390656"/>
    <w:rsid w:val="0039290D"/>
    <w:rsid w:val="00393AB1"/>
    <w:rsid w:val="00396DAD"/>
    <w:rsid w:val="0039777F"/>
    <w:rsid w:val="003A0513"/>
    <w:rsid w:val="003A1E26"/>
    <w:rsid w:val="003A1FB1"/>
    <w:rsid w:val="003A7CA5"/>
    <w:rsid w:val="003B0975"/>
    <w:rsid w:val="003B5A04"/>
    <w:rsid w:val="003B6792"/>
    <w:rsid w:val="003C003C"/>
    <w:rsid w:val="003C340F"/>
    <w:rsid w:val="003D648C"/>
    <w:rsid w:val="003D6529"/>
    <w:rsid w:val="003E1C5C"/>
    <w:rsid w:val="003E3FD7"/>
    <w:rsid w:val="003E79C9"/>
    <w:rsid w:val="003F19EA"/>
    <w:rsid w:val="003F29B2"/>
    <w:rsid w:val="003F474D"/>
    <w:rsid w:val="003F5B86"/>
    <w:rsid w:val="004018F8"/>
    <w:rsid w:val="004024F4"/>
    <w:rsid w:val="00414F65"/>
    <w:rsid w:val="004202D0"/>
    <w:rsid w:val="00423989"/>
    <w:rsid w:val="00430F19"/>
    <w:rsid w:val="0043472B"/>
    <w:rsid w:val="00437D2A"/>
    <w:rsid w:val="00441943"/>
    <w:rsid w:val="004459CF"/>
    <w:rsid w:val="00447750"/>
    <w:rsid w:val="00451784"/>
    <w:rsid w:val="00454730"/>
    <w:rsid w:val="00454766"/>
    <w:rsid w:val="00455E2D"/>
    <w:rsid w:val="00456242"/>
    <w:rsid w:val="00462538"/>
    <w:rsid w:val="004629F2"/>
    <w:rsid w:val="00467A95"/>
    <w:rsid w:val="00471D46"/>
    <w:rsid w:val="004762F2"/>
    <w:rsid w:val="00476597"/>
    <w:rsid w:val="00476BFD"/>
    <w:rsid w:val="004874B0"/>
    <w:rsid w:val="00492DF7"/>
    <w:rsid w:val="00495E32"/>
    <w:rsid w:val="004A018B"/>
    <w:rsid w:val="004A03CD"/>
    <w:rsid w:val="004A40AD"/>
    <w:rsid w:val="004A4B9F"/>
    <w:rsid w:val="004A5D46"/>
    <w:rsid w:val="004B041E"/>
    <w:rsid w:val="004B0D52"/>
    <w:rsid w:val="004B0E6A"/>
    <w:rsid w:val="004B23D6"/>
    <w:rsid w:val="004B7E27"/>
    <w:rsid w:val="004D3FB0"/>
    <w:rsid w:val="004D5DE6"/>
    <w:rsid w:val="004E2F47"/>
    <w:rsid w:val="004E5CBE"/>
    <w:rsid w:val="004E5CC3"/>
    <w:rsid w:val="004E6CF4"/>
    <w:rsid w:val="004F146B"/>
    <w:rsid w:val="00504F1C"/>
    <w:rsid w:val="0050546A"/>
    <w:rsid w:val="00506828"/>
    <w:rsid w:val="0051370D"/>
    <w:rsid w:val="0051724B"/>
    <w:rsid w:val="0051737A"/>
    <w:rsid w:val="00523119"/>
    <w:rsid w:val="00524360"/>
    <w:rsid w:val="00524D0E"/>
    <w:rsid w:val="00525646"/>
    <w:rsid w:val="00533136"/>
    <w:rsid w:val="005337D9"/>
    <w:rsid w:val="00536A46"/>
    <w:rsid w:val="00536BF6"/>
    <w:rsid w:val="00545DB5"/>
    <w:rsid w:val="00546A50"/>
    <w:rsid w:val="005514D4"/>
    <w:rsid w:val="00553194"/>
    <w:rsid w:val="005564D0"/>
    <w:rsid w:val="0055679F"/>
    <w:rsid w:val="005572D7"/>
    <w:rsid w:val="00560235"/>
    <w:rsid w:val="00563E28"/>
    <w:rsid w:val="00567164"/>
    <w:rsid w:val="005758EE"/>
    <w:rsid w:val="005818B9"/>
    <w:rsid w:val="00582827"/>
    <w:rsid w:val="005844D1"/>
    <w:rsid w:val="005931E9"/>
    <w:rsid w:val="00594273"/>
    <w:rsid w:val="0059554C"/>
    <w:rsid w:val="005A2C8F"/>
    <w:rsid w:val="005A516A"/>
    <w:rsid w:val="005A6CA5"/>
    <w:rsid w:val="005B5985"/>
    <w:rsid w:val="005C450B"/>
    <w:rsid w:val="005C5497"/>
    <w:rsid w:val="005D33A0"/>
    <w:rsid w:val="005D41D7"/>
    <w:rsid w:val="005E67D3"/>
    <w:rsid w:val="005F33B5"/>
    <w:rsid w:val="0060111B"/>
    <w:rsid w:val="00613E86"/>
    <w:rsid w:val="0061419B"/>
    <w:rsid w:val="00616904"/>
    <w:rsid w:val="00625A9E"/>
    <w:rsid w:val="00627850"/>
    <w:rsid w:val="006310B3"/>
    <w:rsid w:val="0064324F"/>
    <w:rsid w:val="0065304F"/>
    <w:rsid w:val="006637A0"/>
    <w:rsid w:val="0066634B"/>
    <w:rsid w:val="00672434"/>
    <w:rsid w:val="0067459A"/>
    <w:rsid w:val="00680647"/>
    <w:rsid w:val="006811D3"/>
    <w:rsid w:val="00685652"/>
    <w:rsid w:val="00690C83"/>
    <w:rsid w:val="00695CAD"/>
    <w:rsid w:val="00696BE7"/>
    <w:rsid w:val="006A00B8"/>
    <w:rsid w:val="006A0CC0"/>
    <w:rsid w:val="006A164F"/>
    <w:rsid w:val="006A6B4C"/>
    <w:rsid w:val="006B1EBB"/>
    <w:rsid w:val="006C65D0"/>
    <w:rsid w:val="006D2A1C"/>
    <w:rsid w:val="006D3C9B"/>
    <w:rsid w:val="006D69B9"/>
    <w:rsid w:val="006E051A"/>
    <w:rsid w:val="006E2443"/>
    <w:rsid w:val="006E52FC"/>
    <w:rsid w:val="006E6F28"/>
    <w:rsid w:val="006F49DE"/>
    <w:rsid w:val="006F5C72"/>
    <w:rsid w:val="006F5DAE"/>
    <w:rsid w:val="0070580F"/>
    <w:rsid w:val="00706EBE"/>
    <w:rsid w:val="00707105"/>
    <w:rsid w:val="007110A8"/>
    <w:rsid w:val="007132A2"/>
    <w:rsid w:val="0071374D"/>
    <w:rsid w:val="00714748"/>
    <w:rsid w:val="00721DBD"/>
    <w:rsid w:val="00721E05"/>
    <w:rsid w:val="00722E5F"/>
    <w:rsid w:val="00723329"/>
    <w:rsid w:val="007236C6"/>
    <w:rsid w:val="007238D7"/>
    <w:rsid w:val="007268CE"/>
    <w:rsid w:val="007315FE"/>
    <w:rsid w:val="007324ED"/>
    <w:rsid w:val="00733476"/>
    <w:rsid w:val="00735F5A"/>
    <w:rsid w:val="007374DD"/>
    <w:rsid w:val="00742048"/>
    <w:rsid w:val="00742749"/>
    <w:rsid w:val="007431C0"/>
    <w:rsid w:val="007471EF"/>
    <w:rsid w:val="007561B0"/>
    <w:rsid w:val="00762DF3"/>
    <w:rsid w:val="007837E7"/>
    <w:rsid w:val="00784440"/>
    <w:rsid w:val="00785529"/>
    <w:rsid w:val="00785B33"/>
    <w:rsid w:val="007867D8"/>
    <w:rsid w:val="00794F12"/>
    <w:rsid w:val="007A0F02"/>
    <w:rsid w:val="007A109C"/>
    <w:rsid w:val="007A7009"/>
    <w:rsid w:val="007A7DE6"/>
    <w:rsid w:val="007B251C"/>
    <w:rsid w:val="007C33E6"/>
    <w:rsid w:val="007C4311"/>
    <w:rsid w:val="007D70CB"/>
    <w:rsid w:val="007D7CE8"/>
    <w:rsid w:val="007E2808"/>
    <w:rsid w:val="007E4031"/>
    <w:rsid w:val="007F1A34"/>
    <w:rsid w:val="007F4C82"/>
    <w:rsid w:val="0080017D"/>
    <w:rsid w:val="0080416F"/>
    <w:rsid w:val="00806C60"/>
    <w:rsid w:val="00810CC2"/>
    <w:rsid w:val="00811521"/>
    <w:rsid w:val="00812936"/>
    <w:rsid w:val="00815481"/>
    <w:rsid w:val="00822A10"/>
    <w:rsid w:val="00824CD9"/>
    <w:rsid w:val="00826B29"/>
    <w:rsid w:val="00835EB6"/>
    <w:rsid w:val="008363AE"/>
    <w:rsid w:val="00837266"/>
    <w:rsid w:val="00837502"/>
    <w:rsid w:val="00837C6E"/>
    <w:rsid w:val="00846F99"/>
    <w:rsid w:val="008627AA"/>
    <w:rsid w:val="00862F33"/>
    <w:rsid w:val="00865F02"/>
    <w:rsid w:val="008730DC"/>
    <w:rsid w:val="00881BB4"/>
    <w:rsid w:val="008832FB"/>
    <w:rsid w:val="00886259"/>
    <w:rsid w:val="008A2291"/>
    <w:rsid w:val="008A299D"/>
    <w:rsid w:val="008A55AF"/>
    <w:rsid w:val="008A705E"/>
    <w:rsid w:val="008B4AD4"/>
    <w:rsid w:val="008C10D8"/>
    <w:rsid w:val="008C245A"/>
    <w:rsid w:val="008C2A76"/>
    <w:rsid w:val="008C3C11"/>
    <w:rsid w:val="008C4B16"/>
    <w:rsid w:val="008C4C17"/>
    <w:rsid w:val="008C7EE3"/>
    <w:rsid w:val="008D3BC1"/>
    <w:rsid w:val="008D5BC8"/>
    <w:rsid w:val="008D5DE9"/>
    <w:rsid w:val="008D6726"/>
    <w:rsid w:val="008D6C15"/>
    <w:rsid w:val="008D76A1"/>
    <w:rsid w:val="008E05AB"/>
    <w:rsid w:val="008E124F"/>
    <w:rsid w:val="008E584C"/>
    <w:rsid w:val="008F1D76"/>
    <w:rsid w:val="008F66E6"/>
    <w:rsid w:val="00900495"/>
    <w:rsid w:val="009010EF"/>
    <w:rsid w:val="00901768"/>
    <w:rsid w:val="00901B39"/>
    <w:rsid w:val="0090342B"/>
    <w:rsid w:val="00911BE3"/>
    <w:rsid w:val="009144EC"/>
    <w:rsid w:val="00917A15"/>
    <w:rsid w:val="0092348F"/>
    <w:rsid w:val="00926079"/>
    <w:rsid w:val="00930560"/>
    <w:rsid w:val="00934C21"/>
    <w:rsid w:val="009370B7"/>
    <w:rsid w:val="00937F80"/>
    <w:rsid w:val="00943D9F"/>
    <w:rsid w:val="00944A75"/>
    <w:rsid w:val="00945746"/>
    <w:rsid w:val="0094617D"/>
    <w:rsid w:val="00947DE4"/>
    <w:rsid w:val="00950F66"/>
    <w:rsid w:val="009519FC"/>
    <w:rsid w:val="00955133"/>
    <w:rsid w:val="009637D5"/>
    <w:rsid w:val="009667BF"/>
    <w:rsid w:val="00970E66"/>
    <w:rsid w:val="00974F0F"/>
    <w:rsid w:val="009764FA"/>
    <w:rsid w:val="00981C50"/>
    <w:rsid w:val="0098327D"/>
    <w:rsid w:val="0098510C"/>
    <w:rsid w:val="00986E42"/>
    <w:rsid w:val="00987DBB"/>
    <w:rsid w:val="00990F71"/>
    <w:rsid w:val="00992DCE"/>
    <w:rsid w:val="009935DF"/>
    <w:rsid w:val="00994802"/>
    <w:rsid w:val="009A2E9E"/>
    <w:rsid w:val="009A3434"/>
    <w:rsid w:val="009A4092"/>
    <w:rsid w:val="009A55CF"/>
    <w:rsid w:val="009A5AF8"/>
    <w:rsid w:val="009A7292"/>
    <w:rsid w:val="009A7E9C"/>
    <w:rsid w:val="009B501B"/>
    <w:rsid w:val="009C4113"/>
    <w:rsid w:val="009C44C1"/>
    <w:rsid w:val="009D1CD5"/>
    <w:rsid w:val="009D3633"/>
    <w:rsid w:val="009D44A1"/>
    <w:rsid w:val="009E4FE1"/>
    <w:rsid w:val="00A009F0"/>
    <w:rsid w:val="00A01B7A"/>
    <w:rsid w:val="00A06AE1"/>
    <w:rsid w:val="00A06FD7"/>
    <w:rsid w:val="00A07705"/>
    <w:rsid w:val="00A20453"/>
    <w:rsid w:val="00A20CF6"/>
    <w:rsid w:val="00A21EE9"/>
    <w:rsid w:val="00A220CB"/>
    <w:rsid w:val="00A31493"/>
    <w:rsid w:val="00A43EEF"/>
    <w:rsid w:val="00A44283"/>
    <w:rsid w:val="00A46F2B"/>
    <w:rsid w:val="00A51C74"/>
    <w:rsid w:val="00A625A0"/>
    <w:rsid w:val="00A67784"/>
    <w:rsid w:val="00A73DA6"/>
    <w:rsid w:val="00A75489"/>
    <w:rsid w:val="00A7681B"/>
    <w:rsid w:val="00A77B01"/>
    <w:rsid w:val="00A77DC3"/>
    <w:rsid w:val="00A80511"/>
    <w:rsid w:val="00A81F6D"/>
    <w:rsid w:val="00A86414"/>
    <w:rsid w:val="00A868D1"/>
    <w:rsid w:val="00A9157E"/>
    <w:rsid w:val="00A9325C"/>
    <w:rsid w:val="00A93420"/>
    <w:rsid w:val="00A94225"/>
    <w:rsid w:val="00AA0B49"/>
    <w:rsid w:val="00AA260D"/>
    <w:rsid w:val="00AA63C3"/>
    <w:rsid w:val="00AB3D51"/>
    <w:rsid w:val="00AB5C06"/>
    <w:rsid w:val="00AC17B9"/>
    <w:rsid w:val="00AC29B6"/>
    <w:rsid w:val="00AC5F78"/>
    <w:rsid w:val="00AC684D"/>
    <w:rsid w:val="00AD0128"/>
    <w:rsid w:val="00AE23B9"/>
    <w:rsid w:val="00AE328F"/>
    <w:rsid w:val="00AE4628"/>
    <w:rsid w:val="00AE4CB2"/>
    <w:rsid w:val="00AE5A10"/>
    <w:rsid w:val="00AF113F"/>
    <w:rsid w:val="00AF1D1F"/>
    <w:rsid w:val="00AF25D6"/>
    <w:rsid w:val="00AF321E"/>
    <w:rsid w:val="00AF3696"/>
    <w:rsid w:val="00B056CD"/>
    <w:rsid w:val="00B06E11"/>
    <w:rsid w:val="00B07CAB"/>
    <w:rsid w:val="00B12BAB"/>
    <w:rsid w:val="00B1639A"/>
    <w:rsid w:val="00B1700E"/>
    <w:rsid w:val="00B37422"/>
    <w:rsid w:val="00B40512"/>
    <w:rsid w:val="00B40567"/>
    <w:rsid w:val="00B41CDD"/>
    <w:rsid w:val="00B425B8"/>
    <w:rsid w:val="00B44468"/>
    <w:rsid w:val="00B506CB"/>
    <w:rsid w:val="00B51039"/>
    <w:rsid w:val="00B528F2"/>
    <w:rsid w:val="00B53475"/>
    <w:rsid w:val="00B61329"/>
    <w:rsid w:val="00B67EAB"/>
    <w:rsid w:val="00B71975"/>
    <w:rsid w:val="00B76E48"/>
    <w:rsid w:val="00B80D21"/>
    <w:rsid w:val="00B82103"/>
    <w:rsid w:val="00B82830"/>
    <w:rsid w:val="00B86991"/>
    <w:rsid w:val="00B90CC8"/>
    <w:rsid w:val="00BA17E5"/>
    <w:rsid w:val="00BA3177"/>
    <w:rsid w:val="00BB0DF8"/>
    <w:rsid w:val="00BB7EC5"/>
    <w:rsid w:val="00BC016F"/>
    <w:rsid w:val="00BC1F9E"/>
    <w:rsid w:val="00BC4280"/>
    <w:rsid w:val="00BC5F85"/>
    <w:rsid w:val="00BC6693"/>
    <w:rsid w:val="00BC7206"/>
    <w:rsid w:val="00BC7270"/>
    <w:rsid w:val="00BD0167"/>
    <w:rsid w:val="00BD08F2"/>
    <w:rsid w:val="00BD551E"/>
    <w:rsid w:val="00BD5C1C"/>
    <w:rsid w:val="00BD72E5"/>
    <w:rsid w:val="00BE49EF"/>
    <w:rsid w:val="00BE59ED"/>
    <w:rsid w:val="00BF12AA"/>
    <w:rsid w:val="00BF1696"/>
    <w:rsid w:val="00BF48F8"/>
    <w:rsid w:val="00C02CAD"/>
    <w:rsid w:val="00C04F84"/>
    <w:rsid w:val="00C10444"/>
    <w:rsid w:val="00C14A03"/>
    <w:rsid w:val="00C2149C"/>
    <w:rsid w:val="00C252B0"/>
    <w:rsid w:val="00C262B2"/>
    <w:rsid w:val="00C33C92"/>
    <w:rsid w:val="00C35E4A"/>
    <w:rsid w:val="00C378B6"/>
    <w:rsid w:val="00C43A46"/>
    <w:rsid w:val="00C4510D"/>
    <w:rsid w:val="00C528BD"/>
    <w:rsid w:val="00C53E77"/>
    <w:rsid w:val="00C6009F"/>
    <w:rsid w:val="00C6092E"/>
    <w:rsid w:val="00C634FC"/>
    <w:rsid w:val="00C76340"/>
    <w:rsid w:val="00C82038"/>
    <w:rsid w:val="00C83608"/>
    <w:rsid w:val="00C83C67"/>
    <w:rsid w:val="00C87BC0"/>
    <w:rsid w:val="00C90857"/>
    <w:rsid w:val="00CA1E27"/>
    <w:rsid w:val="00CA3529"/>
    <w:rsid w:val="00CA5C13"/>
    <w:rsid w:val="00CB0DB9"/>
    <w:rsid w:val="00CB18C5"/>
    <w:rsid w:val="00CC375A"/>
    <w:rsid w:val="00CC3806"/>
    <w:rsid w:val="00CD1D4C"/>
    <w:rsid w:val="00CD7A53"/>
    <w:rsid w:val="00CF636B"/>
    <w:rsid w:val="00D04AF1"/>
    <w:rsid w:val="00D068B2"/>
    <w:rsid w:val="00D07690"/>
    <w:rsid w:val="00D106A9"/>
    <w:rsid w:val="00D17A4C"/>
    <w:rsid w:val="00D2256E"/>
    <w:rsid w:val="00D270E5"/>
    <w:rsid w:val="00D34983"/>
    <w:rsid w:val="00D40F0E"/>
    <w:rsid w:val="00D4588E"/>
    <w:rsid w:val="00D51119"/>
    <w:rsid w:val="00D52C9D"/>
    <w:rsid w:val="00D53951"/>
    <w:rsid w:val="00D60173"/>
    <w:rsid w:val="00D645E8"/>
    <w:rsid w:val="00D66831"/>
    <w:rsid w:val="00D66A50"/>
    <w:rsid w:val="00D66E71"/>
    <w:rsid w:val="00D70D46"/>
    <w:rsid w:val="00D74B80"/>
    <w:rsid w:val="00D74BDA"/>
    <w:rsid w:val="00D838EF"/>
    <w:rsid w:val="00D9014A"/>
    <w:rsid w:val="00D918EC"/>
    <w:rsid w:val="00D91D2D"/>
    <w:rsid w:val="00D93285"/>
    <w:rsid w:val="00D94FC4"/>
    <w:rsid w:val="00D97D0B"/>
    <w:rsid w:val="00DA5901"/>
    <w:rsid w:val="00DB0A62"/>
    <w:rsid w:val="00DB1DBF"/>
    <w:rsid w:val="00DB59AC"/>
    <w:rsid w:val="00DC0FF3"/>
    <w:rsid w:val="00DC55B1"/>
    <w:rsid w:val="00DC67AD"/>
    <w:rsid w:val="00DC798A"/>
    <w:rsid w:val="00DE102F"/>
    <w:rsid w:val="00DE4763"/>
    <w:rsid w:val="00DE5A0C"/>
    <w:rsid w:val="00DE671D"/>
    <w:rsid w:val="00DF0A26"/>
    <w:rsid w:val="00DF0D55"/>
    <w:rsid w:val="00DF19D3"/>
    <w:rsid w:val="00DF220D"/>
    <w:rsid w:val="00DF2AF4"/>
    <w:rsid w:val="00DF6C79"/>
    <w:rsid w:val="00E01120"/>
    <w:rsid w:val="00E01F4A"/>
    <w:rsid w:val="00E02050"/>
    <w:rsid w:val="00E10B4F"/>
    <w:rsid w:val="00E10B5A"/>
    <w:rsid w:val="00E15FA0"/>
    <w:rsid w:val="00E210DE"/>
    <w:rsid w:val="00E22150"/>
    <w:rsid w:val="00E31E80"/>
    <w:rsid w:val="00E3720F"/>
    <w:rsid w:val="00E416E5"/>
    <w:rsid w:val="00E41DB9"/>
    <w:rsid w:val="00E441C2"/>
    <w:rsid w:val="00E4543D"/>
    <w:rsid w:val="00E4620A"/>
    <w:rsid w:val="00E528F0"/>
    <w:rsid w:val="00E554CC"/>
    <w:rsid w:val="00E561F0"/>
    <w:rsid w:val="00E575F8"/>
    <w:rsid w:val="00E65683"/>
    <w:rsid w:val="00E6629A"/>
    <w:rsid w:val="00E730DC"/>
    <w:rsid w:val="00E7572F"/>
    <w:rsid w:val="00E83737"/>
    <w:rsid w:val="00E84E0F"/>
    <w:rsid w:val="00E90593"/>
    <w:rsid w:val="00E91825"/>
    <w:rsid w:val="00EA394D"/>
    <w:rsid w:val="00EA3B47"/>
    <w:rsid w:val="00EA5B62"/>
    <w:rsid w:val="00EA5DFB"/>
    <w:rsid w:val="00EB1067"/>
    <w:rsid w:val="00EB2806"/>
    <w:rsid w:val="00EB29C9"/>
    <w:rsid w:val="00EB67F8"/>
    <w:rsid w:val="00EC292D"/>
    <w:rsid w:val="00ED0E89"/>
    <w:rsid w:val="00ED5058"/>
    <w:rsid w:val="00ED52CA"/>
    <w:rsid w:val="00EE2713"/>
    <w:rsid w:val="00EE64E6"/>
    <w:rsid w:val="00EF10B0"/>
    <w:rsid w:val="00EF1123"/>
    <w:rsid w:val="00EF1AE8"/>
    <w:rsid w:val="00EF4D47"/>
    <w:rsid w:val="00F01C45"/>
    <w:rsid w:val="00F05717"/>
    <w:rsid w:val="00F077B0"/>
    <w:rsid w:val="00F1099C"/>
    <w:rsid w:val="00F12E33"/>
    <w:rsid w:val="00F259A2"/>
    <w:rsid w:val="00F26C26"/>
    <w:rsid w:val="00F40941"/>
    <w:rsid w:val="00F41BA7"/>
    <w:rsid w:val="00F43872"/>
    <w:rsid w:val="00F442F6"/>
    <w:rsid w:val="00F444FC"/>
    <w:rsid w:val="00F453AB"/>
    <w:rsid w:val="00F5115B"/>
    <w:rsid w:val="00F51768"/>
    <w:rsid w:val="00F51976"/>
    <w:rsid w:val="00F5205B"/>
    <w:rsid w:val="00F655F4"/>
    <w:rsid w:val="00F66CA7"/>
    <w:rsid w:val="00F82DFC"/>
    <w:rsid w:val="00F845D5"/>
    <w:rsid w:val="00F876DA"/>
    <w:rsid w:val="00F95822"/>
    <w:rsid w:val="00F976BD"/>
    <w:rsid w:val="00FA32F5"/>
    <w:rsid w:val="00FA42FF"/>
    <w:rsid w:val="00FB1330"/>
    <w:rsid w:val="00FB2680"/>
    <w:rsid w:val="00FB4730"/>
    <w:rsid w:val="00FB4C6F"/>
    <w:rsid w:val="00FB5199"/>
    <w:rsid w:val="00FC2058"/>
    <w:rsid w:val="00FC38FF"/>
    <w:rsid w:val="00FC58CB"/>
    <w:rsid w:val="00FC6BEF"/>
    <w:rsid w:val="00FD09F3"/>
    <w:rsid w:val="00FD283A"/>
    <w:rsid w:val="00FD6215"/>
    <w:rsid w:val="00FD63F8"/>
    <w:rsid w:val="00FE4D69"/>
    <w:rsid w:val="00FE5EDC"/>
    <w:rsid w:val="00FE60CA"/>
    <w:rsid w:val="00FF3658"/>
    <w:rsid w:val="00FF37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981405C"/>
  <w15:chartTrackingRefBased/>
  <w15:docId w15:val="{367680BD-970D-4ADF-BC61-041A7D684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6831"/>
    <w:pPr>
      <w:jc w:val="both"/>
    </w:pPr>
    <w:rPr>
      <w:rFonts w:ascii="Helvetica" w:hAnsi="Helvetica" w:cs="Arial"/>
      <w:snapToGrid w:val="0"/>
      <w:sz w:val="24"/>
    </w:rPr>
  </w:style>
  <w:style w:type="paragraph" w:styleId="Heading1">
    <w:name w:val="heading 1"/>
    <w:basedOn w:val="Normal"/>
    <w:next w:val="Normal"/>
    <w:qFormat/>
    <w:pPr>
      <w:keepNext/>
      <w:jc w:val="center"/>
      <w:outlineLvl w:val="0"/>
    </w:pPr>
    <w:rPr>
      <w:b/>
      <w:bCs/>
    </w:rPr>
  </w:style>
  <w:style w:type="paragraph" w:styleId="Heading2">
    <w:name w:val="heading 2"/>
    <w:basedOn w:val="Normal"/>
    <w:next w:val="Normal"/>
    <w:link w:val="Heading2Char"/>
    <w:unhideWhenUsed/>
    <w:qFormat/>
    <w:rsid w:val="001C7B69"/>
    <w:pPr>
      <w:numPr>
        <w:numId w:val="4"/>
      </w:numPr>
      <w:outlineLvl w:val="1"/>
    </w:pPr>
    <w:rPr>
      <w:b/>
    </w:rPr>
  </w:style>
  <w:style w:type="paragraph" w:styleId="Heading3">
    <w:name w:val="heading 3"/>
    <w:basedOn w:val="Normal"/>
    <w:next w:val="Normal"/>
    <w:link w:val="Heading3Char"/>
    <w:unhideWhenUsed/>
    <w:qFormat/>
    <w:rsid w:val="00FC58CB"/>
    <w:pPr>
      <w:keepNext/>
      <w:spacing w:before="240" w:after="60"/>
      <w:outlineLvl w:val="2"/>
    </w:pPr>
    <w:rPr>
      <w:rFonts w:ascii="Cambria" w:hAnsi="Cambria" w:cs="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napToGrid/>
      <w:sz w:val="20"/>
    </w:rPr>
  </w:style>
  <w:style w:type="paragraph" w:styleId="BalloonText">
    <w:name w:val="Balloon Text"/>
    <w:basedOn w:val="Normal"/>
    <w:semiHidden/>
    <w:rsid w:val="00D74BDA"/>
    <w:rPr>
      <w:rFonts w:ascii="Tahoma" w:hAnsi="Tahoma" w:cs="Tahoma"/>
      <w:sz w:val="16"/>
      <w:szCs w:val="16"/>
    </w:rPr>
  </w:style>
  <w:style w:type="paragraph" w:styleId="Header">
    <w:name w:val="header"/>
    <w:basedOn w:val="Normal"/>
    <w:link w:val="HeaderChar"/>
    <w:uiPriority w:val="99"/>
    <w:rsid w:val="00901B39"/>
    <w:pPr>
      <w:tabs>
        <w:tab w:val="center" w:pos="4320"/>
        <w:tab w:val="right" w:pos="8640"/>
      </w:tabs>
    </w:pPr>
    <w:rPr>
      <w:rFonts w:ascii="Arial" w:hAnsi="Arial" w:cs="Times New Roman"/>
      <w:sz w:val="22"/>
      <w:lang w:val="x-none" w:eastAsia="x-none"/>
    </w:rPr>
  </w:style>
  <w:style w:type="paragraph" w:styleId="Footer">
    <w:name w:val="footer"/>
    <w:basedOn w:val="Normal"/>
    <w:rsid w:val="00901B39"/>
    <w:pPr>
      <w:tabs>
        <w:tab w:val="center" w:pos="4320"/>
        <w:tab w:val="right" w:pos="8640"/>
      </w:tabs>
    </w:pPr>
  </w:style>
  <w:style w:type="paragraph" w:styleId="ListParagraph">
    <w:name w:val="List Paragraph"/>
    <w:basedOn w:val="Normal"/>
    <w:uiPriority w:val="34"/>
    <w:qFormat/>
    <w:rsid w:val="00812936"/>
    <w:pPr>
      <w:ind w:left="720"/>
    </w:pPr>
  </w:style>
  <w:style w:type="character" w:customStyle="1" w:styleId="HeaderChar">
    <w:name w:val="Header Char"/>
    <w:link w:val="Header"/>
    <w:uiPriority w:val="99"/>
    <w:rsid w:val="008C3C11"/>
    <w:rPr>
      <w:rFonts w:ascii="Arial" w:hAnsi="Arial" w:cs="Arial"/>
      <w:snapToGrid w:val="0"/>
      <w:sz w:val="22"/>
    </w:rPr>
  </w:style>
  <w:style w:type="table" w:styleId="TableGrid">
    <w:name w:val="Table Grid"/>
    <w:basedOn w:val="TableNormal"/>
    <w:rsid w:val="00D52C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sid w:val="00454730"/>
    <w:rPr>
      <w:rFonts w:ascii="Helvetica" w:hAnsi="Helvetica"/>
      <w:b/>
      <w:bCs/>
      <w:i/>
    </w:rPr>
  </w:style>
  <w:style w:type="paragraph" w:styleId="FootnoteText">
    <w:name w:val="footnote text"/>
    <w:basedOn w:val="Normal"/>
    <w:link w:val="FootnoteTextChar"/>
    <w:rsid w:val="00094640"/>
    <w:rPr>
      <w:rFonts w:cs="Times New Roman"/>
      <w:sz w:val="20"/>
    </w:rPr>
  </w:style>
  <w:style w:type="character" w:customStyle="1" w:styleId="FootnoteTextChar">
    <w:name w:val="Footnote Text Char"/>
    <w:link w:val="FootnoteText"/>
    <w:rsid w:val="00094640"/>
    <w:rPr>
      <w:rFonts w:ascii="Helvetica" w:hAnsi="Helvetica" w:cs="Arial"/>
      <w:snapToGrid w:val="0"/>
      <w:lang w:val="en-US" w:eastAsia="en-US"/>
    </w:rPr>
  </w:style>
  <w:style w:type="character" w:styleId="FootnoteReference">
    <w:name w:val="footnote reference"/>
    <w:rsid w:val="00094640"/>
    <w:rPr>
      <w:vertAlign w:val="superscript"/>
    </w:rPr>
  </w:style>
  <w:style w:type="character" w:styleId="CommentReference">
    <w:name w:val="annotation reference"/>
    <w:rsid w:val="0092348F"/>
    <w:rPr>
      <w:sz w:val="16"/>
      <w:szCs w:val="16"/>
    </w:rPr>
  </w:style>
  <w:style w:type="paragraph" w:styleId="CommentText">
    <w:name w:val="annotation text"/>
    <w:basedOn w:val="Normal"/>
    <w:link w:val="CommentTextChar"/>
    <w:rsid w:val="0092348F"/>
    <w:rPr>
      <w:rFonts w:cs="Times New Roman"/>
      <w:sz w:val="20"/>
    </w:rPr>
  </w:style>
  <w:style w:type="character" w:customStyle="1" w:styleId="CommentTextChar">
    <w:name w:val="Comment Text Char"/>
    <w:link w:val="CommentText"/>
    <w:rsid w:val="0092348F"/>
    <w:rPr>
      <w:rFonts w:ascii="Helvetica" w:hAnsi="Helvetica" w:cs="Arial"/>
      <w:snapToGrid w:val="0"/>
      <w:lang w:val="en-US" w:eastAsia="en-US"/>
    </w:rPr>
  </w:style>
  <w:style w:type="paragraph" w:styleId="CommentSubject">
    <w:name w:val="annotation subject"/>
    <w:basedOn w:val="CommentText"/>
    <w:next w:val="CommentText"/>
    <w:link w:val="CommentSubjectChar"/>
    <w:rsid w:val="0092348F"/>
    <w:rPr>
      <w:b/>
      <w:bCs/>
    </w:rPr>
  </w:style>
  <w:style w:type="character" w:customStyle="1" w:styleId="CommentSubjectChar">
    <w:name w:val="Comment Subject Char"/>
    <w:link w:val="CommentSubject"/>
    <w:rsid w:val="0092348F"/>
    <w:rPr>
      <w:rFonts w:ascii="Helvetica" w:hAnsi="Helvetica" w:cs="Arial"/>
      <w:b/>
      <w:bCs/>
      <w:snapToGrid w:val="0"/>
      <w:lang w:val="en-US" w:eastAsia="en-US"/>
    </w:rPr>
  </w:style>
  <w:style w:type="character" w:customStyle="1" w:styleId="Heading3Char">
    <w:name w:val="Heading 3 Char"/>
    <w:link w:val="Heading3"/>
    <w:rsid w:val="00FC58CB"/>
    <w:rPr>
      <w:rFonts w:ascii="Cambria" w:eastAsia="Times New Roman" w:hAnsi="Cambria" w:cs="Times New Roman"/>
      <w:b/>
      <w:bCs/>
      <w:snapToGrid w:val="0"/>
      <w:sz w:val="26"/>
      <w:szCs w:val="26"/>
      <w:lang w:val="en-US" w:eastAsia="en-US"/>
    </w:rPr>
  </w:style>
  <w:style w:type="paragraph" w:customStyle="1" w:styleId="AlphaList">
    <w:name w:val="Alpha List"/>
    <w:basedOn w:val="Heading3"/>
    <w:link w:val="AlphaListChar"/>
    <w:qFormat/>
    <w:rsid w:val="006A0CC0"/>
    <w:pPr>
      <w:numPr>
        <w:numId w:val="3"/>
      </w:numPr>
      <w:spacing w:before="120" w:after="120" w:line="276" w:lineRule="auto"/>
      <w:contextualSpacing/>
    </w:pPr>
    <w:rPr>
      <w:rFonts w:ascii="Helvetica" w:hAnsi="Helvetica" w:cs="Helvetica"/>
      <w:b w:val="0"/>
      <w:sz w:val="24"/>
      <w:szCs w:val="24"/>
    </w:rPr>
  </w:style>
  <w:style w:type="paragraph" w:customStyle="1" w:styleId="TextLevel2">
    <w:name w:val="Text Level 2"/>
    <w:basedOn w:val="Normal"/>
    <w:link w:val="TextLevel2Char"/>
    <w:qFormat/>
    <w:rsid w:val="00D4588E"/>
    <w:pPr>
      <w:ind w:left="360"/>
    </w:pPr>
  </w:style>
  <w:style w:type="character" w:customStyle="1" w:styleId="AlphaListChar">
    <w:name w:val="Alpha List Char"/>
    <w:link w:val="AlphaList"/>
    <w:rsid w:val="006A0CC0"/>
    <w:rPr>
      <w:rFonts w:ascii="Helvetica" w:hAnsi="Helvetica" w:cs="Helvetica"/>
      <w:bCs/>
      <w:snapToGrid w:val="0"/>
      <w:sz w:val="24"/>
      <w:szCs w:val="24"/>
      <w:lang w:val="en-US" w:eastAsia="en-US"/>
    </w:rPr>
  </w:style>
  <w:style w:type="paragraph" w:customStyle="1" w:styleId="AlphaListLevel2">
    <w:name w:val="Alpha List Level 2"/>
    <w:basedOn w:val="AlphaList"/>
    <w:link w:val="AlphaListLevel2Char"/>
    <w:qFormat/>
    <w:rsid w:val="00D4588E"/>
  </w:style>
  <w:style w:type="character" w:customStyle="1" w:styleId="TextLevel2Char">
    <w:name w:val="Text Level 2 Char"/>
    <w:link w:val="TextLevel2"/>
    <w:rsid w:val="00D4588E"/>
    <w:rPr>
      <w:rFonts w:ascii="Helvetica" w:hAnsi="Helvetica" w:cs="Arial"/>
      <w:snapToGrid w:val="0"/>
      <w:sz w:val="24"/>
      <w:lang w:val="en-US" w:eastAsia="en-US"/>
    </w:rPr>
  </w:style>
  <w:style w:type="character" w:customStyle="1" w:styleId="Heading2Char">
    <w:name w:val="Heading 2 Char"/>
    <w:link w:val="Heading2"/>
    <w:rsid w:val="001C7B69"/>
    <w:rPr>
      <w:rFonts w:ascii="Helvetica" w:hAnsi="Helvetica" w:cs="Arial"/>
      <w:b/>
      <w:snapToGrid w:val="0"/>
      <w:sz w:val="24"/>
      <w:lang w:val="en-US" w:eastAsia="en-US"/>
    </w:rPr>
  </w:style>
  <w:style w:type="character" w:customStyle="1" w:styleId="AlphaListLevel2Char">
    <w:name w:val="Alpha List Level 2 Char"/>
    <w:link w:val="AlphaListLevel2"/>
    <w:rsid w:val="00D4588E"/>
    <w:rPr>
      <w:rFonts w:ascii="Helvetica" w:hAnsi="Helvetica" w:cs="Helvetica"/>
      <w:bCs/>
      <w:snapToGrid w:val="0"/>
      <w:sz w:val="24"/>
      <w:szCs w:val="24"/>
      <w:lang w:val="en-US" w:eastAsia="en-US"/>
    </w:rPr>
  </w:style>
  <w:style w:type="paragraph" w:styleId="Revision">
    <w:name w:val="Revision"/>
    <w:hidden/>
    <w:uiPriority w:val="99"/>
    <w:semiHidden/>
    <w:rsid w:val="00525646"/>
    <w:rPr>
      <w:rFonts w:ascii="Helvetica" w:hAnsi="Helvetica" w:cs="Arial"/>
      <w:snapToGrid w:val="0"/>
      <w:sz w:val="24"/>
    </w:rPr>
  </w:style>
  <w:style w:type="character" w:styleId="Hyperlink">
    <w:name w:val="Hyperlink"/>
    <w:rsid w:val="001511D4"/>
    <w:rPr>
      <w:color w:val="0563C1"/>
      <w:u w:val="single"/>
    </w:rPr>
  </w:style>
  <w:style w:type="character" w:styleId="FollowedHyperlink">
    <w:name w:val="FollowedHyperlink"/>
    <w:rsid w:val="00A94225"/>
    <w:rPr>
      <w:color w:val="954F72"/>
      <w:u w:val="single"/>
    </w:rPr>
  </w:style>
  <w:style w:type="paragraph" w:styleId="NormalWeb">
    <w:name w:val="Normal (Web)"/>
    <w:basedOn w:val="Normal"/>
    <w:uiPriority w:val="99"/>
    <w:unhideWhenUsed/>
    <w:rsid w:val="00F5115B"/>
    <w:pPr>
      <w:spacing w:before="100" w:beforeAutospacing="1" w:after="100" w:afterAutospacing="1"/>
      <w:jc w:val="left"/>
    </w:pPr>
    <w:rPr>
      <w:rFonts w:ascii="Times New Roman" w:hAnsi="Times New Roman" w:cs="Times New Roman"/>
      <w:snapToGrid/>
      <w:szCs w:val="24"/>
      <w:lang w:val="en-PH" w:eastAsia="en-PH"/>
    </w:rPr>
  </w:style>
  <w:style w:type="paragraph" w:styleId="Caption">
    <w:name w:val="caption"/>
    <w:basedOn w:val="Normal"/>
    <w:next w:val="Normal"/>
    <w:unhideWhenUsed/>
    <w:qFormat/>
    <w:rsid w:val="00C10444"/>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359679">
      <w:bodyDiv w:val="1"/>
      <w:marLeft w:val="0"/>
      <w:marRight w:val="0"/>
      <w:marTop w:val="0"/>
      <w:marBottom w:val="0"/>
      <w:divBdr>
        <w:top w:val="none" w:sz="0" w:space="0" w:color="auto"/>
        <w:left w:val="none" w:sz="0" w:space="0" w:color="auto"/>
        <w:bottom w:val="none" w:sz="0" w:space="0" w:color="auto"/>
        <w:right w:val="none" w:sz="0" w:space="0" w:color="auto"/>
      </w:divBdr>
      <w:divsChild>
        <w:div w:id="731736068">
          <w:marLeft w:val="446"/>
          <w:marRight w:val="0"/>
          <w:marTop w:val="0"/>
          <w:marBottom w:val="0"/>
          <w:divBdr>
            <w:top w:val="none" w:sz="0" w:space="0" w:color="auto"/>
            <w:left w:val="none" w:sz="0" w:space="0" w:color="auto"/>
            <w:bottom w:val="none" w:sz="0" w:space="0" w:color="auto"/>
            <w:right w:val="none" w:sz="0" w:space="0" w:color="auto"/>
          </w:divBdr>
        </w:div>
      </w:divsChild>
    </w:div>
    <w:div w:id="127362301">
      <w:bodyDiv w:val="1"/>
      <w:marLeft w:val="0"/>
      <w:marRight w:val="0"/>
      <w:marTop w:val="0"/>
      <w:marBottom w:val="0"/>
      <w:divBdr>
        <w:top w:val="none" w:sz="0" w:space="0" w:color="auto"/>
        <w:left w:val="none" w:sz="0" w:space="0" w:color="auto"/>
        <w:bottom w:val="none" w:sz="0" w:space="0" w:color="auto"/>
        <w:right w:val="none" w:sz="0" w:space="0" w:color="auto"/>
      </w:divBdr>
      <w:divsChild>
        <w:div w:id="112601338">
          <w:marLeft w:val="446"/>
          <w:marRight w:val="0"/>
          <w:marTop w:val="0"/>
          <w:marBottom w:val="0"/>
          <w:divBdr>
            <w:top w:val="none" w:sz="0" w:space="0" w:color="auto"/>
            <w:left w:val="none" w:sz="0" w:space="0" w:color="auto"/>
            <w:bottom w:val="none" w:sz="0" w:space="0" w:color="auto"/>
            <w:right w:val="none" w:sz="0" w:space="0" w:color="auto"/>
          </w:divBdr>
        </w:div>
      </w:divsChild>
    </w:div>
    <w:div w:id="146292146">
      <w:bodyDiv w:val="1"/>
      <w:marLeft w:val="0"/>
      <w:marRight w:val="0"/>
      <w:marTop w:val="0"/>
      <w:marBottom w:val="0"/>
      <w:divBdr>
        <w:top w:val="none" w:sz="0" w:space="0" w:color="auto"/>
        <w:left w:val="none" w:sz="0" w:space="0" w:color="auto"/>
        <w:bottom w:val="none" w:sz="0" w:space="0" w:color="auto"/>
        <w:right w:val="none" w:sz="0" w:space="0" w:color="auto"/>
      </w:divBdr>
      <w:divsChild>
        <w:div w:id="348072586">
          <w:marLeft w:val="446"/>
          <w:marRight w:val="0"/>
          <w:marTop w:val="0"/>
          <w:marBottom w:val="0"/>
          <w:divBdr>
            <w:top w:val="none" w:sz="0" w:space="0" w:color="auto"/>
            <w:left w:val="none" w:sz="0" w:space="0" w:color="auto"/>
            <w:bottom w:val="none" w:sz="0" w:space="0" w:color="auto"/>
            <w:right w:val="none" w:sz="0" w:space="0" w:color="auto"/>
          </w:divBdr>
        </w:div>
        <w:div w:id="898368207">
          <w:marLeft w:val="446"/>
          <w:marRight w:val="0"/>
          <w:marTop w:val="0"/>
          <w:marBottom w:val="0"/>
          <w:divBdr>
            <w:top w:val="none" w:sz="0" w:space="0" w:color="auto"/>
            <w:left w:val="none" w:sz="0" w:space="0" w:color="auto"/>
            <w:bottom w:val="none" w:sz="0" w:space="0" w:color="auto"/>
            <w:right w:val="none" w:sz="0" w:space="0" w:color="auto"/>
          </w:divBdr>
        </w:div>
      </w:divsChild>
    </w:div>
    <w:div w:id="183128420">
      <w:bodyDiv w:val="1"/>
      <w:marLeft w:val="0"/>
      <w:marRight w:val="0"/>
      <w:marTop w:val="0"/>
      <w:marBottom w:val="0"/>
      <w:divBdr>
        <w:top w:val="none" w:sz="0" w:space="0" w:color="auto"/>
        <w:left w:val="none" w:sz="0" w:space="0" w:color="auto"/>
        <w:bottom w:val="none" w:sz="0" w:space="0" w:color="auto"/>
        <w:right w:val="none" w:sz="0" w:space="0" w:color="auto"/>
      </w:divBdr>
      <w:divsChild>
        <w:div w:id="57214239">
          <w:marLeft w:val="446"/>
          <w:marRight w:val="0"/>
          <w:marTop w:val="0"/>
          <w:marBottom w:val="0"/>
          <w:divBdr>
            <w:top w:val="none" w:sz="0" w:space="0" w:color="auto"/>
            <w:left w:val="none" w:sz="0" w:space="0" w:color="auto"/>
            <w:bottom w:val="none" w:sz="0" w:space="0" w:color="auto"/>
            <w:right w:val="none" w:sz="0" w:space="0" w:color="auto"/>
          </w:divBdr>
        </w:div>
        <w:div w:id="865993878">
          <w:marLeft w:val="446"/>
          <w:marRight w:val="0"/>
          <w:marTop w:val="0"/>
          <w:marBottom w:val="0"/>
          <w:divBdr>
            <w:top w:val="none" w:sz="0" w:space="0" w:color="auto"/>
            <w:left w:val="none" w:sz="0" w:space="0" w:color="auto"/>
            <w:bottom w:val="none" w:sz="0" w:space="0" w:color="auto"/>
            <w:right w:val="none" w:sz="0" w:space="0" w:color="auto"/>
          </w:divBdr>
        </w:div>
      </w:divsChild>
    </w:div>
    <w:div w:id="198054289">
      <w:bodyDiv w:val="1"/>
      <w:marLeft w:val="0"/>
      <w:marRight w:val="0"/>
      <w:marTop w:val="0"/>
      <w:marBottom w:val="0"/>
      <w:divBdr>
        <w:top w:val="none" w:sz="0" w:space="0" w:color="auto"/>
        <w:left w:val="none" w:sz="0" w:space="0" w:color="auto"/>
        <w:bottom w:val="none" w:sz="0" w:space="0" w:color="auto"/>
        <w:right w:val="none" w:sz="0" w:space="0" w:color="auto"/>
      </w:divBdr>
    </w:div>
    <w:div w:id="262764724">
      <w:bodyDiv w:val="1"/>
      <w:marLeft w:val="0"/>
      <w:marRight w:val="0"/>
      <w:marTop w:val="0"/>
      <w:marBottom w:val="0"/>
      <w:divBdr>
        <w:top w:val="none" w:sz="0" w:space="0" w:color="auto"/>
        <w:left w:val="none" w:sz="0" w:space="0" w:color="auto"/>
        <w:bottom w:val="none" w:sz="0" w:space="0" w:color="auto"/>
        <w:right w:val="none" w:sz="0" w:space="0" w:color="auto"/>
      </w:divBdr>
      <w:divsChild>
        <w:div w:id="1885867122">
          <w:marLeft w:val="446"/>
          <w:marRight w:val="0"/>
          <w:marTop w:val="0"/>
          <w:marBottom w:val="0"/>
          <w:divBdr>
            <w:top w:val="none" w:sz="0" w:space="0" w:color="auto"/>
            <w:left w:val="none" w:sz="0" w:space="0" w:color="auto"/>
            <w:bottom w:val="none" w:sz="0" w:space="0" w:color="auto"/>
            <w:right w:val="none" w:sz="0" w:space="0" w:color="auto"/>
          </w:divBdr>
        </w:div>
      </w:divsChild>
    </w:div>
    <w:div w:id="291181190">
      <w:bodyDiv w:val="1"/>
      <w:marLeft w:val="0"/>
      <w:marRight w:val="0"/>
      <w:marTop w:val="0"/>
      <w:marBottom w:val="0"/>
      <w:divBdr>
        <w:top w:val="none" w:sz="0" w:space="0" w:color="auto"/>
        <w:left w:val="none" w:sz="0" w:space="0" w:color="auto"/>
        <w:bottom w:val="none" w:sz="0" w:space="0" w:color="auto"/>
        <w:right w:val="none" w:sz="0" w:space="0" w:color="auto"/>
      </w:divBdr>
      <w:divsChild>
        <w:div w:id="386878340">
          <w:marLeft w:val="446"/>
          <w:marRight w:val="0"/>
          <w:marTop w:val="0"/>
          <w:marBottom w:val="0"/>
          <w:divBdr>
            <w:top w:val="none" w:sz="0" w:space="0" w:color="auto"/>
            <w:left w:val="none" w:sz="0" w:space="0" w:color="auto"/>
            <w:bottom w:val="none" w:sz="0" w:space="0" w:color="auto"/>
            <w:right w:val="none" w:sz="0" w:space="0" w:color="auto"/>
          </w:divBdr>
        </w:div>
        <w:div w:id="556015389">
          <w:marLeft w:val="446"/>
          <w:marRight w:val="0"/>
          <w:marTop w:val="0"/>
          <w:marBottom w:val="0"/>
          <w:divBdr>
            <w:top w:val="none" w:sz="0" w:space="0" w:color="auto"/>
            <w:left w:val="none" w:sz="0" w:space="0" w:color="auto"/>
            <w:bottom w:val="none" w:sz="0" w:space="0" w:color="auto"/>
            <w:right w:val="none" w:sz="0" w:space="0" w:color="auto"/>
          </w:divBdr>
        </w:div>
        <w:div w:id="919560202">
          <w:marLeft w:val="446"/>
          <w:marRight w:val="0"/>
          <w:marTop w:val="0"/>
          <w:marBottom w:val="0"/>
          <w:divBdr>
            <w:top w:val="none" w:sz="0" w:space="0" w:color="auto"/>
            <w:left w:val="none" w:sz="0" w:space="0" w:color="auto"/>
            <w:bottom w:val="none" w:sz="0" w:space="0" w:color="auto"/>
            <w:right w:val="none" w:sz="0" w:space="0" w:color="auto"/>
          </w:divBdr>
        </w:div>
        <w:div w:id="1397168888">
          <w:marLeft w:val="446"/>
          <w:marRight w:val="0"/>
          <w:marTop w:val="0"/>
          <w:marBottom w:val="0"/>
          <w:divBdr>
            <w:top w:val="none" w:sz="0" w:space="0" w:color="auto"/>
            <w:left w:val="none" w:sz="0" w:space="0" w:color="auto"/>
            <w:bottom w:val="none" w:sz="0" w:space="0" w:color="auto"/>
            <w:right w:val="none" w:sz="0" w:space="0" w:color="auto"/>
          </w:divBdr>
        </w:div>
        <w:div w:id="1845437648">
          <w:marLeft w:val="446"/>
          <w:marRight w:val="0"/>
          <w:marTop w:val="0"/>
          <w:marBottom w:val="0"/>
          <w:divBdr>
            <w:top w:val="none" w:sz="0" w:space="0" w:color="auto"/>
            <w:left w:val="none" w:sz="0" w:space="0" w:color="auto"/>
            <w:bottom w:val="none" w:sz="0" w:space="0" w:color="auto"/>
            <w:right w:val="none" w:sz="0" w:space="0" w:color="auto"/>
          </w:divBdr>
        </w:div>
        <w:div w:id="2075617174">
          <w:marLeft w:val="446"/>
          <w:marRight w:val="0"/>
          <w:marTop w:val="0"/>
          <w:marBottom w:val="0"/>
          <w:divBdr>
            <w:top w:val="none" w:sz="0" w:space="0" w:color="auto"/>
            <w:left w:val="none" w:sz="0" w:space="0" w:color="auto"/>
            <w:bottom w:val="none" w:sz="0" w:space="0" w:color="auto"/>
            <w:right w:val="none" w:sz="0" w:space="0" w:color="auto"/>
          </w:divBdr>
        </w:div>
        <w:div w:id="2102095030">
          <w:marLeft w:val="446"/>
          <w:marRight w:val="0"/>
          <w:marTop w:val="0"/>
          <w:marBottom w:val="0"/>
          <w:divBdr>
            <w:top w:val="none" w:sz="0" w:space="0" w:color="auto"/>
            <w:left w:val="none" w:sz="0" w:space="0" w:color="auto"/>
            <w:bottom w:val="none" w:sz="0" w:space="0" w:color="auto"/>
            <w:right w:val="none" w:sz="0" w:space="0" w:color="auto"/>
          </w:divBdr>
        </w:div>
      </w:divsChild>
    </w:div>
    <w:div w:id="313602435">
      <w:bodyDiv w:val="1"/>
      <w:marLeft w:val="0"/>
      <w:marRight w:val="0"/>
      <w:marTop w:val="0"/>
      <w:marBottom w:val="0"/>
      <w:divBdr>
        <w:top w:val="none" w:sz="0" w:space="0" w:color="auto"/>
        <w:left w:val="none" w:sz="0" w:space="0" w:color="auto"/>
        <w:bottom w:val="none" w:sz="0" w:space="0" w:color="auto"/>
        <w:right w:val="none" w:sz="0" w:space="0" w:color="auto"/>
      </w:divBdr>
      <w:divsChild>
        <w:div w:id="1593666258">
          <w:marLeft w:val="446"/>
          <w:marRight w:val="0"/>
          <w:marTop w:val="0"/>
          <w:marBottom w:val="0"/>
          <w:divBdr>
            <w:top w:val="none" w:sz="0" w:space="0" w:color="auto"/>
            <w:left w:val="none" w:sz="0" w:space="0" w:color="auto"/>
            <w:bottom w:val="none" w:sz="0" w:space="0" w:color="auto"/>
            <w:right w:val="none" w:sz="0" w:space="0" w:color="auto"/>
          </w:divBdr>
        </w:div>
      </w:divsChild>
    </w:div>
    <w:div w:id="328755546">
      <w:bodyDiv w:val="1"/>
      <w:marLeft w:val="0"/>
      <w:marRight w:val="0"/>
      <w:marTop w:val="0"/>
      <w:marBottom w:val="0"/>
      <w:divBdr>
        <w:top w:val="none" w:sz="0" w:space="0" w:color="auto"/>
        <w:left w:val="none" w:sz="0" w:space="0" w:color="auto"/>
        <w:bottom w:val="none" w:sz="0" w:space="0" w:color="auto"/>
        <w:right w:val="none" w:sz="0" w:space="0" w:color="auto"/>
      </w:divBdr>
      <w:divsChild>
        <w:div w:id="607658083">
          <w:marLeft w:val="446"/>
          <w:marRight w:val="0"/>
          <w:marTop w:val="0"/>
          <w:marBottom w:val="0"/>
          <w:divBdr>
            <w:top w:val="none" w:sz="0" w:space="0" w:color="auto"/>
            <w:left w:val="none" w:sz="0" w:space="0" w:color="auto"/>
            <w:bottom w:val="none" w:sz="0" w:space="0" w:color="auto"/>
            <w:right w:val="none" w:sz="0" w:space="0" w:color="auto"/>
          </w:divBdr>
        </w:div>
      </w:divsChild>
    </w:div>
    <w:div w:id="337192705">
      <w:bodyDiv w:val="1"/>
      <w:marLeft w:val="0"/>
      <w:marRight w:val="0"/>
      <w:marTop w:val="0"/>
      <w:marBottom w:val="0"/>
      <w:divBdr>
        <w:top w:val="none" w:sz="0" w:space="0" w:color="auto"/>
        <w:left w:val="none" w:sz="0" w:space="0" w:color="auto"/>
        <w:bottom w:val="none" w:sz="0" w:space="0" w:color="auto"/>
        <w:right w:val="none" w:sz="0" w:space="0" w:color="auto"/>
      </w:divBdr>
      <w:divsChild>
        <w:div w:id="1240556755">
          <w:marLeft w:val="446"/>
          <w:marRight w:val="0"/>
          <w:marTop w:val="0"/>
          <w:marBottom w:val="0"/>
          <w:divBdr>
            <w:top w:val="none" w:sz="0" w:space="0" w:color="auto"/>
            <w:left w:val="none" w:sz="0" w:space="0" w:color="auto"/>
            <w:bottom w:val="none" w:sz="0" w:space="0" w:color="auto"/>
            <w:right w:val="none" w:sz="0" w:space="0" w:color="auto"/>
          </w:divBdr>
        </w:div>
      </w:divsChild>
    </w:div>
    <w:div w:id="390737074">
      <w:bodyDiv w:val="1"/>
      <w:marLeft w:val="0"/>
      <w:marRight w:val="0"/>
      <w:marTop w:val="0"/>
      <w:marBottom w:val="0"/>
      <w:divBdr>
        <w:top w:val="none" w:sz="0" w:space="0" w:color="auto"/>
        <w:left w:val="none" w:sz="0" w:space="0" w:color="auto"/>
        <w:bottom w:val="none" w:sz="0" w:space="0" w:color="auto"/>
        <w:right w:val="none" w:sz="0" w:space="0" w:color="auto"/>
      </w:divBdr>
      <w:divsChild>
        <w:div w:id="1052845126">
          <w:marLeft w:val="446"/>
          <w:marRight w:val="0"/>
          <w:marTop w:val="0"/>
          <w:marBottom w:val="0"/>
          <w:divBdr>
            <w:top w:val="none" w:sz="0" w:space="0" w:color="auto"/>
            <w:left w:val="none" w:sz="0" w:space="0" w:color="auto"/>
            <w:bottom w:val="none" w:sz="0" w:space="0" w:color="auto"/>
            <w:right w:val="none" w:sz="0" w:space="0" w:color="auto"/>
          </w:divBdr>
        </w:div>
      </w:divsChild>
    </w:div>
    <w:div w:id="395591138">
      <w:bodyDiv w:val="1"/>
      <w:marLeft w:val="0"/>
      <w:marRight w:val="0"/>
      <w:marTop w:val="0"/>
      <w:marBottom w:val="0"/>
      <w:divBdr>
        <w:top w:val="none" w:sz="0" w:space="0" w:color="auto"/>
        <w:left w:val="none" w:sz="0" w:space="0" w:color="auto"/>
        <w:bottom w:val="none" w:sz="0" w:space="0" w:color="auto"/>
        <w:right w:val="none" w:sz="0" w:space="0" w:color="auto"/>
      </w:divBdr>
      <w:divsChild>
        <w:div w:id="723984664">
          <w:marLeft w:val="446"/>
          <w:marRight w:val="0"/>
          <w:marTop w:val="0"/>
          <w:marBottom w:val="0"/>
          <w:divBdr>
            <w:top w:val="none" w:sz="0" w:space="0" w:color="auto"/>
            <w:left w:val="none" w:sz="0" w:space="0" w:color="auto"/>
            <w:bottom w:val="none" w:sz="0" w:space="0" w:color="auto"/>
            <w:right w:val="none" w:sz="0" w:space="0" w:color="auto"/>
          </w:divBdr>
        </w:div>
        <w:div w:id="1442721879">
          <w:marLeft w:val="446"/>
          <w:marRight w:val="0"/>
          <w:marTop w:val="0"/>
          <w:marBottom w:val="0"/>
          <w:divBdr>
            <w:top w:val="none" w:sz="0" w:space="0" w:color="auto"/>
            <w:left w:val="none" w:sz="0" w:space="0" w:color="auto"/>
            <w:bottom w:val="none" w:sz="0" w:space="0" w:color="auto"/>
            <w:right w:val="none" w:sz="0" w:space="0" w:color="auto"/>
          </w:divBdr>
        </w:div>
      </w:divsChild>
    </w:div>
    <w:div w:id="436291114">
      <w:bodyDiv w:val="1"/>
      <w:marLeft w:val="0"/>
      <w:marRight w:val="0"/>
      <w:marTop w:val="0"/>
      <w:marBottom w:val="0"/>
      <w:divBdr>
        <w:top w:val="none" w:sz="0" w:space="0" w:color="auto"/>
        <w:left w:val="none" w:sz="0" w:space="0" w:color="auto"/>
        <w:bottom w:val="none" w:sz="0" w:space="0" w:color="auto"/>
        <w:right w:val="none" w:sz="0" w:space="0" w:color="auto"/>
      </w:divBdr>
      <w:divsChild>
        <w:div w:id="1146431098">
          <w:marLeft w:val="446"/>
          <w:marRight w:val="0"/>
          <w:marTop w:val="0"/>
          <w:marBottom w:val="0"/>
          <w:divBdr>
            <w:top w:val="none" w:sz="0" w:space="0" w:color="auto"/>
            <w:left w:val="none" w:sz="0" w:space="0" w:color="auto"/>
            <w:bottom w:val="none" w:sz="0" w:space="0" w:color="auto"/>
            <w:right w:val="none" w:sz="0" w:space="0" w:color="auto"/>
          </w:divBdr>
        </w:div>
        <w:div w:id="1695841815">
          <w:marLeft w:val="446"/>
          <w:marRight w:val="0"/>
          <w:marTop w:val="0"/>
          <w:marBottom w:val="0"/>
          <w:divBdr>
            <w:top w:val="none" w:sz="0" w:space="0" w:color="auto"/>
            <w:left w:val="none" w:sz="0" w:space="0" w:color="auto"/>
            <w:bottom w:val="none" w:sz="0" w:space="0" w:color="auto"/>
            <w:right w:val="none" w:sz="0" w:space="0" w:color="auto"/>
          </w:divBdr>
        </w:div>
        <w:div w:id="1819111554">
          <w:marLeft w:val="446"/>
          <w:marRight w:val="0"/>
          <w:marTop w:val="0"/>
          <w:marBottom w:val="0"/>
          <w:divBdr>
            <w:top w:val="none" w:sz="0" w:space="0" w:color="auto"/>
            <w:left w:val="none" w:sz="0" w:space="0" w:color="auto"/>
            <w:bottom w:val="none" w:sz="0" w:space="0" w:color="auto"/>
            <w:right w:val="none" w:sz="0" w:space="0" w:color="auto"/>
          </w:divBdr>
        </w:div>
      </w:divsChild>
    </w:div>
    <w:div w:id="524637446">
      <w:bodyDiv w:val="1"/>
      <w:marLeft w:val="0"/>
      <w:marRight w:val="0"/>
      <w:marTop w:val="0"/>
      <w:marBottom w:val="0"/>
      <w:divBdr>
        <w:top w:val="none" w:sz="0" w:space="0" w:color="auto"/>
        <w:left w:val="none" w:sz="0" w:space="0" w:color="auto"/>
        <w:bottom w:val="none" w:sz="0" w:space="0" w:color="auto"/>
        <w:right w:val="none" w:sz="0" w:space="0" w:color="auto"/>
      </w:divBdr>
      <w:divsChild>
        <w:div w:id="27530416">
          <w:marLeft w:val="446"/>
          <w:marRight w:val="0"/>
          <w:marTop w:val="0"/>
          <w:marBottom w:val="0"/>
          <w:divBdr>
            <w:top w:val="none" w:sz="0" w:space="0" w:color="auto"/>
            <w:left w:val="none" w:sz="0" w:space="0" w:color="auto"/>
            <w:bottom w:val="none" w:sz="0" w:space="0" w:color="auto"/>
            <w:right w:val="none" w:sz="0" w:space="0" w:color="auto"/>
          </w:divBdr>
        </w:div>
        <w:div w:id="825629275">
          <w:marLeft w:val="446"/>
          <w:marRight w:val="0"/>
          <w:marTop w:val="0"/>
          <w:marBottom w:val="0"/>
          <w:divBdr>
            <w:top w:val="none" w:sz="0" w:space="0" w:color="auto"/>
            <w:left w:val="none" w:sz="0" w:space="0" w:color="auto"/>
            <w:bottom w:val="none" w:sz="0" w:space="0" w:color="auto"/>
            <w:right w:val="none" w:sz="0" w:space="0" w:color="auto"/>
          </w:divBdr>
        </w:div>
      </w:divsChild>
    </w:div>
    <w:div w:id="609776029">
      <w:bodyDiv w:val="1"/>
      <w:marLeft w:val="0"/>
      <w:marRight w:val="0"/>
      <w:marTop w:val="0"/>
      <w:marBottom w:val="0"/>
      <w:divBdr>
        <w:top w:val="none" w:sz="0" w:space="0" w:color="auto"/>
        <w:left w:val="none" w:sz="0" w:space="0" w:color="auto"/>
        <w:bottom w:val="none" w:sz="0" w:space="0" w:color="auto"/>
        <w:right w:val="none" w:sz="0" w:space="0" w:color="auto"/>
      </w:divBdr>
      <w:divsChild>
        <w:div w:id="10229592">
          <w:marLeft w:val="720"/>
          <w:marRight w:val="0"/>
          <w:marTop w:val="0"/>
          <w:marBottom w:val="0"/>
          <w:divBdr>
            <w:top w:val="none" w:sz="0" w:space="0" w:color="auto"/>
            <w:left w:val="none" w:sz="0" w:space="0" w:color="auto"/>
            <w:bottom w:val="none" w:sz="0" w:space="0" w:color="auto"/>
            <w:right w:val="none" w:sz="0" w:space="0" w:color="auto"/>
          </w:divBdr>
        </w:div>
        <w:div w:id="49772216">
          <w:marLeft w:val="720"/>
          <w:marRight w:val="0"/>
          <w:marTop w:val="0"/>
          <w:marBottom w:val="0"/>
          <w:divBdr>
            <w:top w:val="none" w:sz="0" w:space="0" w:color="auto"/>
            <w:left w:val="none" w:sz="0" w:space="0" w:color="auto"/>
            <w:bottom w:val="none" w:sz="0" w:space="0" w:color="auto"/>
            <w:right w:val="none" w:sz="0" w:space="0" w:color="auto"/>
          </w:divBdr>
        </w:div>
        <w:div w:id="1168253354">
          <w:marLeft w:val="360"/>
          <w:marRight w:val="0"/>
          <w:marTop w:val="0"/>
          <w:marBottom w:val="0"/>
          <w:divBdr>
            <w:top w:val="none" w:sz="0" w:space="0" w:color="auto"/>
            <w:left w:val="none" w:sz="0" w:space="0" w:color="auto"/>
            <w:bottom w:val="none" w:sz="0" w:space="0" w:color="auto"/>
            <w:right w:val="none" w:sz="0" w:space="0" w:color="auto"/>
          </w:divBdr>
        </w:div>
      </w:divsChild>
    </w:div>
    <w:div w:id="610629831">
      <w:bodyDiv w:val="1"/>
      <w:marLeft w:val="0"/>
      <w:marRight w:val="0"/>
      <w:marTop w:val="0"/>
      <w:marBottom w:val="0"/>
      <w:divBdr>
        <w:top w:val="none" w:sz="0" w:space="0" w:color="auto"/>
        <w:left w:val="none" w:sz="0" w:space="0" w:color="auto"/>
        <w:bottom w:val="none" w:sz="0" w:space="0" w:color="auto"/>
        <w:right w:val="none" w:sz="0" w:space="0" w:color="auto"/>
      </w:divBdr>
      <w:divsChild>
        <w:div w:id="463426116">
          <w:marLeft w:val="720"/>
          <w:marRight w:val="0"/>
          <w:marTop w:val="86"/>
          <w:marBottom w:val="0"/>
          <w:divBdr>
            <w:top w:val="none" w:sz="0" w:space="0" w:color="auto"/>
            <w:left w:val="none" w:sz="0" w:space="0" w:color="auto"/>
            <w:bottom w:val="none" w:sz="0" w:space="0" w:color="auto"/>
            <w:right w:val="none" w:sz="0" w:space="0" w:color="auto"/>
          </w:divBdr>
        </w:div>
      </w:divsChild>
    </w:div>
    <w:div w:id="621422451">
      <w:bodyDiv w:val="1"/>
      <w:marLeft w:val="0"/>
      <w:marRight w:val="0"/>
      <w:marTop w:val="0"/>
      <w:marBottom w:val="0"/>
      <w:divBdr>
        <w:top w:val="none" w:sz="0" w:space="0" w:color="auto"/>
        <w:left w:val="none" w:sz="0" w:space="0" w:color="auto"/>
        <w:bottom w:val="none" w:sz="0" w:space="0" w:color="auto"/>
        <w:right w:val="none" w:sz="0" w:space="0" w:color="auto"/>
      </w:divBdr>
    </w:div>
    <w:div w:id="678191464">
      <w:bodyDiv w:val="1"/>
      <w:marLeft w:val="0"/>
      <w:marRight w:val="0"/>
      <w:marTop w:val="0"/>
      <w:marBottom w:val="0"/>
      <w:divBdr>
        <w:top w:val="none" w:sz="0" w:space="0" w:color="auto"/>
        <w:left w:val="none" w:sz="0" w:space="0" w:color="auto"/>
        <w:bottom w:val="none" w:sz="0" w:space="0" w:color="auto"/>
        <w:right w:val="none" w:sz="0" w:space="0" w:color="auto"/>
      </w:divBdr>
      <w:divsChild>
        <w:div w:id="311980740">
          <w:marLeft w:val="446"/>
          <w:marRight w:val="0"/>
          <w:marTop w:val="0"/>
          <w:marBottom w:val="0"/>
          <w:divBdr>
            <w:top w:val="none" w:sz="0" w:space="0" w:color="auto"/>
            <w:left w:val="none" w:sz="0" w:space="0" w:color="auto"/>
            <w:bottom w:val="none" w:sz="0" w:space="0" w:color="auto"/>
            <w:right w:val="none" w:sz="0" w:space="0" w:color="auto"/>
          </w:divBdr>
        </w:div>
        <w:div w:id="1338728065">
          <w:marLeft w:val="446"/>
          <w:marRight w:val="0"/>
          <w:marTop w:val="0"/>
          <w:marBottom w:val="0"/>
          <w:divBdr>
            <w:top w:val="none" w:sz="0" w:space="0" w:color="auto"/>
            <w:left w:val="none" w:sz="0" w:space="0" w:color="auto"/>
            <w:bottom w:val="none" w:sz="0" w:space="0" w:color="auto"/>
            <w:right w:val="none" w:sz="0" w:space="0" w:color="auto"/>
          </w:divBdr>
        </w:div>
        <w:div w:id="1608613514">
          <w:marLeft w:val="446"/>
          <w:marRight w:val="0"/>
          <w:marTop w:val="0"/>
          <w:marBottom w:val="0"/>
          <w:divBdr>
            <w:top w:val="none" w:sz="0" w:space="0" w:color="auto"/>
            <w:left w:val="none" w:sz="0" w:space="0" w:color="auto"/>
            <w:bottom w:val="none" w:sz="0" w:space="0" w:color="auto"/>
            <w:right w:val="none" w:sz="0" w:space="0" w:color="auto"/>
          </w:divBdr>
        </w:div>
      </w:divsChild>
    </w:div>
    <w:div w:id="694111989">
      <w:bodyDiv w:val="1"/>
      <w:marLeft w:val="0"/>
      <w:marRight w:val="0"/>
      <w:marTop w:val="0"/>
      <w:marBottom w:val="0"/>
      <w:divBdr>
        <w:top w:val="none" w:sz="0" w:space="0" w:color="auto"/>
        <w:left w:val="none" w:sz="0" w:space="0" w:color="auto"/>
        <w:bottom w:val="none" w:sz="0" w:space="0" w:color="auto"/>
        <w:right w:val="none" w:sz="0" w:space="0" w:color="auto"/>
      </w:divBdr>
      <w:divsChild>
        <w:div w:id="1211308058">
          <w:marLeft w:val="446"/>
          <w:marRight w:val="0"/>
          <w:marTop w:val="0"/>
          <w:marBottom w:val="0"/>
          <w:divBdr>
            <w:top w:val="none" w:sz="0" w:space="0" w:color="auto"/>
            <w:left w:val="none" w:sz="0" w:space="0" w:color="auto"/>
            <w:bottom w:val="none" w:sz="0" w:space="0" w:color="auto"/>
            <w:right w:val="none" w:sz="0" w:space="0" w:color="auto"/>
          </w:divBdr>
        </w:div>
      </w:divsChild>
    </w:div>
    <w:div w:id="771516086">
      <w:bodyDiv w:val="1"/>
      <w:marLeft w:val="0"/>
      <w:marRight w:val="0"/>
      <w:marTop w:val="0"/>
      <w:marBottom w:val="0"/>
      <w:divBdr>
        <w:top w:val="none" w:sz="0" w:space="0" w:color="auto"/>
        <w:left w:val="none" w:sz="0" w:space="0" w:color="auto"/>
        <w:bottom w:val="none" w:sz="0" w:space="0" w:color="auto"/>
        <w:right w:val="none" w:sz="0" w:space="0" w:color="auto"/>
      </w:divBdr>
      <w:divsChild>
        <w:div w:id="428354264">
          <w:marLeft w:val="446"/>
          <w:marRight w:val="0"/>
          <w:marTop w:val="0"/>
          <w:marBottom w:val="0"/>
          <w:divBdr>
            <w:top w:val="none" w:sz="0" w:space="0" w:color="auto"/>
            <w:left w:val="none" w:sz="0" w:space="0" w:color="auto"/>
            <w:bottom w:val="none" w:sz="0" w:space="0" w:color="auto"/>
            <w:right w:val="none" w:sz="0" w:space="0" w:color="auto"/>
          </w:divBdr>
        </w:div>
      </w:divsChild>
    </w:div>
    <w:div w:id="773134792">
      <w:bodyDiv w:val="1"/>
      <w:marLeft w:val="0"/>
      <w:marRight w:val="0"/>
      <w:marTop w:val="0"/>
      <w:marBottom w:val="0"/>
      <w:divBdr>
        <w:top w:val="none" w:sz="0" w:space="0" w:color="auto"/>
        <w:left w:val="none" w:sz="0" w:space="0" w:color="auto"/>
        <w:bottom w:val="none" w:sz="0" w:space="0" w:color="auto"/>
        <w:right w:val="none" w:sz="0" w:space="0" w:color="auto"/>
      </w:divBdr>
      <w:divsChild>
        <w:div w:id="267128921">
          <w:marLeft w:val="994"/>
          <w:marRight w:val="0"/>
          <w:marTop w:val="0"/>
          <w:marBottom w:val="0"/>
          <w:divBdr>
            <w:top w:val="none" w:sz="0" w:space="0" w:color="auto"/>
            <w:left w:val="none" w:sz="0" w:space="0" w:color="auto"/>
            <w:bottom w:val="none" w:sz="0" w:space="0" w:color="auto"/>
            <w:right w:val="none" w:sz="0" w:space="0" w:color="auto"/>
          </w:divBdr>
        </w:div>
        <w:div w:id="364059793">
          <w:marLeft w:val="994"/>
          <w:marRight w:val="0"/>
          <w:marTop w:val="0"/>
          <w:marBottom w:val="0"/>
          <w:divBdr>
            <w:top w:val="none" w:sz="0" w:space="0" w:color="auto"/>
            <w:left w:val="none" w:sz="0" w:space="0" w:color="auto"/>
            <w:bottom w:val="none" w:sz="0" w:space="0" w:color="auto"/>
            <w:right w:val="none" w:sz="0" w:space="0" w:color="auto"/>
          </w:divBdr>
        </w:div>
        <w:div w:id="677195577">
          <w:marLeft w:val="446"/>
          <w:marRight w:val="0"/>
          <w:marTop w:val="0"/>
          <w:marBottom w:val="0"/>
          <w:divBdr>
            <w:top w:val="none" w:sz="0" w:space="0" w:color="auto"/>
            <w:left w:val="none" w:sz="0" w:space="0" w:color="auto"/>
            <w:bottom w:val="none" w:sz="0" w:space="0" w:color="auto"/>
            <w:right w:val="none" w:sz="0" w:space="0" w:color="auto"/>
          </w:divBdr>
        </w:div>
      </w:divsChild>
    </w:div>
    <w:div w:id="785276907">
      <w:bodyDiv w:val="1"/>
      <w:marLeft w:val="0"/>
      <w:marRight w:val="0"/>
      <w:marTop w:val="0"/>
      <w:marBottom w:val="0"/>
      <w:divBdr>
        <w:top w:val="none" w:sz="0" w:space="0" w:color="auto"/>
        <w:left w:val="none" w:sz="0" w:space="0" w:color="auto"/>
        <w:bottom w:val="none" w:sz="0" w:space="0" w:color="auto"/>
        <w:right w:val="none" w:sz="0" w:space="0" w:color="auto"/>
      </w:divBdr>
      <w:divsChild>
        <w:div w:id="1595017321">
          <w:marLeft w:val="446"/>
          <w:marRight w:val="0"/>
          <w:marTop w:val="0"/>
          <w:marBottom w:val="0"/>
          <w:divBdr>
            <w:top w:val="none" w:sz="0" w:space="0" w:color="auto"/>
            <w:left w:val="none" w:sz="0" w:space="0" w:color="auto"/>
            <w:bottom w:val="none" w:sz="0" w:space="0" w:color="auto"/>
            <w:right w:val="none" w:sz="0" w:space="0" w:color="auto"/>
          </w:divBdr>
        </w:div>
      </w:divsChild>
    </w:div>
    <w:div w:id="789320231">
      <w:bodyDiv w:val="1"/>
      <w:marLeft w:val="60"/>
      <w:marRight w:val="60"/>
      <w:marTop w:val="0"/>
      <w:marBottom w:val="0"/>
      <w:divBdr>
        <w:top w:val="none" w:sz="0" w:space="0" w:color="auto"/>
        <w:left w:val="none" w:sz="0" w:space="0" w:color="auto"/>
        <w:bottom w:val="none" w:sz="0" w:space="0" w:color="auto"/>
        <w:right w:val="none" w:sz="0" w:space="0" w:color="auto"/>
      </w:divBdr>
      <w:divsChild>
        <w:div w:id="487095209">
          <w:marLeft w:val="0"/>
          <w:marRight w:val="0"/>
          <w:marTop w:val="240"/>
          <w:marBottom w:val="240"/>
          <w:divBdr>
            <w:top w:val="none" w:sz="0" w:space="0" w:color="auto"/>
            <w:left w:val="none" w:sz="0" w:space="0" w:color="auto"/>
            <w:bottom w:val="none" w:sz="0" w:space="0" w:color="auto"/>
            <w:right w:val="none" w:sz="0" w:space="0" w:color="auto"/>
          </w:divBdr>
          <w:divsChild>
            <w:div w:id="1341079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265637">
      <w:bodyDiv w:val="1"/>
      <w:marLeft w:val="0"/>
      <w:marRight w:val="0"/>
      <w:marTop w:val="0"/>
      <w:marBottom w:val="0"/>
      <w:divBdr>
        <w:top w:val="none" w:sz="0" w:space="0" w:color="auto"/>
        <w:left w:val="none" w:sz="0" w:space="0" w:color="auto"/>
        <w:bottom w:val="none" w:sz="0" w:space="0" w:color="auto"/>
        <w:right w:val="none" w:sz="0" w:space="0" w:color="auto"/>
      </w:divBdr>
    </w:div>
    <w:div w:id="836923416">
      <w:bodyDiv w:val="1"/>
      <w:marLeft w:val="0"/>
      <w:marRight w:val="0"/>
      <w:marTop w:val="0"/>
      <w:marBottom w:val="0"/>
      <w:divBdr>
        <w:top w:val="none" w:sz="0" w:space="0" w:color="auto"/>
        <w:left w:val="none" w:sz="0" w:space="0" w:color="auto"/>
        <w:bottom w:val="none" w:sz="0" w:space="0" w:color="auto"/>
        <w:right w:val="none" w:sz="0" w:space="0" w:color="auto"/>
      </w:divBdr>
      <w:divsChild>
        <w:div w:id="354962676">
          <w:marLeft w:val="446"/>
          <w:marRight w:val="0"/>
          <w:marTop w:val="0"/>
          <w:marBottom w:val="0"/>
          <w:divBdr>
            <w:top w:val="none" w:sz="0" w:space="0" w:color="auto"/>
            <w:left w:val="none" w:sz="0" w:space="0" w:color="auto"/>
            <w:bottom w:val="none" w:sz="0" w:space="0" w:color="auto"/>
            <w:right w:val="none" w:sz="0" w:space="0" w:color="auto"/>
          </w:divBdr>
        </w:div>
        <w:div w:id="517307480">
          <w:marLeft w:val="446"/>
          <w:marRight w:val="0"/>
          <w:marTop w:val="0"/>
          <w:marBottom w:val="0"/>
          <w:divBdr>
            <w:top w:val="none" w:sz="0" w:space="0" w:color="auto"/>
            <w:left w:val="none" w:sz="0" w:space="0" w:color="auto"/>
            <w:bottom w:val="none" w:sz="0" w:space="0" w:color="auto"/>
            <w:right w:val="none" w:sz="0" w:space="0" w:color="auto"/>
          </w:divBdr>
        </w:div>
        <w:div w:id="727459701">
          <w:marLeft w:val="446"/>
          <w:marRight w:val="0"/>
          <w:marTop w:val="0"/>
          <w:marBottom w:val="0"/>
          <w:divBdr>
            <w:top w:val="none" w:sz="0" w:space="0" w:color="auto"/>
            <w:left w:val="none" w:sz="0" w:space="0" w:color="auto"/>
            <w:bottom w:val="none" w:sz="0" w:space="0" w:color="auto"/>
            <w:right w:val="none" w:sz="0" w:space="0" w:color="auto"/>
          </w:divBdr>
        </w:div>
        <w:div w:id="1750080546">
          <w:marLeft w:val="446"/>
          <w:marRight w:val="0"/>
          <w:marTop w:val="0"/>
          <w:marBottom w:val="0"/>
          <w:divBdr>
            <w:top w:val="none" w:sz="0" w:space="0" w:color="auto"/>
            <w:left w:val="none" w:sz="0" w:space="0" w:color="auto"/>
            <w:bottom w:val="none" w:sz="0" w:space="0" w:color="auto"/>
            <w:right w:val="none" w:sz="0" w:space="0" w:color="auto"/>
          </w:divBdr>
        </w:div>
        <w:div w:id="2121215506">
          <w:marLeft w:val="446"/>
          <w:marRight w:val="0"/>
          <w:marTop w:val="0"/>
          <w:marBottom w:val="0"/>
          <w:divBdr>
            <w:top w:val="none" w:sz="0" w:space="0" w:color="auto"/>
            <w:left w:val="none" w:sz="0" w:space="0" w:color="auto"/>
            <w:bottom w:val="none" w:sz="0" w:space="0" w:color="auto"/>
            <w:right w:val="none" w:sz="0" w:space="0" w:color="auto"/>
          </w:divBdr>
        </w:div>
      </w:divsChild>
    </w:div>
    <w:div w:id="842474921">
      <w:bodyDiv w:val="1"/>
      <w:marLeft w:val="0"/>
      <w:marRight w:val="0"/>
      <w:marTop w:val="0"/>
      <w:marBottom w:val="0"/>
      <w:divBdr>
        <w:top w:val="none" w:sz="0" w:space="0" w:color="auto"/>
        <w:left w:val="none" w:sz="0" w:space="0" w:color="auto"/>
        <w:bottom w:val="none" w:sz="0" w:space="0" w:color="auto"/>
        <w:right w:val="none" w:sz="0" w:space="0" w:color="auto"/>
      </w:divBdr>
      <w:divsChild>
        <w:div w:id="123160789">
          <w:marLeft w:val="446"/>
          <w:marRight w:val="0"/>
          <w:marTop w:val="0"/>
          <w:marBottom w:val="0"/>
          <w:divBdr>
            <w:top w:val="none" w:sz="0" w:space="0" w:color="auto"/>
            <w:left w:val="none" w:sz="0" w:space="0" w:color="auto"/>
            <w:bottom w:val="none" w:sz="0" w:space="0" w:color="auto"/>
            <w:right w:val="none" w:sz="0" w:space="0" w:color="auto"/>
          </w:divBdr>
        </w:div>
      </w:divsChild>
    </w:div>
    <w:div w:id="859898044">
      <w:bodyDiv w:val="1"/>
      <w:marLeft w:val="0"/>
      <w:marRight w:val="0"/>
      <w:marTop w:val="0"/>
      <w:marBottom w:val="0"/>
      <w:divBdr>
        <w:top w:val="none" w:sz="0" w:space="0" w:color="auto"/>
        <w:left w:val="none" w:sz="0" w:space="0" w:color="auto"/>
        <w:bottom w:val="none" w:sz="0" w:space="0" w:color="auto"/>
        <w:right w:val="none" w:sz="0" w:space="0" w:color="auto"/>
      </w:divBdr>
      <w:divsChild>
        <w:div w:id="830632929">
          <w:marLeft w:val="446"/>
          <w:marRight w:val="0"/>
          <w:marTop w:val="0"/>
          <w:marBottom w:val="0"/>
          <w:divBdr>
            <w:top w:val="none" w:sz="0" w:space="0" w:color="auto"/>
            <w:left w:val="none" w:sz="0" w:space="0" w:color="auto"/>
            <w:bottom w:val="none" w:sz="0" w:space="0" w:color="auto"/>
            <w:right w:val="none" w:sz="0" w:space="0" w:color="auto"/>
          </w:divBdr>
        </w:div>
      </w:divsChild>
    </w:div>
    <w:div w:id="918178132">
      <w:bodyDiv w:val="1"/>
      <w:marLeft w:val="0"/>
      <w:marRight w:val="0"/>
      <w:marTop w:val="0"/>
      <w:marBottom w:val="0"/>
      <w:divBdr>
        <w:top w:val="none" w:sz="0" w:space="0" w:color="auto"/>
        <w:left w:val="none" w:sz="0" w:space="0" w:color="auto"/>
        <w:bottom w:val="none" w:sz="0" w:space="0" w:color="auto"/>
        <w:right w:val="none" w:sz="0" w:space="0" w:color="auto"/>
      </w:divBdr>
      <w:divsChild>
        <w:div w:id="2014335220">
          <w:marLeft w:val="446"/>
          <w:marRight w:val="0"/>
          <w:marTop w:val="0"/>
          <w:marBottom w:val="0"/>
          <w:divBdr>
            <w:top w:val="none" w:sz="0" w:space="0" w:color="auto"/>
            <w:left w:val="none" w:sz="0" w:space="0" w:color="auto"/>
            <w:bottom w:val="none" w:sz="0" w:space="0" w:color="auto"/>
            <w:right w:val="none" w:sz="0" w:space="0" w:color="auto"/>
          </w:divBdr>
        </w:div>
      </w:divsChild>
    </w:div>
    <w:div w:id="966355568">
      <w:bodyDiv w:val="1"/>
      <w:marLeft w:val="0"/>
      <w:marRight w:val="0"/>
      <w:marTop w:val="0"/>
      <w:marBottom w:val="0"/>
      <w:divBdr>
        <w:top w:val="none" w:sz="0" w:space="0" w:color="auto"/>
        <w:left w:val="none" w:sz="0" w:space="0" w:color="auto"/>
        <w:bottom w:val="none" w:sz="0" w:space="0" w:color="auto"/>
        <w:right w:val="none" w:sz="0" w:space="0" w:color="auto"/>
      </w:divBdr>
    </w:div>
    <w:div w:id="1036126975">
      <w:bodyDiv w:val="1"/>
      <w:marLeft w:val="0"/>
      <w:marRight w:val="0"/>
      <w:marTop w:val="0"/>
      <w:marBottom w:val="0"/>
      <w:divBdr>
        <w:top w:val="none" w:sz="0" w:space="0" w:color="auto"/>
        <w:left w:val="none" w:sz="0" w:space="0" w:color="auto"/>
        <w:bottom w:val="none" w:sz="0" w:space="0" w:color="auto"/>
        <w:right w:val="none" w:sz="0" w:space="0" w:color="auto"/>
      </w:divBdr>
      <w:divsChild>
        <w:div w:id="708534711">
          <w:marLeft w:val="446"/>
          <w:marRight w:val="0"/>
          <w:marTop w:val="0"/>
          <w:marBottom w:val="0"/>
          <w:divBdr>
            <w:top w:val="none" w:sz="0" w:space="0" w:color="auto"/>
            <w:left w:val="none" w:sz="0" w:space="0" w:color="auto"/>
            <w:bottom w:val="none" w:sz="0" w:space="0" w:color="auto"/>
            <w:right w:val="none" w:sz="0" w:space="0" w:color="auto"/>
          </w:divBdr>
        </w:div>
      </w:divsChild>
    </w:div>
    <w:div w:id="1085952091">
      <w:bodyDiv w:val="1"/>
      <w:marLeft w:val="0"/>
      <w:marRight w:val="0"/>
      <w:marTop w:val="0"/>
      <w:marBottom w:val="0"/>
      <w:divBdr>
        <w:top w:val="none" w:sz="0" w:space="0" w:color="auto"/>
        <w:left w:val="none" w:sz="0" w:space="0" w:color="auto"/>
        <w:bottom w:val="none" w:sz="0" w:space="0" w:color="auto"/>
        <w:right w:val="none" w:sz="0" w:space="0" w:color="auto"/>
      </w:divBdr>
      <w:divsChild>
        <w:div w:id="1479034099">
          <w:marLeft w:val="446"/>
          <w:marRight w:val="0"/>
          <w:marTop w:val="0"/>
          <w:marBottom w:val="0"/>
          <w:divBdr>
            <w:top w:val="none" w:sz="0" w:space="0" w:color="auto"/>
            <w:left w:val="none" w:sz="0" w:space="0" w:color="auto"/>
            <w:bottom w:val="none" w:sz="0" w:space="0" w:color="auto"/>
            <w:right w:val="none" w:sz="0" w:space="0" w:color="auto"/>
          </w:divBdr>
        </w:div>
      </w:divsChild>
    </w:div>
    <w:div w:id="1090734070">
      <w:bodyDiv w:val="1"/>
      <w:marLeft w:val="0"/>
      <w:marRight w:val="0"/>
      <w:marTop w:val="0"/>
      <w:marBottom w:val="0"/>
      <w:divBdr>
        <w:top w:val="none" w:sz="0" w:space="0" w:color="auto"/>
        <w:left w:val="none" w:sz="0" w:space="0" w:color="auto"/>
        <w:bottom w:val="none" w:sz="0" w:space="0" w:color="auto"/>
        <w:right w:val="none" w:sz="0" w:space="0" w:color="auto"/>
      </w:divBdr>
      <w:divsChild>
        <w:div w:id="104078460">
          <w:marLeft w:val="446"/>
          <w:marRight w:val="0"/>
          <w:marTop w:val="0"/>
          <w:marBottom w:val="0"/>
          <w:divBdr>
            <w:top w:val="none" w:sz="0" w:space="0" w:color="auto"/>
            <w:left w:val="none" w:sz="0" w:space="0" w:color="auto"/>
            <w:bottom w:val="none" w:sz="0" w:space="0" w:color="auto"/>
            <w:right w:val="none" w:sz="0" w:space="0" w:color="auto"/>
          </w:divBdr>
        </w:div>
        <w:div w:id="126045956">
          <w:marLeft w:val="446"/>
          <w:marRight w:val="0"/>
          <w:marTop w:val="0"/>
          <w:marBottom w:val="0"/>
          <w:divBdr>
            <w:top w:val="none" w:sz="0" w:space="0" w:color="auto"/>
            <w:left w:val="none" w:sz="0" w:space="0" w:color="auto"/>
            <w:bottom w:val="none" w:sz="0" w:space="0" w:color="auto"/>
            <w:right w:val="none" w:sz="0" w:space="0" w:color="auto"/>
          </w:divBdr>
        </w:div>
        <w:div w:id="305548351">
          <w:marLeft w:val="446"/>
          <w:marRight w:val="0"/>
          <w:marTop w:val="0"/>
          <w:marBottom w:val="0"/>
          <w:divBdr>
            <w:top w:val="none" w:sz="0" w:space="0" w:color="auto"/>
            <w:left w:val="none" w:sz="0" w:space="0" w:color="auto"/>
            <w:bottom w:val="none" w:sz="0" w:space="0" w:color="auto"/>
            <w:right w:val="none" w:sz="0" w:space="0" w:color="auto"/>
          </w:divBdr>
        </w:div>
        <w:div w:id="717775872">
          <w:marLeft w:val="446"/>
          <w:marRight w:val="0"/>
          <w:marTop w:val="0"/>
          <w:marBottom w:val="0"/>
          <w:divBdr>
            <w:top w:val="none" w:sz="0" w:space="0" w:color="auto"/>
            <w:left w:val="none" w:sz="0" w:space="0" w:color="auto"/>
            <w:bottom w:val="none" w:sz="0" w:space="0" w:color="auto"/>
            <w:right w:val="none" w:sz="0" w:space="0" w:color="auto"/>
          </w:divBdr>
        </w:div>
        <w:div w:id="1149859564">
          <w:marLeft w:val="446"/>
          <w:marRight w:val="0"/>
          <w:marTop w:val="0"/>
          <w:marBottom w:val="0"/>
          <w:divBdr>
            <w:top w:val="none" w:sz="0" w:space="0" w:color="auto"/>
            <w:left w:val="none" w:sz="0" w:space="0" w:color="auto"/>
            <w:bottom w:val="none" w:sz="0" w:space="0" w:color="auto"/>
            <w:right w:val="none" w:sz="0" w:space="0" w:color="auto"/>
          </w:divBdr>
        </w:div>
        <w:div w:id="1208646136">
          <w:marLeft w:val="446"/>
          <w:marRight w:val="0"/>
          <w:marTop w:val="0"/>
          <w:marBottom w:val="0"/>
          <w:divBdr>
            <w:top w:val="none" w:sz="0" w:space="0" w:color="auto"/>
            <w:left w:val="none" w:sz="0" w:space="0" w:color="auto"/>
            <w:bottom w:val="none" w:sz="0" w:space="0" w:color="auto"/>
            <w:right w:val="none" w:sz="0" w:space="0" w:color="auto"/>
          </w:divBdr>
        </w:div>
        <w:div w:id="1942373837">
          <w:marLeft w:val="446"/>
          <w:marRight w:val="0"/>
          <w:marTop w:val="0"/>
          <w:marBottom w:val="0"/>
          <w:divBdr>
            <w:top w:val="none" w:sz="0" w:space="0" w:color="auto"/>
            <w:left w:val="none" w:sz="0" w:space="0" w:color="auto"/>
            <w:bottom w:val="none" w:sz="0" w:space="0" w:color="auto"/>
            <w:right w:val="none" w:sz="0" w:space="0" w:color="auto"/>
          </w:divBdr>
        </w:div>
      </w:divsChild>
    </w:div>
    <w:div w:id="1218008940">
      <w:bodyDiv w:val="1"/>
      <w:marLeft w:val="0"/>
      <w:marRight w:val="0"/>
      <w:marTop w:val="0"/>
      <w:marBottom w:val="0"/>
      <w:divBdr>
        <w:top w:val="none" w:sz="0" w:space="0" w:color="auto"/>
        <w:left w:val="none" w:sz="0" w:space="0" w:color="auto"/>
        <w:bottom w:val="none" w:sz="0" w:space="0" w:color="auto"/>
        <w:right w:val="none" w:sz="0" w:space="0" w:color="auto"/>
      </w:divBdr>
      <w:divsChild>
        <w:div w:id="933316571">
          <w:marLeft w:val="720"/>
          <w:marRight w:val="0"/>
          <w:marTop w:val="0"/>
          <w:marBottom w:val="0"/>
          <w:divBdr>
            <w:top w:val="none" w:sz="0" w:space="0" w:color="auto"/>
            <w:left w:val="none" w:sz="0" w:space="0" w:color="auto"/>
            <w:bottom w:val="none" w:sz="0" w:space="0" w:color="auto"/>
            <w:right w:val="none" w:sz="0" w:space="0" w:color="auto"/>
          </w:divBdr>
        </w:div>
        <w:div w:id="1749838329">
          <w:marLeft w:val="720"/>
          <w:marRight w:val="0"/>
          <w:marTop w:val="0"/>
          <w:marBottom w:val="0"/>
          <w:divBdr>
            <w:top w:val="none" w:sz="0" w:space="0" w:color="auto"/>
            <w:left w:val="none" w:sz="0" w:space="0" w:color="auto"/>
            <w:bottom w:val="none" w:sz="0" w:space="0" w:color="auto"/>
            <w:right w:val="none" w:sz="0" w:space="0" w:color="auto"/>
          </w:divBdr>
        </w:div>
      </w:divsChild>
    </w:div>
    <w:div w:id="1248073645">
      <w:bodyDiv w:val="1"/>
      <w:marLeft w:val="0"/>
      <w:marRight w:val="0"/>
      <w:marTop w:val="0"/>
      <w:marBottom w:val="0"/>
      <w:divBdr>
        <w:top w:val="none" w:sz="0" w:space="0" w:color="auto"/>
        <w:left w:val="none" w:sz="0" w:space="0" w:color="auto"/>
        <w:bottom w:val="none" w:sz="0" w:space="0" w:color="auto"/>
        <w:right w:val="none" w:sz="0" w:space="0" w:color="auto"/>
      </w:divBdr>
      <w:divsChild>
        <w:div w:id="700588430">
          <w:marLeft w:val="446"/>
          <w:marRight w:val="0"/>
          <w:marTop w:val="0"/>
          <w:marBottom w:val="0"/>
          <w:divBdr>
            <w:top w:val="none" w:sz="0" w:space="0" w:color="auto"/>
            <w:left w:val="none" w:sz="0" w:space="0" w:color="auto"/>
            <w:bottom w:val="none" w:sz="0" w:space="0" w:color="auto"/>
            <w:right w:val="none" w:sz="0" w:space="0" w:color="auto"/>
          </w:divBdr>
        </w:div>
      </w:divsChild>
    </w:div>
    <w:div w:id="1279411086">
      <w:bodyDiv w:val="1"/>
      <w:marLeft w:val="0"/>
      <w:marRight w:val="0"/>
      <w:marTop w:val="0"/>
      <w:marBottom w:val="0"/>
      <w:divBdr>
        <w:top w:val="none" w:sz="0" w:space="0" w:color="auto"/>
        <w:left w:val="none" w:sz="0" w:space="0" w:color="auto"/>
        <w:bottom w:val="none" w:sz="0" w:space="0" w:color="auto"/>
        <w:right w:val="none" w:sz="0" w:space="0" w:color="auto"/>
      </w:divBdr>
      <w:divsChild>
        <w:div w:id="1034963395">
          <w:marLeft w:val="446"/>
          <w:marRight w:val="0"/>
          <w:marTop w:val="0"/>
          <w:marBottom w:val="0"/>
          <w:divBdr>
            <w:top w:val="none" w:sz="0" w:space="0" w:color="auto"/>
            <w:left w:val="none" w:sz="0" w:space="0" w:color="auto"/>
            <w:bottom w:val="none" w:sz="0" w:space="0" w:color="auto"/>
            <w:right w:val="none" w:sz="0" w:space="0" w:color="auto"/>
          </w:divBdr>
        </w:div>
      </w:divsChild>
    </w:div>
    <w:div w:id="1369375577">
      <w:bodyDiv w:val="1"/>
      <w:marLeft w:val="0"/>
      <w:marRight w:val="0"/>
      <w:marTop w:val="0"/>
      <w:marBottom w:val="0"/>
      <w:divBdr>
        <w:top w:val="none" w:sz="0" w:space="0" w:color="auto"/>
        <w:left w:val="none" w:sz="0" w:space="0" w:color="auto"/>
        <w:bottom w:val="none" w:sz="0" w:space="0" w:color="auto"/>
        <w:right w:val="none" w:sz="0" w:space="0" w:color="auto"/>
      </w:divBdr>
    </w:div>
    <w:div w:id="1407143508">
      <w:bodyDiv w:val="1"/>
      <w:marLeft w:val="0"/>
      <w:marRight w:val="0"/>
      <w:marTop w:val="0"/>
      <w:marBottom w:val="0"/>
      <w:divBdr>
        <w:top w:val="none" w:sz="0" w:space="0" w:color="auto"/>
        <w:left w:val="none" w:sz="0" w:space="0" w:color="auto"/>
        <w:bottom w:val="none" w:sz="0" w:space="0" w:color="auto"/>
        <w:right w:val="none" w:sz="0" w:space="0" w:color="auto"/>
      </w:divBdr>
      <w:divsChild>
        <w:div w:id="2070640734">
          <w:marLeft w:val="446"/>
          <w:marRight w:val="0"/>
          <w:marTop w:val="0"/>
          <w:marBottom w:val="0"/>
          <w:divBdr>
            <w:top w:val="none" w:sz="0" w:space="0" w:color="auto"/>
            <w:left w:val="none" w:sz="0" w:space="0" w:color="auto"/>
            <w:bottom w:val="none" w:sz="0" w:space="0" w:color="auto"/>
            <w:right w:val="none" w:sz="0" w:space="0" w:color="auto"/>
          </w:divBdr>
        </w:div>
      </w:divsChild>
    </w:div>
    <w:div w:id="1415398577">
      <w:bodyDiv w:val="1"/>
      <w:marLeft w:val="0"/>
      <w:marRight w:val="0"/>
      <w:marTop w:val="0"/>
      <w:marBottom w:val="0"/>
      <w:divBdr>
        <w:top w:val="none" w:sz="0" w:space="0" w:color="auto"/>
        <w:left w:val="none" w:sz="0" w:space="0" w:color="auto"/>
        <w:bottom w:val="none" w:sz="0" w:space="0" w:color="auto"/>
        <w:right w:val="none" w:sz="0" w:space="0" w:color="auto"/>
      </w:divBdr>
      <w:divsChild>
        <w:div w:id="406268127">
          <w:marLeft w:val="446"/>
          <w:marRight w:val="0"/>
          <w:marTop w:val="0"/>
          <w:marBottom w:val="0"/>
          <w:divBdr>
            <w:top w:val="none" w:sz="0" w:space="0" w:color="auto"/>
            <w:left w:val="none" w:sz="0" w:space="0" w:color="auto"/>
            <w:bottom w:val="none" w:sz="0" w:space="0" w:color="auto"/>
            <w:right w:val="none" w:sz="0" w:space="0" w:color="auto"/>
          </w:divBdr>
        </w:div>
        <w:div w:id="579875895">
          <w:marLeft w:val="446"/>
          <w:marRight w:val="0"/>
          <w:marTop w:val="0"/>
          <w:marBottom w:val="0"/>
          <w:divBdr>
            <w:top w:val="none" w:sz="0" w:space="0" w:color="auto"/>
            <w:left w:val="none" w:sz="0" w:space="0" w:color="auto"/>
            <w:bottom w:val="none" w:sz="0" w:space="0" w:color="auto"/>
            <w:right w:val="none" w:sz="0" w:space="0" w:color="auto"/>
          </w:divBdr>
        </w:div>
        <w:div w:id="949509276">
          <w:marLeft w:val="446"/>
          <w:marRight w:val="0"/>
          <w:marTop w:val="0"/>
          <w:marBottom w:val="0"/>
          <w:divBdr>
            <w:top w:val="none" w:sz="0" w:space="0" w:color="auto"/>
            <w:left w:val="none" w:sz="0" w:space="0" w:color="auto"/>
            <w:bottom w:val="none" w:sz="0" w:space="0" w:color="auto"/>
            <w:right w:val="none" w:sz="0" w:space="0" w:color="auto"/>
          </w:divBdr>
        </w:div>
        <w:div w:id="963461195">
          <w:marLeft w:val="446"/>
          <w:marRight w:val="0"/>
          <w:marTop w:val="0"/>
          <w:marBottom w:val="0"/>
          <w:divBdr>
            <w:top w:val="none" w:sz="0" w:space="0" w:color="auto"/>
            <w:left w:val="none" w:sz="0" w:space="0" w:color="auto"/>
            <w:bottom w:val="none" w:sz="0" w:space="0" w:color="auto"/>
            <w:right w:val="none" w:sz="0" w:space="0" w:color="auto"/>
          </w:divBdr>
        </w:div>
        <w:div w:id="1593389144">
          <w:marLeft w:val="446"/>
          <w:marRight w:val="0"/>
          <w:marTop w:val="0"/>
          <w:marBottom w:val="0"/>
          <w:divBdr>
            <w:top w:val="none" w:sz="0" w:space="0" w:color="auto"/>
            <w:left w:val="none" w:sz="0" w:space="0" w:color="auto"/>
            <w:bottom w:val="none" w:sz="0" w:space="0" w:color="auto"/>
            <w:right w:val="none" w:sz="0" w:space="0" w:color="auto"/>
          </w:divBdr>
        </w:div>
        <w:div w:id="1696811746">
          <w:marLeft w:val="446"/>
          <w:marRight w:val="0"/>
          <w:marTop w:val="0"/>
          <w:marBottom w:val="0"/>
          <w:divBdr>
            <w:top w:val="none" w:sz="0" w:space="0" w:color="auto"/>
            <w:left w:val="none" w:sz="0" w:space="0" w:color="auto"/>
            <w:bottom w:val="none" w:sz="0" w:space="0" w:color="auto"/>
            <w:right w:val="none" w:sz="0" w:space="0" w:color="auto"/>
          </w:divBdr>
        </w:div>
        <w:div w:id="1865317172">
          <w:marLeft w:val="446"/>
          <w:marRight w:val="0"/>
          <w:marTop w:val="0"/>
          <w:marBottom w:val="0"/>
          <w:divBdr>
            <w:top w:val="none" w:sz="0" w:space="0" w:color="auto"/>
            <w:left w:val="none" w:sz="0" w:space="0" w:color="auto"/>
            <w:bottom w:val="none" w:sz="0" w:space="0" w:color="auto"/>
            <w:right w:val="none" w:sz="0" w:space="0" w:color="auto"/>
          </w:divBdr>
        </w:div>
      </w:divsChild>
    </w:div>
    <w:div w:id="1423185463">
      <w:bodyDiv w:val="1"/>
      <w:marLeft w:val="0"/>
      <w:marRight w:val="0"/>
      <w:marTop w:val="0"/>
      <w:marBottom w:val="0"/>
      <w:divBdr>
        <w:top w:val="none" w:sz="0" w:space="0" w:color="auto"/>
        <w:left w:val="none" w:sz="0" w:space="0" w:color="auto"/>
        <w:bottom w:val="none" w:sz="0" w:space="0" w:color="auto"/>
        <w:right w:val="none" w:sz="0" w:space="0" w:color="auto"/>
      </w:divBdr>
      <w:divsChild>
        <w:div w:id="217980992">
          <w:marLeft w:val="446"/>
          <w:marRight w:val="0"/>
          <w:marTop w:val="0"/>
          <w:marBottom w:val="0"/>
          <w:divBdr>
            <w:top w:val="none" w:sz="0" w:space="0" w:color="auto"/>
            <w:left w:val="none" w:sz="0" w:space="0" w:color="auto"/>
            <w:bottom w:val="none" w:sz="0" w:space="0" w:color="auto"/>
            <w:right w:val="none" w:sz="0" w:space="0" w:color="auto"/>
          </w:divBdr>
        </w:div>
        <w:div w:id="462231848">
          <w:marLeft w:val="446"/>
          <w:marRight w:val="0"/>
          <w:marTop w:val="0"/>
          <w:marBottom w:val="0"/>
          <w:divBdr>
            <w:top w:val="none" w:sz="0" w:space="0" w:color="auto"/>
            <w:left w:val="none" w:sz="0" w:space="0" w:color="auto"/>
            <w:bottom w:val="none" w:sz="0" w:space="0" w:color="auto"/>
            <w:right w:val="none" w:sz="0" w:space="0" w:color="auto"/>
          </w:divBdr>
        </w:div>
        <w:div w:id="679625009">
          <w:marLeft w:val="446"/>
          <w:marRight w:val="0"/>
          <w:marTop w:val="0"/>
          <w:marBottom w:val="0"/>
          <w:divBdr>
            <w:top w:val="none" w:sz="0" w:space="0" w:color="auto"/>
            <w:left w:val="none" w:sz="0" w:space="0" w:color="auto"/>
            <w:bottom w:val="none" w:sz="0" w:space="0" w:color="auto"/>
            <w:right w:val="none" w:sz="0" w:space="0" w:color="auto"/>
          </w:divBdr>
        </w:div>
        <w:div w:id="1082070589">
          <w:marLeft w:val="446"/>
          <w:marRight w:val="0"/>
          <w:marTop w:val="0"/>
          <w:marBottom w:val="0"/>
          <w:divBdr>
            <w:top w:val="none" w:sz="0" w:space="0" w:color="auto"/>
            <w:left w:val="none" w:sz="0" w:space="0" w:color="auto"/>
            <w:bottom w:val="none" w:sz="0" w:space="0" w:color="auto"/>
            <w:right w:val="none" w:sz="0" w:space="0" w:color="auto"/>
          </w:divBdr>
        </w:div>
        <w:div w:id="1220481790">
          <w:marLeft w:val="446"/>
          <w:marRight w:val="0"/>
          <w:marTop w:val="0"/>
          <w:marBottom w:val="0"/>
          <w:divBdr>
            <w:top w:val="none" w:sz="0" w:space="0" w:color="auto"/>
            <w:left w:val="none" w:sz="0" w:space="0" w:color="auto"/>
            <w:bottom w:val="none" w:sz="0" w:space="0" w:color="auto"/>
            <w:right w:val="none" w:sz="0" w:space="0" w:color="auto"/>
          </w:divBdr>
        </w:div>
        <w:div w:id="1954435949">
          <w:marLeft w:val="446"/>
          <w:marRight w:val="0"/>
          <w:marTop w:val="0"/>
          <w:marBottom w:val="0"/>
          <w:divBdr>
            <w:top w:val="none" w:sz="0" w:space="0" w:color="auto"/>
            <w:left w:val="none" w:sz="0" w:space="0" w:color="auto"/>
            <w:bottom w:val="none" w:sz="0" w:space="0" w:color="auto"/>
            <w:right w:val="none" w:sz="0" w:space="0" w:color="auto"/>
          </w:divBdr>
        </w:div>
        <w:div w:id="2047289966">
          <w:marLeft w:val="446"/>
          <w:marRight w:val="0"/>
          <w:marTop w:val="0"/>
          <w:marBottom w:val="0"/>
          <w:divBdr>
            <w:top w:val="none" w:sz="0" w:space="0" w:color="auto"/>
            <w:left w:val="none" w:sz="0" w:space="0" w:color="auto"/>
            <w:bottom w:val="none" w:sz="0" w:space="0" w:color="auto"/>
            <w:right w:val="none" w:sz="0" w:space="0" w:color="auto"/>
          </w:divBdr>
        </w:div>
      </w:divsChild>
    </w:div>
    <w:div w:id="1431392077">
      <w:bodyDiv w:val="1"/>
      <w:marLeft w:val="0"/>
      <w:marRight w:val="0"/>
      <w:marTop w:val="0"/>
      <w:marBottom w:val="0"/>
      <w:divBdr>
        <w:top w:val="none" w:sz="0" w:space="0" w:color="auto"/>
        <w:left w:val="none" w:sz="0" w:space="0" w:color="auto"/>
        <w:bottom w:val="none" w:sz="0" w:space="0" w:color="auto"/>
        <w:right w:val="none" w:sz="0" w:space="0" w:color="auto"/>
      </w:divBdr>
      <w:divsChild>
        <w:div w:id="574973981">
          <w:marLeft w:val="446"/>
          <w:marRight w:val="0"/>
          <w:marTop w:val="0"/>
          <w:marBottom w:val="0"/>
          <w:divBdr>
            <w:top w:val="none" w:sz="0" w:space="0" w:color="auto"/>
            <w:left w:val="none" w:sz="0" w:space="0" w:color="auto"/>
            <w:bottom w:val="none" w:sz="0" w:space="0" w:color="auto"/>
            <w:right w:val="none" w:sz="0" w:space="0" w:color="auto"/>
          </w:divBdr>
        </w:div>
      </w:divsChild>
    </w:div>
    <w:div w:id="1462190657">
      <w:bodyDiv w:val="1"/>
      <w:marLeft w:val="0"/>
      <w:marRight w:val="0"/>
      <w:marTop w:val="0"/>
      <w:marBottom w:val="0"/>
      <w:divBdr>
        <w:top w:val="none" w:sz="0" w:space="0" w:color="auto"/>
        <w:left w:val="none" w:sz="0" w:space="0" w:color="auto"/>
        <w:bottom w:val="none" w:sz="0" w:space="0" w:color="auto"/>
        <w:right w:val="none" w:sz="0" w:space="0" w:color="auto"/>
      </w:divBdr>
      <w:divsChild>
        <w:div w:id="919942657">
          <w:marLeft w:val="446"/>
          <w:marRight w:val="0"/>
          <w:marTop w:val="0"/>
          <w:marBottom w:val="0"/>
          <w:divBdr>
            <w:top w:val="none" w:sz="0" w:space="0" w:color="auto"/>
            <w:left w:val="none" w:sz="0" w:space="0" w:color="auto"/>
            <w:bottom w:val="none" w:sz="0" w:space="0" w:color="auto"/>
            <w:right w:val="none" w:sz="0" w:space="0" w:color="auto"/>
          </w:divBdr>
        </w:div>
      </w:divsChild>
    </w:div>
    <w:div w:id="1469862673">
      <w:bodyDiv w:val="1"/>
      <w:marLeft w:val="0"/>
      <w:marRight w:val="0"/>
      <w:marTop w:val="0"/>
      <w:marBottom w:val="0"/>
      <w:divBdr>
        <w:top w:val="none" w:sz="0" w:space="0" w:color="auto"/>
        <w:left w:val="none" w:sz="0" w:space="0" w:color="auto"/>
        <w:bottom w:val="none" w:sz="0" w:space="0" w:color="auto"/>
        <w:right w:val="none" w:sz="0" w:space="0" w:color="auto"/>
      </w:divBdr>
      <w:divsChild>
        <w:div w:id="42408358">
          <w:marLeft w:val="821"/>
          <w:marRight w:val="0"/>
          <w:marTop w:val="0"/>
          <w:marBottom w:val="0"/>
          <w:divBdr>
            <w:top w:val="none" w:sz="0" w:space="0" w:color="auto"/>
            <w:left w:val="none" w:sz="0" w:space="0" w:color="auto"/>
            <w:bottom w:val="none" w:sz="0" w:space="0" w:color="auto"/>
            <w:right w:val="none" w:sz="0" w:space="0" w:color="auto"/>
          </w:divBdr>
        </w:div>
        <w:div w:id="74983146">
          <w:marLeft w:val="821"/>
          <w:marRight w:val="0"/>
          <w:marTop w:val="0"/>
          <w:marBottom w:val="0"/>
          <w:divBdr>
            <w:top w:val="none" w:sz="0" w:space="0" w:color="auto"/>
            <w:left w:val="none" w:sz="0" w:space="0" w:color="auto"/>
            <w:bottom w:val="none" w:sz="0" w:space="0" w:color="auto"/>
            <w:right w:val="none" w:sz="0" w:space="0" w:color="auto"/>
          </w:divBdr>
        </w:div>
        <w:div w:id="1708673555">
          <w:marLeft w:val="821"/>
          <w:marRight w:val="0"/>
          <w:marTop w:val="0"/>
          <w:marBottom w:val="0"/>
          <w:divBdr>
            <w:top w:val="none" w:sz="0" w:space="0" w:color="auto"/>
            <w:left w:val="none" w:sz="0" w:space="0" w:color="auto"/>
            <w:bottom w:val="none" w:sz="0" w:space="0" w:color="auto"/>
            <w:right w:val="none" w:sz="0" w:space="0" w:color="auto"/>
          </w:divBdr>
        </w:div>
      </w:divsChild>
    </w:div>
    <w:div w:id="1483157430">
      <w:bodyDiv w:val="1"/>
      <w:marLeft w:val="0"/>
      <w:marRight w:val="0"/>
      <w:marTop w:val="0"/>
      <w:marBottom w:val="0"/>
      <w:divBdr>
        <w:top w:val="none" w:sz="0" w:space="0" w:color="auto"/>
        <w:left w:val="none" w:sz="0" w:space="0" w:color="auto"/>
        <w:bottom w:val="none" w:sz="0" w:space="0" w:color="auto"/>
        <w:right w:val="none" w:sz="0" w:space="0" w:color="auto"/>
      </w:divBdr>
      <w:divsChild>
        <w:div w:id="333538056">
          <w:marLeft w:val="446"/>
          <w:marRight w:val="0"/>
          <w:marTop w:val="0"/>
          <w:marBottom w:val="0"/>
          <w:divBdr>
            <w:top w:val="none" w:sz="0" w:space="0" w:color="auto"/>
            <w:left w:val="none" w:sz="0" w:space="0" w:color="auto"/>
            <w:bottom w:val="none" w:sz="0" w:space="0" w:color="auto"/>
            <w:right w:val="none" w:sz="0" w:space="0" w:color="auto"/>
          </w:divBdr>
        </w:div>
        <w:div w:id="1869222192">
          <w:marLeft w:val="446"/>
          <w:marRight w:val="0"/>
          <w:marTop w:val="0"/>
          <w:marBottom w:val="0"/>
          <w:divBdr>
            <w:top w:val="none" w:sz="0" w:space="0" w:color="auto"/>
            <w:left w:val="none" w:sz="0" w:space="0" w:color="auto"/>
            <w:bottom w:val="none" w:sz="0" w:space="0" w:color="auto"/>
            <w:right w:val="none" w:sz="0" w:space="0" w:color="auto"/>
          </w:divBdr>
        </w:div>
      </w:divsChild>
    </w:div>
    <w:div w:id="1491748242">
      <w:bodyDiv w:val="1"/>
      <w:marLeft w:val="0"/>
      <w:marRight w:val="0"/>
      <w:marTop w:val="0"/>
      <w:marBottom w:val="0"/>
      <w:divBdr>
        <w:top w:val="none" w:sz="0" w:space="0" w:color="auto"/>
        <w:left w:val="none" w:sz="0" w:space="0" w:color="auto"/>
        <w:bottom w:val="none" w:sz="0" w:space="0" w:color="auto"/>
        <w:right w:val="none" w:sz="0" w:space="0" w:color="auto"/>
      </w:divBdr>
      <w:divsChild>
        <w:div w:id="1266496841">
          <w:marLeft w:val="446"/>
          <w:marRight w:val="0"/>
          <w:marTop w:val="0"/>
          <w:marBottom w:val="0"/>
          <w:divBdr>
            <w:top w:val="none" w:sz="0" w:space="0" w:color="auto"/>
            <w:left w:val="none" w:sz="0" w:space="0" w:color="auto"/>
            <w:bottom w:val="none" w:sz="0" w:space="0" w:color="auto"/>
            <w:right w:val="none" w:sz="0" w:space="0" w:color="auto"/>
          </w:divBdr>
        </w:div>
      </w:divsChild>
    </w:div>
    <w:div w:id="1589073300">
      <w:bodyDiv w:val="1"/>
      <w:marLeft w:val="0"/>
      <w:marRight w:val="0"/>
      <w:marTop w:val="0"/>
      <w:marBottom w:val="0"/>
      <w:divBdr>
        <w:top w:val="none" w:sz="0" w:space="0" w:color="auto"/>
        <w:left w:val="none" w:sz="0" w:space="0" w:color="auto"/>
        <w:bottom w:val="none" w:sz="0" w:space="0" w:color="auto"/>
        <w:right w:val="none" w:sz="0" w:space="0" w:color="auto"/>
      </w:divBdr>
      <w:divsChild>
        <w:div w:id="1223909652">
          <w:marLeft w:val="360"/>
          <w:marRight w:val="0"/>
          <w:marTop w:val="0"/>
          <w:marBottom w:val="0"/>
          <w:divBdr>
            <w:top w:val="none" w:sz="0" w:space="0" w:color="auto"/>
            <w:left w:val="none" w:sz="0" w:space="0" w:color="auto"/>
            <w:bottom w:val="none" w:sz="0" w:space="0" w:color="auto"/>
            <w:right w:val="none" w:sz="0" w:space="0" w:color="auto"/>
          </w:divBdr>
        </w:div>
      </w:divsChild>
    </w:div>
    <w:div w:id="1607348196">
      <w:bodyDiv w:val="1"/>
      <w:marLeft w:val="0"/>
      <w:marRight w:val="0"/>
      <w:marTop w:val="0"/>
      <w:marBottom w:val="0"/>
      <w:divBdr>
        <w:top w:val="none" w:sz="0" w:space="0" w:color="auto"/>
        <w:left w:val="none" w:sz="0" w:space="0" w:color="auto"/>
        <w:bottom w:val="none" w:sz="0" w:space="0" w:color="auto"/>
        <w:right w:val="none" w:sz="0" w:space="0" w:color="auto"/>
      </w:divBdr>
      <w:divsChild>
        <w:div w:id="1548369790">
          <w:marLeft w:val="446"/>
          <w:marRight w:val="0"/>
          <w:marTop w:val="0"/>
          <w:marBottom w:val="0"/>
          <w:divBdr>
            <w:top w:val="none" w:sz="0" w:space="0" w:color="auto"/>
            <w:left w:val="none" w:sz="0" w:space="0" w:color="auto"/>
            <w:bottom w:val="none" w:sz="0" w:space="0" w:color="auto"/>
            <w:right w:val="none" w:sz="0" w:space="0" w:color="auto"/>
          </w:divBdr>
        </w:div>
        <w:div w:id="2016304591">
          <w:marLeft w:val="446"/>
          <w:marRight w:val="0"/>
          <w:marTop w:val="0"/>
          <w:marBottom w:val="0"/>
          <w:divBdr>
            <w:top w:val="none" w:sz="0" w:space="0" w:color="auto"/>
            <w:left w:val="none" w:sz="0" w:space="0" w:color="auto"/>
            <w:bottom w:val="none" w:sz="0" w:space="0" w:color="auto"/>
            <w:right w:val="none" w:sz="0" w:space="0" w:color="auto"/>
          </w:divBdr>
        </w:div>
      </w:divsChild>
    </w:div>
    <w:div w:id="1647659337">
      <w:bodyDiv w:val="1"/>
      <w:marLeft w:val="0"/>
      <w:marRight w:val="0"/>
      <w:marTop w:val="0"/>
      <w:marBottom w:val="0"/>
      <w:divBdr>
        <w:top w:val="none" w:sz="0" w:space="0" w:color="auto"/>
        <w:left w:val="none" w:sz="0" w:space="0" w:color="auto"/>
        <w:bottom w:val="none" w:sz="0" w:space="0" w:color="auto"/>
        <w:right w:val="none" w:sz="0" w:space="0" w:color="auto"/>
      </w:divBdr>
      <w:divsChild>
        <w:div w:id="912281691">
          <w:marLeft w:val="446"/>
          <w:marRight w:val="0"/>
          <w:marTop w:val="0"/>
          <w:marBottom w:val="0"/>
          <w:divBdr>
            <w:top w:val="none" w:sz="0" w:space="0" w:color="auto"/>
            <w:left w:val="none" w:sz="0" w:space="0" w:color="auto"/>
            <w:bottom w:val="none" w:sz="0" w:space="0" w:color="auto"/>
            <w:right w:val="none" w:sz="0" w:space="0" w:color="auto"/>
          </w:divBdr>
        </w:div>
        <w:div w:id="1434864659">
          <w:marLeft w:val="446"/>
          <w:marRight w:val="0"/>
          <w:marTop w:val="0"/>
          <w:marBottom w:val="0"/>
          <w:divBdr>
            <w:top w:val="none" w:sz="0" w:space="0" w:color="auto"/>
            <w:left w:val="none" w:sz="0" w:space="0" w:color="auto"/>
            <w:bottom w:val="none" w:sz="0" w:space="0" w:color="auto"/>
            <w:right w:val="none" w:sz="0" w:space="0" w:color="auto"/>
          </w:divBdr>
        </w:div>
        <w:div w:id="1685479293">
          <w:marLeft w:val="446"/>
          <w:marRight w:val="0"/>
          <w:marTop w:val="0"/>
          <w:marBottom w:val="0"/>
          <w:divBdr>
            <w:top w:val="none" w:sz="0" w:space="0" w:color="auto"/>
            <w:left w:val="none" w:sz="0" w:space="0" w:color="auto"/>
            <w:bottom w:val="none" w:sz="0" w:space="0" w:color="auto"/>
            <w:right w:val="none" w:sz="0" w:space="0" w:color="auto"/>
          </w:divBdr>
        </w:div>
      </w:divsChild>
    </w:div>
    <w:div w:id="1688633271">
      <w:bodyDiv w:val="1"/>
      <w:marLeft w:val="0"/>
      <w:marRight w:val="0"/>
      <w:marTop w:val="0"/>
      <w:marBottom w:val="0"/>
      <w:divBdr>
        <w:top w:val="none" w:sz="0" w:space="0" w:color="auto"/>
        <w:left w:val="none" w:sz="0" w:space="0" w:color="auto"/>
        <w:bottom w:val="none" w:sz="0" w:space="0" w:color="auto"/>
        <w:right w:val="none" w:sz="0" w:space="0" w:color="auto"/>
      </w:divBdr>
    </w:div>
    <w:div w:id="1766918597">
      <w:bodyDiv w:val="1"/>
      <w:marLeft w:val="0"/>
      <w:marRight w:val="0"/>
      <w:marTop w:val="0"/>
      <w:marBottom w:val="0"/>
      <w:divBdr>
        <w:top w:val="none" w:sz="0" w:space="0" w:color="auto"/>
        <w:left w:val="none" w:sz="0" w:space="0" w:color="auto"/>
        <w:bottom w:val="none" w:sz="0" w:space="0" w:color="auto"/>
        <w:right w:val="none" w:sz="0" w:space="0" w:color="auto"/>
      </w:divBdr>
      <w:divsChild>
        <w:div w:id="159584373">
          <w:marLeft w:val="446"/>
          <w:marRight w:val="0"/>
          <w:marTop w:val="0"/>
          <w:marBottom w:val="0"/>
          <w:divBdr>
            <w:top w:val="none" w:sz="0" w:space="0" w:color="auto"/>
            <w:left w:val="none" w:sz="0" w:space="0" w:color="auto"/>
            <w:bottom w:val="none" w:sz="0" w:space="0" w:color="auto"/>
            <w:right w:val="none" w:sz="0" w:space="0" w:color="auto"/>
          </w:divBdr>
        </w:div>
      </w:divsChild>
    </w:div>
    <w:div w:id="1779525395">
      <w:bodyDiv w:val="1"/>
      <w:marLeft w:val="0"/>
      <w:marRight w:val="0"/>
      <w:marTop w:val="0"/>
      <w:marBottom w:val="0"/>
      <w:divBdr>
        <w:top w:val="none" w:sz="0" w:space="0" w:color="auto"/>
        <w:left w:val="none" w:sz="0" w:space="0" w:color="auto"/>
        <w:bottom w:val="none" w:sz="0" w:space="0" w:color="auto"/>
        <w:right w:val="none" w:sz="0" w:space="0" w:color="auto"/>
      </w:divBdr>
    </w:div>
    <w:div w:id="1831870068">
      <w:bodyDiv w:val="1"/>
      <w:marLeft w:val="0"/>
      <w:marRight w:val="0"/>
      <w:marTop w:val="0"/>
      <w:marBottom w:val="0"/>
      <w:divBdr>
        <w:top w:val="none" w:sz="0" w:space="0" w:color="auto"/>
        <w:left w:val="none" w:sz="0" w:space="0" w:color="auto"/>
        <w:bottom w:val="none" w:sz="0" w:space="0" w:color="auto"/>
        <w:right w:val="none" w:sz="0" w:space="0" w:color="auto"/>
      </w:divBdr>
      <w:divsChild>
        <w:div w:id="863861435">
          <w:marLeft w:val="446"/>
          <w:marRight w:val="0"/>
          <w:marTop w:val="0"/>
          <w:marBottom w:val="0"/>
          <w:divBdr>
            <w:top w:val="none" w:sz="0" w:space="0" w:color="auto"/>
            <w:left w:val="none" w:sz="0" w:space="0" w:color="auto"/>
            <w:bottom w:val="none" w:sz="0" w:space="0" w:color="auto"/>
            <w:right w:val="none" w:sz="0" w:space="0" w:color="auto"/>
          </w:divBdr>
        </w:div>
        <w:div w:id="1215310050">
          <w:marLeft w:val="446"/>
          <w:marRight w:val="0"/>
          <w:marTop w:val="0"/>
          <w:marBottom w:val="0"/>
          <w:divBdr>
            <w:top w:val="none" w:sz="0" w:space="0" w:color="auto"/>
            <w:left w:val="none" w:sz="0" w:space="0" w:color="auto"/>
            <w:bottom w:val="none" w:sz="0" w:space="0" w:color="auto"/>
            <w:right w:val="none" w:sz="0" w:space="0" w:color="auto"/>
          </w:divBdr>
        </w:div>
      </w:divsChild>
    </w:div>
    <w:div w:id="1832133721">
      <w:bodyDiv w:val="1"/>
      <w:marLeft w:val="0"/>
      <w:marRight w:val="0"/>
      <w:marTop w:val="0"/>
      <w:marBottom w:val="0"/>
      <w:divBdr>
        <w:top w:val="none" w:sz="0" w:space="0" w:color="auto"/>
        <w:left w:val="none" w:sz="0" w:space="0" w:color="auto"/>
        <w:bottom w:val="none" w:sz="0" w:space="0" w:color="auto"/>
        <w:right w:val="none" w:sz="0" w:space="0" w:color="auto"/>
      </w:divBdr>
      <w:divsChild>
        <w:div w:id="1107849303">
          <w:marLeft w:val="446"/>
          <w:marRight w:val="0"/>
          <w:marTop w:val="0"/>
          <w:marBottom w:val="0"/>
          <w:divBdr>
            <w:top w:val="none" w:sz="0" w:space="0" w:color="auto"/>
            <w:left w:val="none" w:sz="0" w:space="0" w:color="auto"/>
            <w:bottom w:val="none" w:sz="0" w:space="0" w:color="auto"/>
            <w:right w:val="none" w:sz="0" w:space="0" w:color="auto"/>
          </w:divBdr>
        </w:div>
        <w:div w:id="1603220810">
          <w:marLeft w:val="446"/>
          <w:marRight w:val="0"/>
          <w:marTop w:val="0"/>
          <w:marBottom w:val="0"/>
          <w:divBdr>
            <w:top w:val="none" w:sz="0" w:space="0" w:color="auto"/>
            <w:left w:val="none" w:sz="0" w:space="0" w:color="auto"/>
            <w:bottom w:val="none" w:sz="0" w:space="0" w:color="auto"/>
            <w:right w:val="none" w:sz="0" w:space="0" w:color="auto"/>
          </w:divBdr>
        </w:div>
      </w:divsChild>
    </w:div>
    <w:div w:id="1956405864">
      <w:bodyDiv w:val="1"/>
      <w:marLeft w:val="0"/>
      <w:marRight w:val="0"/>
      <w:marTop w:val="0"/>
      <w:marBottom w:val="0"/>
      <w:divBdr>
        <w:top w:val="none" w:sz="0" w:space="0" w:color="auto"/>
        <w:left w:val="none" w:sz="0" w:space="0" w:color="auto"/>
        <w:bottom w:val="none" w:sz="0" w:space="0" w:color="auto"/>
        <w:right w:val="none" w:sz="0" w:space="0" w:color="auto"/>
      </w:divBdr>
      <w:divsChild>
        <w:div w:id="675424511">
          <w:marLeft w:val="446"/>
          <w:marRight w:val="0"/>
          <w:marTop w:val="0"/>
          <w:marBottom w:val="0"/>
          <w:divBdr>
            <w:top w:val="none" w:sz="0" w:space="0" w:color="auto"/>
            <w:left w:val="none" w:sz="0" w:space="0" w:color="auto"/>
            <w:bottom w:val="none" w:sz="0" w:space="0" w:color="auto"/>
            <w:right w:val="none" w:sz="0" w:space="0" w:color="auto"/>
          </w:divBdr>
        </w:div>
        <w:div w:id="756556418">
          <w:marLeft w:val="446"/>
          <w:marRight w:val="0"/>
          <w:marTop w:val="0"/>
          <w:marBottom w:val="0"/>
          <w:divBdr>
            <w:top w:val="none" w:sz="0" w:space="0" w:color="auto"/>
            <w:left w:val="none" w:sz="0" w:space="0" w:color="auto"/>
            <w:bottom w:val="none" w:sz="0" w:space="0" w:color="auto"/>
            <w:right w:val="none" w:sz="0" w:space="0" w:color="auto"/>
          </w:divBdr>
        </w:div>
        <w:div w:id="1001667114">
          <w:marLeft w:val="446"/>
          <w:marRight w:val="0"/>
          <w:marTop w:val="0"/>
          <w:marBottom w:val="0"/>
          <w:divBdr>
            <w:top w:val="none" w:sz="0" w:space="0" w:color="auto"/>
            <w:left w:val="none" w:sz="0" w:space="0" w:color="auto"/>
            <w:bottom w:val="none" w:sz="0" w:space="0" w:color="auto"/>
            <w:right w:val="none" w:sz="0" w:space="0" w:color="auto"/>
          </w:divBdr>
        </w:div>
        <w:div w:id="1271816479">
          <w:marLeft w:val="446"/>
          <w:marRight w:val="0"/>
          <w:marTop w:val="0"/>
          <w:marBottom w:val="0"/>
          <w:divBdr>
            <w:top w:val="none" w:sz="0" w:space="0" w:color="auto"/>
            <w:left w:val="none" w:sz="0" w:space="0" w:color="auto"/>
            <w:bottom w:val="none" w:sz="0" w:space="0" w:color="auto"/>
            <w:right w:val="none" w:sz="0" w:space="0" w:color="auto"/>
          </w:divBdr>
        </w:div>
        <w:div w:id="1397976725">
          <w:marLeft w:val="446"/>
          <w:marRight w:val="0"/>
          <w:marTop w:val="0"/>
          <w:marBottom w:val="0"/>
          <w:divBdr>
            <w:top w:val="none" w:sz="0" w:space="0" w:color="auto"/>
            <w:left w:val="none" w:sz="0" w:space="0" w:color="auto"/>
            <w:bottom w:val="none" w:sz="0" w:space="0" w:color="auto"/>
            <w:right w:val="none" w:sz="0" w:space="0" w:color="auto"/>
          </w:divBdr>
        </w:div>
        <w:div w:id="2023235312">
          <w:marLeft w:val="994"/>
          <w:marRight w:val="0"/>
          <w:marTop w:val="0"/>
          <w:marBottom w:val="0"/>
          <w:divBdr>
            <w:top w:val="none" w:sz="0" w:space="0" w:color="auto"/>
            <w:left w:val="none" w:sz="0" w:space="0" w:color="auto"/>
            <w:bottom w:val="none" w:sz="0" w:space="0" w:color="auto"/>
            <w:right w:val="none" w:sz="0" w:space="0" w:color="auto"/>
          </w:divBdr>
        </w:div>
        <w:div w:id="2125997031">
          <w:marLeft w:val="994"/>
          <w:marRight w:val="0"/>
          <w:marTop w:val="0"/>
          <w:marBottom w:val="0"/>
          <w:divBdr>
            <w:top w:val="none" w:sz="0" w:space="0" w:color="auto"/>
            <w:left w:val="none" w:sz="0" w:space="0" w:color="auto"/>
            <w:bottom w:val="none" w:sz="0" w:space="0" w:color="auto"/>
            <w:right w:val="none" w:sz="0" w:space="0" w:color="auto"/>
          </w:divBdr>
        </w:div>
      </w:divsChild>
    </w:div>
    <w:div w:id="1961842816">
      <w:bodyDiv w:val="1"/>
      <w:marLeft w:val="0"/>
      <w:marRight w:val="0"/>
      <w:marTop w:val="0"/>
      <w:marBottom w:val="0"/>
      <w:divBdr>
        <w:top w:val="none" w:sz="0" w:space="0" w:color="auto"/>
        <w:left w:val="none" w:sz="0" w:space="0" w:color="auto"/>
        <w:bottom w:val="none" w:sz="0" w:space="0" w:color="auto"/>
        <w:right w:val="none" w:sz="0" w:space="0" w:color="auto"/>
      </w:divBdr>
      <w:divsChild>
        <w:div w:id="228225505">
          <w:marLeft w:val="446"/>
          <w:marRight w:val="0"/>
          <w:marTop w:val="0"/>
          <w:marBottom w:val="0"/>
          <w:divBdr>
            <w:top w:val="none" w:sz="0" w:space="0" w:color="auto"/>
            <w:left w:val="none" w:sz="0" w:space="0" w:color="auto"/>
            <w:bottom w:val="none" w:sz="0" w:space="0" w:color="auto"/>
            <w:right w:val="none" w:sz="0" w:space="0" w:color="auto"/>
          </w:divBdr>
        </w:div>
      </w:divsChild>
    </w:div>
    <w:div w:id="1987708368">
      <w:bodyDiv w:val="1"/>
      <w:marLeft w:val="0"/>
      <w:marRight w:val="0"/>
      <w:marTop w:val="0"/>
      <w:marBottom w:val="0"/>
      <w:divBdr>
        <w:top w:val="none" w:sz="0" w:space="0" w:color="auto"/>
        <w:left w:val="none" w:sz="0" w:space="0" w:color="auto"/>
        <w:bottom w:val="none" w:sz="0" w:space="0" w:color="auto"/>
        <w:right w:val="none" w:sz="0" w:space="0" w:color="auto"/>
      </w:divBdr>
      <w:divsChild>
        <w:div w:id="356001792">
          <w:marLeft w:val="547"/>
          <w:marRight w:val="0"/>
          <w:marTop w:val="0"/>
          <w:marBottom w:val="0"/>
          <w:divBdr>
            <w:top w:val="none" w:sz="0" w:space="0" w:color="auto"/>
            <w:left w:val="none" w:sz="0" w:space="0" w:color="auto"/>
            <w:bottom w:val="none" w:sz="0" w:space="0" w:color="auto"/>
            <w:right w:val="none" w:sz="0" w:space="0" w:color="auto"/>
          </w:divBdr>
        </w:div>
        <w:div w:id="1505241457">
          <w:marLeft w:val="1267"/>
          <w:marRight w:val="0"/>
          <w:marTop w:val="0"/>
          <w:marBottom w:val="0"/>
          <w:divBdr>
            <w:top w:val="none" w:sz="0" w:space="0" w:color="auto"/>
            <w:left w:val="none" w:sz="0" w:space="0" w:color="auto"/>
            <w:bottom w:val="none" w:sz="0" w:space="0" w:color="auto"/>
            <w:right w:val="none" w:sz="0" w:space="0" w:color="auto"/>
          </w:divBdr>
        </w:div>
        <w:div w:id="1889564156">
          <w:marLeft w:val="1267"/>
          <w:marRight w:val="0"/>
          <w:marTop w:val="0"/>
          <w:marBottom w:val="0"/>
          <w:divBdr>
            <w:top w:val="none" w:sz="0" w:space="0" w:color="auto"/>
            <w:left w:val="none" w:sz="0" w:space="0" w:color="auto"/>
            <w:bottom w:val="none" w:sz="0" w:space="0" w:color="auto"/>
            <w:right w:val="none" w:sz="0" w:space="0" w:color="auto"/>
          </w:divBdr>
        </w:div>
      </w:divsChild>
    </w:div>
    <w:div w:id="1993828744">
      <w:bodyDiv w:val="1"/>
      <w:marLeft w:val="0"/>
      <w:marRight w:val="0"/>
      <w:marTop w:val="0"/>
      <w:marBottom w:val="0"/>
      <w:divBdr>
        <w:top w:val="none" w:sz="0" w:space="0" w:color="auto"/>
        <w:left w:val="none" w:sz="0" w:space="0" w:color="auto"/>
        <w:bottom w:val="none" w:sz="0" w:space="0" w:color="auto"/>
        <w:right w:val="none" w:sz="0" w:space="0" w:color="auto"/>
      </w:divBdr>
      <w:divsChild>
        <w:div w:id="990598763">
          <w:marLeft w:val="446"/>
          <w:marRight w:val="0"/>
          <w:marTop w:val="0"/>
          <w:marBottom w:val="0"/>
          <w:divBdr>
            <w:top w:val="none" w:sz="0" w:space="0" w:color="auto"/>
            <w:left w:val="none" w:sz="0" w:space="0" w:color="auto"/>
            <w:bottom w:val="none" w:sz="0" w:space="0" w:color="auto"/>
            <w:right w:val="none" w:sz="0" w:space="0" w:color="auto"/>
          </w:divBdr>
        </w:div>
      </w:divsChild>
    </w:div>
    <w:div w:id="1994487124">
      <w:bodyDiv w:val="1"/>
      <w:marLeft w:val="0"/>
      <w:marRight w:val="0"/>
      <w:marTop w:val="0"/>
      <w:marBottom w:val="0"/>
      <w:divBdr>
        <w:top w:val="none" w:sz="0" w:space="0" w:color="auto"/>
        <w:left w:val="none" w:sz="0" w:space="0" w:color="auto"/>
        <w:bottom w:val="none" w:sz="0" w:space="0" w:color="auto"/>
        <w:right w:val="none" w:sz="0" w:space="0" w:color="auto"/>
      </w:divBdr>
    </w:div>
    <w:div w:id="1999726829">
      <w:bodyDiv w:val="1"/>
      <w:marLeft w:val="0"/>
      <w:marRight w:val="0"/>
      <w:marTop w:val="0"/>
      <w:marBottom w:val="0"/>
      <w:divBdr>
        <w:top w:val="none" w:sz="0" w:space="0" w:color="auto"/>
        <w:left w:val="none" w:sz="0" w:space="0" w:color="auto"/>
        <w:bottom w:val="none" w:sz="0" w:space="0" w:color="auto"/>
        <w:right w:val="none" w:sz="0" w:space="0" w:color="auto"/>
      </w:divBdr>
      <w:divsChild>
        <w:div w:id="442967486">
          <w:marLeft w:val="446"/>
          <w:marRight w:val="0"/>
          <w:marTop w:val="0"/>
          <w:marBottom w:val="0"/>
          <w:divBdr>
            <w:top w:val="none" w:sz="0" w:space="0" w:color="auto"/>
            <w:left w:val="none" w:sz="0" w:space="0" w:color="auto"/>
            <w:bottom w:val="none" w:sz="0" w:space="0" w:color="auto"/>
            <w:right w:val="none" w:sz="0" w:space="0" w:color="auto"/>
          </w:divBdr>
        </w:div>
        <w:div w:id="731926864">
          <w:marLeft w:val="446"/>
          <w:marRight w:val="0"/>
          <w:marTop w:val="0"/>
          <w:marBottom w:val="0"/>
          <w:divBdr>
            <w:top w:val="none" w:sz="0" w:space="0" w:color="auto"/>
            <w:left w:val="none" w:sz="0" w:space="0" w:color="auto"/>
            <w:bottom w:val="none" w:sz="0" w:space="0" w:color="auto"/>
            <w:right w:val="none" w:sz="0" w:space="0" w:color="auto"/>
          </w:divBdr>
        </w:div>
      </w:divsChild>
    </w:div>
    <w:div w:id="2002997567">
      <w:bodyDiv w:val="1"/>
      <w:marLeft w:val="0"/>
      <w:marRight w:val="0"/>
      <w:marTop w:val="0"/>
      <w:marBottom w:val="0"/>
      <w:divBdr>
        <w:top w:val="none" w:sz="0" w:space="0" w:color="auto"/>
        <w:left w:val="none" w:sz="0" w:space="0" w:color="auto"/>
        <w:bottom w:val="none" w:sz="0" w:space="0" w:color="auto"/>
        <w:right w:val="none" w:sz="0" w:space="0" w:color="auto"/>
      </w:divBdr>
      <w:divsChild>
        <w:div w:id="817455591">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gmc.org.ph/file-manager/files/PGC%202016%20Edition.pdf"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wesm.ph/download.php?download=RExEQkRDMjAxNy0wMy0wMDAxXyhBbWVuZG1lbnRzX3RvX1dFU01fUnVsZXNfYW5kX01hcmtldF9NYW51YWxzX2Zvcl9JbXBsZW1lbnRhdGlvbl9vZl9FbmhhbmNlbWVudHNfdG9fV0VTTV9EZXNpZ25fYW5kX09wZXJhdGlvbnMpLlBERg==" TargetMode="External"/><Relationship Id="rId4" Type="http://schemas.openxmlformats.org/officeDocument/2006/relationships/settings" Target="settings.xml"/><Relationship Id="rId9" Type="http://schemas.openxmlformats.org/officeDocument/2006/relationships/hyperlink" Target="http://www.wesm.ph/download.php?download=RExEQkRDXzIwMTYtMTAtMDAxNF8oQWRvcHRpbmdfRnVydGhlcl9BbWVuZG1lbnRzX3RvX3RoZV9XRVNNX1J1bGVzXy1fRW5oYW5jZW1lbnRzX3RvX1dFU01fRGVzaWduX2FuZF9PcGVyYXRpb25zKS5QREY="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D03117-16DB-4A7D-9090-D2CECC731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1156</Words>
  <Characters>6592</Characters>
  <Application>Microsoft Office Word</Application>
  <DocSecurity>8</DocSecurity>
  <Lines>54</Lines>
  <Paragraphs>15</Paragraphs>
  <ScaleCrop>false</ScaleCrop>
  <HeadingPairs>
    <vt:vector size="2" baseType="variant">
      <vt:variant>
        <vt:lpstr>Title</vt:lpstr>
      </vt:variant>
      <vt:variant>
        <vt:i4>1</vt:i4>
      </vt:variant>
    </vt:vector>
  </HeadingPairs>
  <TitlesOfParts>
    <vt:vector size="1" baseType="lpstr">
      <vt:lpstr>REPUBLIC OF THE PHILIPPINES</vt:lpstr>
    </vt:vector>
  </TitlesOfParts>
  <Company>Puyat Jacinto and Santos</Company>
  <LinksUpToDate>false</LinksUpToDate>
  <CharactersWithSpaces>7733</CharactersWithSpaces>
  <SharedDoc>false</SharedDoc>
  <HLinks>
    <vt:vector size="18" baseType="variant">
      <vt:variant>
        <vt:i4>1966090</vt:i4>
      </vt:variant>
      <vt:variant>
        <vt:i4>6</vt:i4>
      </vt:variant>
      <vt:variant>
        <vt:i4>0</vt:i4>
      </vt:variant>
      <vt:variant>
        <vt:i4>5</vt:i4>
      </vt:variant>
      <vt:variant>
        <vt:lpwstr>http://gmc.org.ph/file-manager/files/PGC 2016 Edition.pdf</vt:lpwstr>
      </vt:variant>
      <vt:variant>
        <vt:lpwstr/>
      </vt:variant>
      <vt:variant>
        <vt:i4>851989</vt:i4>
      </vt:variant>
      <vt:variant>
        <vt:i4>3</vt:i4>
      </vt:variant>
      <vt:variant>
        <vt:i4>0</vt:i4>
      </vt:variant>
      <vt:variant>
        <vt:i4>5</vt:i4>
      </vt:variant>
      <vt:variant>
        <vt:lpwstr>http://www.wesm.ph/download.php?download=RExEQkRDMjAxNy0wMy0wMDAxXyhBbWVuZG1lbnRzX3RvX1dFU01fUnVsZXNfYW5kX01hcmtldF9NYW51YWxzX2Zvcl9JbXBsZW1lbnRhdGlvbl9vZl9FbmhhbmNlbWVudHNfdG9fV0VTTV9EZXNpZ25fYW5kX09wZXJhdGlvbnMpLlBERg==</vt:lpwstr>
      </vt:variant>
      <vt:variant>
        <vt:lpwstr/>
      </vt:variant>
      <vt:variant>
        <vt:i4>327696</vt:i4>
      </vt:variant>
      <vt:variant>
        <vt:i4>0</vt:i4>
      </vt:variant>
      <vt:variant>
        <vt:i4>0</vt:i4>
      </vt:variant>
      <vt:variant>
        <vt:i4>5</vt:i4>
      </vt:variant>
      <vt:variant>
        <vt:lpwstr>http://www.wesm.ph/download.php?download=RExEQkRDXzIwMTYtMTAtMDAxNF8oQWRvcHRpbmdfRnVydGhlcl9BbWVuZG1lbnRzX3RvX3RoZV9XRVNNX1J1bGVzXy1fRW5oYW5jZW1lbnRzX3RvX1dFU01fRGVzaWduX2FuZF9PcGVyYXRpb25zKS5QREY=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REPUBLIC OF THE PHILIPPINES</dc:title>
  <dc:subject/>
  <dc:creator>Job M. Ambrosio</dc:creator>
  <cp:keywords/>
  <cp:lastModifiedBy>Aldjon Kenneth M. Yap</cp:lastModifiedBy>
  <cp:revision>3</cp:revision>
  <cp:lastPrinted>2018-09-17T05:49:00Z</cp:lastPrinted>
  <dcterms:created xsi:type="dcterms:W3CDTF">2019-04-11T02:55:00Z</dcterms:created>
  <dcterms:modified xsi:type="dcterms:W3CDTF">2019-04-15T01:53:00Z</dcterms:modified>
</cp:coreProperties>
</file>