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ajorEastAsia" w:cs="Arial"/>
          <w:b/>
          <w:bCs/>
          <w:color w:val="000000" w:themeColor="text1"/>
          <w:sz w:val="24"/>
          <w:szCs w:val="24"/>
        </w:rPr>
        <w:id w:val="-1114905371"/>
        <w:docPartObj>
          <w:docPartGallery w:val="Cover Pages"/>
          <w:docPartUnique/>
        </w:docPartObj>
      </w:sdtPr>
      <w:sdtEndPr>
        <w:rPr>
          <w:rFonts w:eastAsiaTheme="minorEastAsia" w:cstheme="minorBidi"/>
          <w:b w:val="0"/>
          <w:bCs w:val="0"/>
          <w:color w:val="auto"/>
          <w:sz w:val="22"/>
          <w:szCs w:val="22"/>
        </w:rPr>
      </w:sdtEndPr>
      <w:sdtContent>
        <w:p w14:paraId="767656C7" w14:textId="77777777" w:rsidR="00AD4F1B" w:rsidRPr="00825ADF" w:rsidRDefault="00AD4F1B" w:rsidP="002B7AF2">
          <w:pPr>
            <w:pStyle w:val="NoSpacing"/>
            <w:spacing w:line="300" w:lineRule="atLeast"/>
            <w:jc w:val="center"/>
            <w:rPr>
              <w:rFonts w:cs="Arial"/>
              <w:color w:val="404040" w:themeColor="text1" w:themeTint="BF"/>
            </w:rPr>
          </w:pPr>
        </w:p>
        <w:p w14:paraId="34EBF61F" w14:textId="77777777" w:rsidR="00AD4F1B" w:rsidRPr="00825ADF" w:rsidRDefault="00AD4F1B" w:rsidP="002B7AF2">
          <w:pPr>
            <w:pStyle w:val="NoSpacing"/>
            <w:spacing w:line="300" w:lineRule="atLeast"/>
            <w:jc w:val="center"/>
            <w:rPr>
              <w:rFonts w:cs="Arial"/>
              <w:color w:val="404040" w:themeColor="text1" w:themeTint="BF"/>
            </w:rPr>
          </w:pPr>
        </w:p>
        <w:p w14:paraId="5B4DD768" w14:textId="77777777" w:rsidR="00AD4F1B" w:rsidRPr="00825ADF" w:rsidRDefault="00AD4F1B" w:rsidP="002B7AF2">
          <w:pPr>
            <w:pStyle w:val="NoSpacing"/>
            <w:spacing w:line="300" w:lineRule="atLeast"/>
            <w:jc w:val="center"/>
            <w:rPr>
              <w:rFonts w:cs="Arial"/>
              <w:color w:val="404040" w:themeColor="text1" w:themeTint="BF"/>
            </w:rPr>
          </w:pPr>
        </w:p>
        <w:p w14:paraId="544D89F2" w14:textId="77777777" w:rsidR="00AD4F1B" w:rsidRPr="00825ADF" w:rsidRDefault="00AD4F1B" w:rsidP="002B7AF2">
          <w:pPr>
            <w:pStyle w:val="NoSpacing"/>
            <w:spacing w:line="300" w:lineRule="atLeast"/>
            <w:jc w:val="center"/>
            <w:rPr>
              <w:rFonts w:cs="Arial"/>
              <w:color w:val="404040" w:themeColor="text1" w:themeTint="BF"/>
            </w:rPr>
          </w:pPr>
        </w:p>
        <w:p w14:paraId="3DB1E899" w14:textId="77777777" w:rsidR="00AD4F1B" w:rsidRPr="00825ADF" w:rsidRDefault="00AD4F1B" w:rsidP="002B7AF2">
          <w:pPr>
            <w:pStyle w:val="NoSpacing"/>
            <w:spacing w:line="300" w:lineRule="atLeast"/>
            <w:jc w:val="center"/>
            <w:rPr>
              <w:rFonts w:cs="Arial"/>
              <w:color w:val="404040" w:themeColor="text1" w:themeTint="BF"/>
            </w:rPr>
          </w:pPr>
        </w:p>
        <w:p w14:paraId="6D350DB2" w14:textId="77777777" w:rsidR="00AD4F1B" w:rsidRPr="00825ADF" w:rsidRDefault="00AD4F1B" w:rsidP="002B7AF2">
          <w:pPr>
            <w:pStyle w:val="NoSpacing"/>
            <w:spacing w:line="300" w:lineRule="atLeast"/>
            <w:jc w:val="center"/>
            <w:rPr>
              <w:rFonts w:cs="Arial"/>
              <w:color w:val="404040" w:themeColor="text1" w:themeTint="BF"/>
            </w:rPr>
          </w:pPr>
        </w:p>
        <w:p w14:paraId="275B56E2" w14:textId="77777777" w:rsidR="00AD4F1B" w:rsidRPr="00825ADF" w:rsidRDefault="00AD4F1B" w:rsidP="002B7AF2">
          <w:pPr>
            <w:pStyle w:val="NoSpacing"/>
            <w:spacing w:line="300" w:lineRule="atLeast"/>
            <w:jc w:val="center"/>
            <w:rPr>
              <w:rFonts w:cs="Arial"/>
            </w:rPr>
          </w:pPr>
        </w:p>
        <w:p w14:paraId="7620E142" w14:textId="77777777" w:rsidR="00AD4F1B" w:rsidRPr="00825ADF" w:rsidRDefault="00AD4F1B" w:rsidP="002B7AF2">
          <w:pPr>
            <w:pStyle w:val="NoSpacing"/>
            <w:spacing w:line="300" w:lineRule="atLeast"/>
            <w:jc w:val="center"/>
            <w:rPr>
              <w:rFonts w:cs="Arial"/>
            </w:rPr>
          </w:pPr>
        </w:p>
        <w:p w14:paraId="666E93EA" w14:textId="77777777" w:rsidR="00AD4F1B" w:rsidRPr="00825ADF" w:rsidRDefault="00AD4F1B" w:rsidP="002B7AF2">
          <w:pPr>
            <w:pStyle w:val="NoSpacing"/>
            <w:spacing w:line="300" w:lineRule="atLeast"/>
            <w:jc w:val="center"/>
            <w:rPr>
              <w:rFonts w:cs="Arial"/>
            </w:rPr>
          </w:pPr>
        </w:p>
        <w:p w14:paraId="3B2D6A6D" w14:textId="77777777" w:rsidR="00AD4F1B" w:rsidRPr="00825ADF" w:rsidRDefault="00AD4F1B" w:rsidP="002B7AF2">
          <w:pPr>
            <w:pStyle w:val="NoSpacing"/>
            <w:spacing w:line="300" w:lineRule="atLeast"/>
            <w:jc w:val="center"/>
            <w:rPr>
              <w:rFonts w:cs="Arial"/>
            </w:rPr>
          </w:pPr>
        </w:p>
        <w:p w14:paraId="58589915" w14:textId="77777777" w:rsidR="00AD4F1B" w:rsidRPr="00825ADF" w:rsidRDefault="00AD4F1B" w:rsidP="002B7AF2">
          <w:pPr>
            <w:pStyle w:val="NoSpacing"/>
            <w:spacing w:line="300" w:lineRule="atLeast"/>
            <w:jc w:val="center"/>
            <w:rPr>
              <w:rFonts w:cs="Arial"/>
            </w:rPr>
          </w:pPr>
        </w:p>
        <w:p w14:paraId="59F5B164" w14:textId="77777777" w:rsidR="00AD4F1B" w:rsidRPr="00825ADF" w:rsidRDefault="00AD4F1B" w:rsidP="002B7AF2">
          <w:pPr>
            <w:pStyle w:val="NoSpacing"/>
            <w:spacing w:line="300" w:lineRule="atLeast"/>
            <w:jc w:val="center"/>
            <w:rPr>
              <w:rFonts w:cs="Arial"/>
            </w:rPr>
          </w:pPr>
        </w:p>
        <w:p w14:paraId="41A31F59" w14:textId="77777777" w:rsidR="00AD4F1B" w:rsidRPr="00825ADF" w:rsidRDefault="00AD4F1B" w:rsidP="002B7AF2">
          <w:pPr>
            <w:pStyle w:val="NoSpacing"/>
            <w:spacing w:line="300" w:lineRule="atLeast"/>
            <w:jc w:val="center"/>
            <w:rPr>
              <w:rFonts w:cs="Arial"/>
            </w:rPr>
          </w:pPr>
        </w:p>
        <w:p w14:paraId="29F660E4" w14:textId="77777777" w:rsidR="00AD4F1B" w:rsidRPr="00825ADF" w:rsidRDefault="00AD4F1B" w:rsidP="002B7AF2">
          <w:pPr>
            <w:pStyle w:val="NoSpacing"/>
            <w:spacing w:line="300" w:lineRule="atLeast"/>
            <w:jc w:val="center"/>
            <w:rPr>
              <w:rFonts w:cs="Arial"/>
            </w:rPr>
          </w:pPr>
        </w:p>
        <w:p w14:paraId="6BEFD036" w14:textId="77777777" w:rsidR="00AD4F1B" w:rsidRPr="00825ADF" w:rsidRDefault="00AD4F1B" w:rsidP="002B7AF2">
          <w:pPr>
            <w:pStyle w:val="NoSpacing"/>
            <w:spacing w:line="300" w:lineRule="atLeast"/>
            <w:jc w:val="center"/>
            <w:rPr>
              <w:rFonts w:cs="Arial"/>
            </w:rPr>
          </w:pPr>
        </w:p>
        <w:p w14:paraId="6A138919" w14:textId="77777777" w:rsidR="00AD4F1B" w:rsidRPr="00825ADF" w:rsidRDefault="00AD4F1B" w:rsidP="002B7AF2">
          <w:pPr>
            <w:pStyle w:val="NoSpacing"/>
            <w:spacing w:line="300" w:lineRule="atLeast"/>
            <w:jc w:val="center"/>
            <w:rPr>
              <w:rFonts w:cs="Arial"/>
            </w:rPr>
          </w:pPr>
        </w:p>
        <w:p w14:paraId="0A7F6A10" w14:textId="77777777" w:rsidR="00AD4F1B" w:rsidRPr="00825ADF" w:rsidRDefault="00AD4F1B" w:rsidP="002B7AF2">
          <w:pPr>
            <w:pStyle w:val="NoSpacing"/>
            <w:spacing w:line="300" w:lineRule="atLeast"/>
            <w:jc w:val="center"/>
            <w:rPr>
              <w:rFonts w:cs="Arial"/>
            </w:rPr>
          </w:pPr>
        </w:p>
        <w:p w14:paraId="5514A374" w14:textId="77777777" w:rsidR="00AD4F1B" w:rsidRPr="00825ADF" w:rsidRDefault="00AD4F1B" w:rsidP="002B7AF2">
          <w:pPr>
            <w:pStyle w:val="NoSpacing"/>
            <w:spacing w:line="300" w:lineRule="atLeast"/>
            <w:jc w:val="center"/>
            <w:rPr>
              <w:rFonts w:cs="Arial"/>
            </w:rPr>
          </w:pPr>
        </w:p>
        <w:p w14:paraId="13CF8976" w14:textId="77777777" w:rsidR="00AD4F1B" w:rsidRPr="00825ADF" w:rsidRDefault="00AD4F1B" w:rsidP="002B7AF2">
          <w:pPr>
            <w:pStyle w:val="NoSpacing"/>
            <w:spacing w:line="300" w:lineRule="atLeast"/>
            <w:jc w:val="center"/>
            <w:rPr>
              <w:rFonts w:cs="Arial"/>
            </w:rPr>
          </w:pPr>
        </w:p>
        <w:p w14:paraId="1BD9320F" w14:textId="77777777" w:rsidR="00AD4F1B" w:rsidRPr="00825ADF" w:rsidRDefault="00AD4F1B" w:rsidP="002B7AF2">
          <w:pPr>
            <w:pStyle w:val="NoSpacing"/>
            <w:spacing w:line="300" w:lineRule="atLeast"/>
            <w:jc w:val="center"/>
            <w:rPr>
              <w:rFonts w:cs="Arial"/>
            </w:rPr>
          </w:pPr>
        </w:p>
        <w:p w14:paraId="76623A25" w14:textId="769A32CD" w:rsidR="00AD4F1B" w:rsidRPr="00825ADF" w:rsidRDefault="00CB1E5B" w:rsidP="002B7AF2">
          <w:pPr>
            <w:pStyle w:val="NoSpacing"/>
            <w:spacing w:line="300" w:lineRule="atLeast"/>
            <w:jc w:val="center"/>
            <w:rPr>
              <w:rFonts w:cs="Arial"/>
              <w:b/>
              <w:color w:val="1F508A"/>
              <w:sz w:val="52"/>
            </w:rPr>
          </w:pPr>
          <w:r w:rsidRPr="00825ADF">
            <w:rPr>
              <w:rFonts w:cs="Arial"/>
              <w:b/>
              <w:color w:val="1F508A"/>
              <w:sz w:val="52"/>
            </w:rPr>
            <w:t>Terms of Reference</w:t>
          </w:r>
        </w:p>
        <w:p w14:paraId="315D8F55" w14:textId="77777777" w:rsidR="00AD4F1B" w:rsidRPr="00825ADF" w:rsidRDefault="00AD4F1B" w:rsidP="002B7AF2">
          <w:pPr>
            <w:pStyle w:val="NoSpacing"/>
            <w:spacing w:line="300" w:lineRule="atLeast"/>
            <w:jc w:val="center"/>
            <w:rPr>
              <w:rFonts w:cs="Arial"/>
              <w:b/>
              <w:color w:val="1F508A"/>
              <w:sz w:val="52"/>
            </w:rPr>
          </w:pPr>
          <w:r w:rsidRPr="00825ADF">
            <w:rPr>
              <w:rFonts w:cs="Arial"/>
              <w:b/>
              <w:noProof/>
              <w:color w:val="1F508A"/>
              <w:sz w:val="52"/>
              <w:lang w:eastAsia="en-PH"/>
            </w:rPr>
            <mc:AlternateContent>
              <mc:Choice Requires="wps">
                <w:drawing>
                  <wp:anchor distT="0" distB="0" distL="114300" distR="114300" simplePos="0" relativeHeight="251658240" behindDoc="0" locked="0" layoutInCell="1" allowOverlap="1" wp14:anchorId="4E26DE06" wp14:editId="53608100">
                    <wp:simplePos x="0" y="0"/>
                    <wp:positionH relativeFrom="margin">
                      <wp:align>center</wp:align>
                    </wp:positionH>
                    <wp:positionV relativeFrom="paragraph">
                      <wp:posOffset>168910</wp:posOffset>
                    </wp:positionV>
                    <wp:extent cx="720725" cy="45720"/>
                    <wp:effectExtent l="0" t="0" r="3175" b="0"/>
                    <wp:wrapSquare wrapText="bothSides"/>
                    <wp:docPr id="4" name="Rectangle 4"/>
                    <wp:cNvGraphicFramePr/>
                    <a:graphic xmlns:a="http://schemas.openxmlformats.org/drawingml/2006/main">
                      <a:graphicData uri="http://schemas.microsoft.com/office/word/2010/wordprocessingShape">
                        <wps:wsp>
                          <wps:cNvSpPr/>
                          <wps:spPr>
                            <a:xfrm>
                              <a:off x="0" y="0"/>
                              <a:ext cx="720725" cy="45720"/>
                            </a:xfrm>
                            <a:prstGeom prst="rect">
                              <a:avLst/>
                            </a:prstGeom>
                            <a:solidFill>
                              <a:srgbClr val="FECD0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49C2B1" id="Rectangle 4" o:spid="_x0000_s1026" style="position:absolute;margin-left:0;margin-top:13.3pt;width:56.75pt;height:3.6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" fillcolor="#fecd07" stroked="f" strokeweight="1pt">
                    <w10:wrap type="square" anchorx="margin"/>
                  </v:rect>
                </w:pict>
              </mc:Fallback>
            </mc:AlternateContent>
          </w:r>
        </w:p>
        <w:p w14:paraId="7B170DC9" w14:textId="1D37644E" w:rsidR="00CB1E5B" w:rsidRPr="00825ADF" w:rsidRDefault="00991B35" w:rsidP="002B7AF2">
          <w:pPr>
            <w:pStyle w:val="NoSpacing"/>
            <w:spacing w:line="300" w:lineRule="atLeast"/>
            <w:jc w:val="center"/>
            <w:rPr>
              <w:rFonts w:cs="Arial"/>
              <w:b/>
              <w:color w:val="404040" w:themeColor="text1" w:themeTint="BF"/>
              <w:sz w:val="28"/>
              <w:szCs w:val="28"/>
            </w:rPr>
          </w:pPr>
          <w:r w:rsidRPr="00825ADF">
            <w:rPr>
              <w:rFonts w:cs="Arial"/>
              <w:b/>
              <w:color w:val="404040" w:themeColor="text1" w:themeTint="BF"/>
              <w:sz w:val="28"/>
              <w:szCs w:val="28"/>
            </w:rPr>
            <w:t>For the Independent</w:t>
          </w:r>
          <w:r w:rsidR="00CB1E5B" w:rsidRPr="00825ADF">
            <w:rPr>
              <w:rFonts w:cs="Arial"/>
              <w:b/>
              <w:color w:val="404040" w:themeColor="text1" w:themeTint="BF"/>
              <w:sz w:val="28"/>
              <w:szCs w:val="28"/>
            </w:rPr>
            <w:t xml:space="preserve"> Software Certification Audit of the </w:t>
          </w:r>
        </w:p>
        <w:p w14:paraId="4F7CEAD4" w14:textId="59EAEDF9" w:rsidR="00CB1E5B" w:rsidRPr="00825ADF" w:rsidRDefault="003F096B" w:rsidP="002B7AF2">
          <w:pPr>
            <w:pStyle w:val="NoSpacing"/>
            <w:spacing w:line="300" w:lineRule="atLeast"/>
            <w:jc w:val="center"/>
            <w:rPr>
              <w:rFonts w:cs="Arial"/>
              <w:b/>
              <w:bCs/>
              <w:color w:val="404040" w:themeColor="text1" w:themeTint="BF"/>
              <w:sz w:val="28"/>
              <w:szCs w:val="28"/>
            </w:rPr>
          </w:pPr>
          <w:r w:rsidRPr="00825ADF">
            <w:rPr>
              <w:rFonts w:cs="Arial"/>
              <w:b/>
              <w:bCs/>
              <w:color w:val="404040" w:themeColor="text1" w:themeTint="BF"/>
              <w:sz w:val="28"/>
              <w:szCs w:val="28"/>
            </w:rPr>
            <w:t>IEMOP</w:t>
          </w:r>
          <w:r w:rsidR="00602569" w:rsidRPr="00825ADF">
            <w:rPr>
              <w:rFonts w:cs="Arial"/>
              <w:b/>
              <w:bCs/>
              <w:color w:val="404040" w:themeColor="text1" w:themeTint="BF"/>
              <w:sz w:val="28"/>
              <w:szCs w:val="28"/>
            </w:rPr>
            <w:t xml:space="preserve"> </w:t>
          </w:r>
          <w:r w:rsidR="00CB1E5B" w:rsidRPr="00825ADF">
            <w:rPr>
              <w:rFonts w:cs="Arial"/>
              <w:b/>
              <w:bCs/>
              <w:color w:val="404040" w:themeColor="text1" w:themeTint="BF"/>
              <w:sz w:val="28"/>
              <w:szCs w:val="28"/>
            </w:rPr>
            <w:t>Electricity Market Management System and</w:t>
          </w:r>
        </w:p>
        <w:p w14:paraId="6D508D50" w14:textId="7ACB646B" w:rsidR="00AD4F1B" w:rsidRPr="00825ADF" w:rsidRDefault="00CB1E5B" w:rsidP="002B7AF2">
          <w:pPr>
            <w:pStyle w:val="NoSpacing"/>
            <w:spacing w:line="300" w:lineRule="atLeast"/>
            <w:jc w:val="center"/>
            <w:rPr>
              <w:rFonts w:cs="Arial"/>
              <w:b/>
              <w:bCs/>
              <w:color w:val="404040" w:themeColor="text1" w:themeTint="BF"/>
              <w:sz w:val="28"/>
              <w:szCs w:val="28"/>
            </w:rPr>
          </w:pPr>
          <w:r w:rsidRPr="00825ADF">
            <w:rPr>
              <w:rFonts w:cs="Arial"/>
              <w:b/>
              <w:bCs/>
              <w:color w:val="404040" w:themeColor="text1" w:themeTint="BF"/>
              <w:sz w:val="28"/>
              <w:szCs w:val="28"/>
            </w:rPr>
            <w:t>Central Registration and Settlement System</w:t>
          </w:r>
          <w:r w:rsidR="00F568F8" w:rsidRPr="00825ADF">
            <w:rPr>
              <w:rFonts w:cs="Arial"/>
              <w:b/>
              <w:bCs/>
              <w:color w:val="404040" w:themeColor="text1" w:themeTint="BF"/>
              <w:sz w:val="28"/>
              <w:szCs w:val="28"/>
            </w:rPr>
            <w:t xml:space="preserve"> 2.0</w:t>
          </w:r>
        </w:p>
        <w:p w14:paraId="464A234F" w14:textId="77777777" w:rsidR="00AD4F1B" w:rsidRPr="00825ADF" w:rsidRDefault="00AD4F1B" w:rsidP="002B7AF2">
          <w:pPr>
            <w:pStyle w:val="NoSpacing"/>
            <w:spacing w:line="300" w:lineRule="atLeast"/>
            <w:jc w:val="center"/>
            <w:rPr>
              <w:rFonts w:cs="Arial"/>
              <w:b/>
              <w:sz w:val="28"/>
              <w:szCs w:val="28"/>
            </w:rPr>
          </w:pPr>
        </w:p>
        <w:p w14:paraId="2539613F" w14:textId="77777777" w:rsidR="00AD4F1B" w:rsidRPr="00825ADF" w:rsidRDefault="00AD4F1B" w:rsidP="002B7AF2">
          <w:pPr>
            <w:pStyle w:val="NoSpacing"/>
            <w:spacing w:line="300" w:lineRule="atLeast"/>
            <w:jc w:val="center"/>
            <w:rPr>
              <w:rFonts w:cs="Arial"/>
              <w:b/>
              <w:sz w:val="28"/>
              <w:szCs w:val="28"/>
            </w:rPr>
          </w:pPr>
        </w:p>
        <w:p w14:paraId="255475AC" w14:textId="77777777" w:rsidR="00AD4F1B" w:rsidRPr="00825ADF" w:rsidRDefault="00AD4F1B" w:rsidP="002B7AF2">
          <w:pPr>
            <w:pStyle w:val="NoSpacing"/>
            <w:spacing w:line="300" w:lineRule="atLeast"/>
            <w:jc w:val="center"/>
            <w:rPr>
              <w:rFonts w:cs="Arial"/>
              <w:b/>
              <w:sz w:val="28"/>
              <w:szCs w:val="28"/>
            </w:rPr>
          </w:pPr>
        </w:p>
        <w:p w14:paraId="3432FB69" w14:textId="77777777" w:rsidR="00AD4F1B" w:rsidRPr="00825ADF" w:rsidRDefault="00AD4F1B" w:rsidP="002B7AF2">
          <w:pPr>
            <w:pStyle w:val="NoSpacing"/>
            <w:spacing w:line="300" w:lineRule="atLeast"/>
            <w:jc w:val="center"/>
            <w:rPr>
              <w:rFonts w:cs="Arial"/>
              <w:b/>
              <w:sz w:val="28"/>
              <w:szCs w:val="28"/>
            </w:rPr>
          </w:pPr>
        </w:p>
        <w:p w14:paraId="22E3C044" w14:textId="77777777" w:rsidR="00AD4F1B" w:rsidRPr="00825ADF" w:rsidRDefault="00AD4F1B" w:rsidP="002B7AF2">
          <w:pPr>
            <w:pStyle w:val="NoSpacing"/>
            <w:spacing w:line="300" w:lineRule="atLeast"/>
            <w:jc w:val="center"/>
            <w:rPr>
              <w:rFonts w:cs="Arial"/>
              <w:b/>
              <w:sz w:val="28"/>
              <w:szCs w:val="28"/>
            </w:rPr>
          </w:pPr>
        </w:p>
        <w:p w14:paraId="1653B15E" w14:textId="77777777" w:rsidR="00AD4F1B" w:rsidRPr="00825ADF" w:rsidRDefault="00AD4F1B" w:rsidP="002B7AF2">
          <w:pPr>
            <w:pStyle w:val="NoSpacing"/>
            <w:spacing w:line="300" w:lineRule="atLeast"/>
            <w:jc w:val="center"/>
            <w:rPr>
              <w:rFonts w:cs="Arial"/>
              <w:b/>
              <w:sz w:val="28"/>
              <w:szCs w:val="28"/>
            </w:rPr>
          </w:pPr>
        </w:p>
        <w:p w14:paraId="23C833A0" w14:textId="77777777" w:rsidR="00AD4F1B" w:rsidRPr="00825ADF" w:rsidRDefault="00AD4F1B" w:rsidP="002B7AF2">
          <w:pPr>
            <w:pStyle w:val="NoSpacing"/>
            <w:spacing w:line="300" w:lineRule="atLeast"/>
            <w:jc w:val="center"/>
            <w:rPr>
              <w:rFonts w:cs="Arial"/>
              <w:b/>
              <w:sz w:val="28"/>
              <w:szCs w:val="28"/>
            </w:rPr>
          </w:pPr>
        </w:p>
        <w:p w14:paraId="527137BF" w14:textId="77777777" w:rsidR="00AD4F1B" w:rsidRPr="00825ADF" w:rsidRDefault="00AD4F1B" w:rsidP="002B7AF2">
          <w:pPr>
            <w:pStyle w:val="NoSpacing"/>
            <w:spacing w:line="300" w:lineRule="atLeast"/>
            <w:jc w:val="center"/>
            <w:rPr>
              <w:rFonts w:cs="Arial"/>
              <w:b/>
              <w:sz w:val="28"/>
              <w:szCs w:val="28"/>
            </w:rPr>
          </w:pPr>
        </w:p>
        <w:p w14:paraId="5C74842F" w14:textId="77777777" w:rsidR="00AD4F1B" w:rsidRPr="00825ADF" w:rsidRDefault="00AD4F1B" w:rsidP="002B7AF2">
          <w:pPr>
            <w:pStyle w:val="NoSpacing"/>
            <w:spacing w:line="300" w:lineRule="atLeast"/>
            <w:jc w:val="center"/>
            <w:rPr>
              <w:rFonts w:cs="Arial"/>
              <w:b/>
              <w:sz w:val="28"/>
              <w:szCs w:val="28"/>
            </w:rPr>
          </w:pPr>
        </w:p>
        <w:p w14:paraId="7CFFEB31" w14:textId="018193C7" w:rsidR="00AD4F1B" w:rsidRPr="00825ADF" w:rsidRDefault="006A1A9C" w:rsidP="002B7AF2">
          <w:pPr>
            <w:pStyle w:val="NoSpacing"/>
            <w:spacing w:line="300" w:lineRule="atLeast"/>
            <w:jc w:val="center"/>
            <w:rPr>
              <w:rFonts w:cs="Arial"/>
              <w:b/>
              <w:color w:val="1F508A"/>
              <w:sz w:val="28"/>
              <w:szCs w:val="28"/>
            </w:rPr>
          </w:pPr>
          <w:r>
            <w:rPr>
              <w:rFonts w:cs="Arial"/>
              <w:b/>
              <w:color w:val="1F508A"/>
              <w:sz w:val="28"/>
              <w:szCs w:val="28"/>
            </w:rPr>
            <w:t xml:space="preserve">March </w:t>
          </w:r>
          <w:r w:rsidR="00CB1E5B" w:rsidRPr="00825ADF">
            <w:rPr>
              <w:rFonts w:cs="Arial"/>
              <w:b/>
              <w:color w:val="1F508A"/>
              <w:sz w:val="28"/>
              <w:szCs w:val="28"/>
            </w:rPr>
            <w:t>2026</w:t>
          </w:r>
        </w:p>
        <w:p w14:paraId="00EEBB21" w14:textId="77777777" w:rsidR="00AD4F1B" w:rsidRPr="00825ADF" w:rsidRDefault="00AD4F1B" w:rsidP="002B7AF2">
          <w:pPr>
            <w:pStyle w:val="NoSpacing"/>
            <w:spacing w:line="300" w:lineRule="atLeast"/>
            <w:jc w:val="center"/>
            <w:rPr>
              <w:rFonts w:cs="Arial"/>
              <w:b/>
              <w:sz w:val="20"/>
              <w:szCs w:val="28"/>
            </w:rPr>
          </w:pPr>
        </w:p>
        <w:p w14:paraId="618D8C12" w14:textId="77777777" w:rsidR="00AD4F1B" w:rsidRPr="00825ADF" w:rsidRDefault="00AD4F1B" w:rsidP="002B7AF2">
          <w:pPr>
            <w:pStyle w:val="NoSpacing"/>
            <w:spacing w:line="300" w:lineRule="atLeast"/>
            <w:jc w:val="center"/>
            <w:rPr>
              <w:rFonts w:cs="Arial"/>
              <w:color w:val="404040" w:themeColor="text1" w:themeTint="BF"/>
              <w:sz w:val="24"/>
              <w:szCs w:val="24"/>
            </w:rPr>
          </w:pPr>
          <w:r w:rsidRPr="00825ADF">
            <w:rPr>
              <w:rFonts w:cs="Arial"/>
              <w:color w:val="404040" w:themeColor="text1" w:themeTint="BF"/>
              <w:sz w:val="24"/>
              <w:szCs w:val="24"/>
            </w:rPr>
            <w:t xml:space="preserve">This Report is prepared by the </w:t>
          </w:r>
        </w:p>
        <w:p w14:paraId="0E437964" w14:textId="77777777" w:rsidR="00AD4F1B" w:rsidRPr="00825ADF" w:rsidRDefault="00AD4F1B" w:rsidP="002B7AF2">
          <w:pPr>
            <w:pStyle w:val="NoSpacing"/>
            <w:spacing w:line="300" w:lineRule="atLeast"/>
            <w:jc w:val="center"/>
            <w:rPr>
              <w:rFonts w:cs="Arial"/>
              <w:color w:val="404040" w:themeColor="text1" w:themeTint="BF"/>
              <w:sz w:val="24"/>
              <w:szCs w:val="24"/>
            </w:rPr>
          </w:pPr>
          <w:r w:rsidRPr="00825ADF">
            <w:rPr>
              <w:rFonts w:cs="Arial"/>
              <w:color w:val="404040" w:themeColor="text1" w:themeTint="BF"/>
              <w:sz w:val="24"/>
              <w:szCs w:val="24"/>
            </w:rPr>
            <w:t xml:space="preserve">Philippine Electricity Market Corporation – </w:t>
          </w:r>
        </w:p>
        <w:p w14:paraId="4D94B104" w14:textId="39F303A2" w:rsidR="00AD4F1B" w:rsidRPr="00825ADF" w:rsidRDefault="00CB1E5B" w:rsidP="002B7AF2">
          <w:pPr>
            <w:pStyle w:val="NoSpacing"/>
            <w:spacing w:line="300" w:lineRule="atLeast"/>
            <w:jc w:val="center"/>
            <w:rPr>
              <w:rFonts w:cs="Arial"/>
              <w:color w:val="404040" w:themeColor="text1" w:themeTint="BF"/>
              <w:sz w:val="24"/>
              <w:szCs w:val="24"/>
            </w:rPr>
          </w:pPr>
          <w:r w:rsidRPr="00825ADF">
            <w:rPr>
              <w:rFonts w:cs="Arial"/>
              <w:color w:val="404040" w:themeColor="text1" w:themeTint="BF"/>
              <w:sz w:val="24"/>
              <w:szCs w:val="24"/>
            </w:rPr>
            <w:t>Market Assessment Group</w:t>
          </w:r>
          <w:r w:rsidR="00AD4F1B" w:rsidRPr="00825ADF">
            <w:rPr>
              <w:rFonts w:cs="Arial"/>
              <w:color w:val="404040" w:themeColor="text1" w:themeTint="BF"/>
              <w:sz w:val="24"/>
              <w:szCs w:val="24"/>
            </w:rPr>
            <w:t xml:space="preserve"> for the </w:t>
          </w:r>
        </w:p>
        <w:p w14:paraId="5C57CF6D" w14:textId="55A771A9" w:rsidR="00AD4F1B" w:rsidRPr="00825ADF" w:rsidRDefault="00CB1E5B" w:rsidP="002B7AF2">
          <w:pPr>
            <w:pStyle w:val="NoSpacing"/>
            <w:spacing w:line="300" w:lineRule="atLeast"/>
            <w:jc w:val="center"/>
            <w:rPr>
              <w:rFonts w:cs="Arial"/>
              <w:color w:val="404040" w:themeColor="text1" w:themeTint="BF"/>
              <w:sz w:val="24"/>
              <w:szCs w:val="24"/>
            </w:rPr>
          </w:pPr>
          <w:r w:rsidRPr="00825ADF">
            <w:rPr>
              <w:rFonts w:cs="Arial"/>
              <w:color w:val="404040" w:themeColor="text1" w:themeTint="BF"/>
              <w:sz w:val="24"/>
              <w:szCs w:val="24"/>
            </w:rPr>
            <w:t>PEM Audit Committee</w:t>
          </w:r>
        </w:p>
        <w:p w14:paraId="37B5918A" w14:textId="77777777" w:rsidR="00F97EA5" w:rsidRPr="00825ADF" w:rsidRDefault="00F97EA5" w:rsidP="002B7AF2">
          <w:pPr>
            <w:pStyle w:val="NoSpacing"/>
            <w:spacing w:line="300" w:lineRule="atLeast"/>
            <w:jc w:val="center"/>
            <w:rPr>
              <w:rFonts w:cs="Arial"/>
              <w:color w:val="404040" w:themeColor="text1" w:themeTint="BF"/>
              <w:sz w:val="24"/>
              <w:szCs w:val="24"/>
            </w:rPr>
          </w:pPr>
        </w:p>
        <w:p w14:paraId="2FBD74CC" w14:textId="77777777" w:rsidR="00AD4F1B" w:rsidRPr="00825ADF" w:rsidRDefault="00AD4F1B" w:rsidP="002B7AF2">
          <w:pPr>
            <w:spacing w:after="0" w:line="300" w:lineRule="atLeast"/>
            <w:rPr>
              <w:rFonts w:cs="Arial"/>
              <w:color w:val="404040" w:themeColor="text1" w:themeTint="BF"/>
              <w:sz w:val="28"/>
              <w:szCs w:val="28"/>
            </w:rPr>
          </w:pPr>
          <w:r w:rsidRPr="00825ADF">
            <w:rPr>
              <w:rFonts w:cs="Arial"/>
              <w:color w:val="404040" w:themeColor="text1" w:themeTint="BF"/>
              <w:sz w:val="28"/>
              <w:szCs w:val="28"/>
            </w:rPr>
            <w:br w:type="page"/>
          </w:r>
        </w:p>
        <w:p w14:paraId="0A2D4176" w14:textId="77777777" w:rsidR="00A357FC" w:rsidRPr="00825ADF" w:rsidRDefault="00A357FC" w:rsidP="002B7AF2">
          <w:pPr>
            <w:pStyle w:val="NoSpacing"/>
            <w:spacing w:line="300" w:lineRule="atLeast"/>
            <w:sectPr w:rsidR="00A357FC" w:rsidRPr="00825ADF" w:rsidSect="00BB0943">
              <w:headerReference w:type="default" r:id="rId11"/>
              <w:footerReference w:type="default" r:id="rId12"/>
              <w:headerReference w:type="first" r:id="rId13"/>
              <w:footerReference w:type="first" r:id="rId14"/>
              <w:pgSz w:w="11906" w:h="16838" w:code="9"/>
              <w:pgMar w:top="720" w:right="720" w:bottom="720" w:left="720" w:header="708" w:footer="708" w:gutter="0"/>
              <w:pgNumType w:start="0"/>
              <w:cols w:space="708"/>
              <w:titlePg/>
              <w:docGrid w:linePitch="360"/>
            </w:sectPr>
          </w:pPr>
        </w:p>
        <w:sdt>
          <w:sdtPr>
            <w:rPr>
              <w:rFonts w:asciiTheme="minorHAnsi" w:eastAsiaTheme="minorEastAsia" w:hAnsiTheme="minorHAnsi" w:cs="Arial"/>
              <w:b w:val="0"/>
              <w:color w:val="auto"/>
              <w:sz w:val="22"/>
              <w:szCs w:val="22"/>
              <w:lang w:val="en-PH"/>
            </w:rPr>
            <w:id w:val="741447673"/>
            <w:docPartObj>
              <w:docPartGallery w:val="Table of Contents"/>
              <w:docPartUnique/>
            </w:docPartObj>
          </w:sdtPr>
          <w:sdtEndPr>
            <w:rPr>
              <w:noProof/>
            </w:rPr>
          </w:sdtEndPr>
          <w:sdtContent>
            <w:p w14:paraId="406425CA" w14:textId="566401A1" w:rsidR="005531D2" w:rsidRPr="00825ADF" w:rsidRDefault="00602569" w:rsidP="002B7AF2">
              <w:pPr>
                <w:pStyle w:val="TOCHeading"/>
                <w:spacing w:before="0" w:line="300" w:lineRule="atLeast"/>
                <w:rPr>
                  <w:rFonts w:cs="Arial"/>
                  <w:color w:val="808080" w:themeColor="background1" w:themeShade="80"/>
                  <w:sz w:val="26"/>
                  <w:szCs w:val="26"/>
                </w:rPr>
              </w:pPr>
              <w:r w:rsidRPr="00825ADF">
                <w:rPr>
                  <w:rFonts w:cs="Arial"/>
                  <w:color w:val="808080" w:themeColor="background1" w:themeShade="80"/>
                  <w:sz w:val="26"/>
                  <w:szCs w:val="26"/>
                </w:rPr>
                <w:t>Table of C</w:t>
              </w:r>
              <w:r w:rsidR="005531D2" w:rsidRPr="00825ADF">
                <w:rPr>
                  <w:rFonts w:cs="Arial"/>
                  <w:color w:val="808080" w:themeColor="background1" w:themeShade="80"/>
                  <w:sz w:val="26"/>
                  <w:szCs w:val="26"/>
                </w:rPr>
                <w:t>ontents</w:t>
              </w:r>
            </w:p>
            <w:p w14:paraId="7194DBDC" w14:textId="62477415" w:rsidR="005531D2" w:rsidRPr="00825ADF" w:rsidRDefault="00CF2378" w:rsidP="002B7AF2">
              <w:pPr>
                <w:tabs>
                  <w:tab w:val="left" w:pos="1603"/>
                </w:tabs>
                <w:spacing w:after="0" w:line="300" w:lineRule="atLeast"/>
                <w:rPr>
                  <w:rFonts w:cs="Arial"/>
                  <w:lang w:val="en-US"/>
                </w:rPr>
              </w:pPr>
              <w:r w:rsidRPr="00825ADF">
                <w:rPr>
                  <w:rFonts w:cs="Arial"/>
                  <w:lang w:val="en-US"/>
                </w:rPr>
                <w:tab/>
              </w:r>
            </w:p>
            <w:p w14:paraId="575808B7" w14:textId="4129755D" w:rsidR="00874ECC" w:rsidRDefault="00CF2378">
              <w:pPr>
                <w:pStyle w:val="TOC1"/>
                <w:rPr>
                  <w:rFonts w:asciiTheme="minorHAnsi" w:eastAsiaTheme="minorEastAsia" w:hAnsiTheme="minorHAnsi" w:cstheme="minorBidi"/>
                  <w:b w:val="0"/>
                  <w:noProof/>
                  <w:color w:val="auto"/>
                  <w:kern w:val="2"/>
                  <w:lang w:val="en-PH" w:eastAsia="en-PH"/>
                  <w14:ligatures w14:val="standardContextual"/>
                </w:rPr>
              </w:pPr>
              <w:r w:rsidRPr="00825ADF">
                <w:rPr>
                  <w:rFonts w:cs="Arial"/>
                  <w:bCs/>
                  <w:noProof/>
                  <w:sz w:val="22"/>
                  <w:szCs w:val="22"/>
                </w:rPr>
                <w:fldChar w:fldCharType="begin"/>
              </w:r>
              <w:r w:rsidRPr="00825ADF">
                <w:rPr>
                  <w:rFonts w:cs="Arial"/>
                  <w:bCs/>
                  <w:noProof/>
                  <w:sz w:val="22"/>
                  <w:szCs w:val="22"/>
                </w:rPr>
                <w:instrText xml:space="preserve"> TOC \o "1-3" \h \z \u </w:instrText>
              </w:r>
              <w:r w:rsidRPr="00825ADF">
                <w:rPr>
                  <w:rFonts w:cs="Arial"/>
                  <w:bCs/>
                  <w:noProof/>
                  <w:sz w:val="22"/>
                  <w:szCs w:val="22"/>
                </w:rPr>
                <w:fldChar w:fldCharType="separate"/>
              </w:r>
              <w:hyperlink w:anchor="_Toc221693498" w:history="1">
                <w:r w:rsidR="00874ECC" w:rsidRPr="00D9072E">
                  <w:rPr>
                    <w:rStyle w:val="Hyperlink"/>
                    <w:bCs/>
                    <w:noProof/>
                  </w:rPr>
                  <w:t>1.</w:t>
                </w:r>
                <w:r w:rsidR="00874ECC">
                  <w:rPr>
                    <w:rFonts w:asciiTheme="minorHAnsi" w:eastAsiaTheme="minorEastAsia" w:hAnsiTheme="minorHAnsi" w:cstheme="minorBidi"/>
                    <w:b w:val="0"/>
                    <w:noProof/>
                    <w:color w:val="auto"/>
                    <w:kern w:val="2"/>
                    <w:lang w:val="en-PH" w:eastAsia="en-PH"/>
                    <w14:ligatures w14:val="standardContextual"/>
                  </w:rPr>
                  <w:tab/>
                </w:r>
                <w:r w:rsidR="00874ECC" w:rsidRPr="00D9072E">
                  <w:rPr>
                    <w:rStyle w:val="Hyperlink"/>
                    <w:noProof/>
                  </w:rPr>
                  <w:t>Requirement</w:t>
                </w:r>
                <w:r w:rsidR="00874ECC">
                  <w:rPr>
                    <w:noProof/>
                    <w:webHidden/>
                  </w:rPr>
                  <w:tab/>
                </w:r>
                <w:r w:rsidR="00874ECC">
                  <w:rPr>
                    <w:noProof/>
                    <w:webHidden/>
                  </w:rPr>
                  <w:fldChar w:fldCharType="begin"/>
                </w:r>
                <w:r w:rsidR="00874ECC">
                  <w:rPr>
                    <w:noProof/>
                    <w:webHidden/>
                  </w:rPr>
                  <w:instrText xml:space="preserve"> PAGEREF _Toc221693498 \h </w:instrText>
                </w:r>
                <w:r w:rsidR="00874ECC">
                  <w:rPr>
                    <w:noProof/>
                    <w:webHidden/>
                  </w:rPr>
                </w:r>
                <w:r w:rsidR="00874ECC">
                  <w:rPr>
                    <w:noProof/>
                    <w:webHidden/>
                  </w:rPr>
                  <w:fldChar w:fldCharType="separate"/>
                </w:r>
                <w:r w:rsidR="00900FEF">
                  <w:rPr>
                    <w:noProof/>
                    <w:webHidden/>
                  </w:rPr>
                  <w:t>2</w:t>
                </w:r>
                <w:r w:rsidR="00874ECC">
                  <w:rPr>
                    <w:noProof/>
                    <w:webHidden/>
                  </w:rPr>
                  <w:fldChar w:fldCharType="end"/>
                </w:r>
              </w:hyperlink>
            </w:p>
            <w:p w14:paraId="675328B3" w14:textId="3938A569" w:rsidR="00874ECC" w:rsidRDefault="00874ECC">
              <w:pPr>
                <w:pStyle w:val="TOC1"/>
                <w:rPr>
                  <w:rFonts w:asciiTheme="minorHAnsi" w:eastAsiaTheme="minorEastAsia" w:hAnsiTheme="minorHAnsi" w:cstheme="minorBidi"/>
                  <w:b w:val="0"/>
                  <w:noProof/>
                  <w:color w:val="auto"/>
                  <w:kern w:val="2"/>
                  <w:lang w:val="en-PH" w:eastAsia="en-PH"/>
                  <w14:ligatures w14:val="standardContextual"/>
                </w:rPr>
              </w:pPr>
              <w:hyperlink w:anchor="_Toc221693499" w:history="1">
                <w:r w:rsidRPr="00D9072E">
                  <w:rPr>
                    <w:rStyle w:val="Hyperlink"/>
                    <w:bCs/>
                    <w:noProof/>
                  </w:rPr>
                  <w:t>2.</w:t>
                </w:r>
                <w:r>
                  <w:rPr>
                    <w:rFonts w:asciiTheme="minorHAnsi" w:eastAsiaTheme="minorEastAsia" w:hAnsiTheme="minorHAnsi" w:cstheme="minorBidi"/>
                    <w:b w:val="0"/>
                    <w:noProof/>
                    <w:color w:val="auto"/>
                    <w:kern w:val="2"/>
                    <w:lang w:val="en-PH" w:eastAsia="en-PH"/>
                    <w14:ligatures w14:val="standardContextual"/>
                  </w:rPr>
                  <w:tab/>
                </w:r>
                <w:r w:rsidRPr="00D9072E">
                  <w:rPr>
                    <w:rStyle w:val="Hyperlink"/>
                    <w:noProof/>
                  </w:rPr>
                  <w:t>Background</w:t>
                </w:r>
                <w:r>
                  <w:rPr>
                    <w:noProof/>
                    <w:webHidden/>
                  </w:rPr>
                  <w:tab/>
                </w:r>
                <w:r>
                  <w:rPr>
                    <w:noProof/>
                    <w:webHidden/>
                  </w:rPr>
                  <w:fldChar w:fldCharType="begin"/>
                </w:r>
                <w:r>
                  <w:rPr>
                    <w:noProof/>
                    <w:webHidden/>
                  </w:rPr>
                  <w:instrText xml:space="preserve"> PAGEREF _Toc221693499 \h </w:instrText>
                </w:r>
                <w:r>
                  <w:rPr>
                    <w:noProof/>
                    <w:webHidden/>
                  </w:rPr>
                </w:r>
                <w:r>
                  <w:rPr>
                    <w:noProof/>
                    <w:webHidden/>
                  </w:rPr>
                  <w:fldChar w:fldCharType="separate"/>
                </w:r>
                <w:r w:rsidR="00900FEF">
                  <w:rPr>
                    <w:noProof/>
                    <w:webHidden/>
                  </w:rPr>
                  <w:t>2</w:t>
                </w:r>
                <w:r>
                  <w:rPr>
                    <w:noProof/>
                    <w:webHidden/>
                  </w:rPr>
                  <w:fldChar w:fldCharType="end"/>
                </w:r>
              </w:hyperlink>
            </w:p>
            <w:p w14:paraId="7C4D3B28" w14:textId="31ABF65B" w:rsidR="00874ECC" w:rsidRDefault="00874ECC">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21693500" w:history="1">
                <w:r w:rsidRPr="00D9072E">
                  <w:rPr>
                    <w:rStyle w:val="Hyperlink"/>
                    <w:rFonts w:cs="Arial"/>
                    <w:noProof/>
                  </w:rPr>
                  <w:t>2.1.</w:t>
                </w:r>
                <w:r>
                  <w:rPr>
                    <w:rFonts w:asciiTheme="minorHAnsi" w:hAnsiTheme="minorHAnsi" w:cstheme="minorBidi"/>
                    <w:b w:val="0"/>
                    <w:noProof/>
                    <w:kern w:val="2"/>
                    <w:szCs w:val="24"/>
                    <w:lang w:val="en-PH" w:eastAsia="en-PH"/>
                    <w14:ligatures w14:val="standardContextual"/>
                  </w:rPr>
                  <w:tab/>
                </w:r>
                <w:r w:rsidRPr="00D9072E">
                  <w:rPr>
                    <w:rStyle w:val="Hyperlink"/>
                    <w:rFonts w:cs="Arial"/>
                    <w:bCs/>
                    <w:noProof/>
                  </w:rPr>
                  <w:t>The Wholesale Electricity Spot Market and the Retail Electricity Market</w:t>
                </w:r>
                <w:r>
                  <w:rPr>
                    <w:noProof/>
                    <w:webHidden/>
                  </w:rPr>
                  <w:tab/>
                </w:r>
                <w:r>
                  <w:rPr>
                    <w:noProof/>
                    <w:webHidden/>
                  </w:rPr>
                  <w:fldChar w:fldCharType="begin"/>
                </w:r>
                <w:r>
                  <w:rPr>
                    <w:noProof/>
                    <w:webHidden/>
                  </w:rPr>
                  <w:instrText xml:space="preserve"> PAGEREF _Toc221693500 \h </w:instrText>
                </w:r>
                <w:r>
                  <w:rPr>
                    <w:noProof/>
                    <w:webHidden/>
                  </w:rPr>
                </w:r>
                <w:r>
                  <w:rPr>
                    <w:noProof/>
                    <w:webHidden/>
                  </w:rPr>
                  <w:fldChar w:fldCharType="separate"/>
                </w:r>
                <w:r w:rsidR="00900FEF">
                  <w:rPr>
                    <w:noProof/>
                    <w:webHidden/>
                  </w:rPr>
                  <w:t>2</w:t>
                </w:r>
                <w:r>
                  <w:rPr>
                    <w:noProof/>
                    <w:webHidden/>
                  </w:rPr>
                  <w:fldChar w:fldCharType="end"/>
                </w:r>
              </w:hyperlink>
            </w:p>
            <w:p w14:paraId="39E36F75" w14:textId="2C72E861" w:rsidR="00874ECC" w:rsidRDefault="00874ECC">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21693501" w:history="1">
                <w:r w:rsidRPr="00D9072E">
                  <w:rPr>
                    <w:rStyle w:val="Hyperlink"/>
                    <w:rFonts w:cs="Arial"/>
                    <w:noProof/>
                  </w:rPr>
                  <w:t>2.2.</w:t>
                </w:r>
                <w:r>
                  <w:rPr>
                    <w:rFonts w:asciiTheme="minorHAnsi" w:hAnsiTheme="minorHAnsi" w:cstheme="minorBidi"/>
                    <w:b w:val="0"/>
                    <w:noProof/>
                    <w:kern w:val="2"/>
                    <w:szCs w:val="24"/>
                    <w:lang w:val="en-PH" w:eastAsia="en-PH"/>
                    <w14:ligatures w14:val="standardContextual"/>
                  </w:rPr>
                  <w:tab/>
                </w:r>
                <w:r w:rsidRPr="00D9072E">
                  <w:rPr>
                    <w:rStyle w:val="Hyperlink"/>
                    <w:rFonts w:cs="Arial"/>
                    <w:bCs/>
                    <w:noProof/>
                  </w:rPr>
                  <w:t>The Market Management System and the Central Registration and Settlement System</w:t>
                </w:r>
                <w:r>
                  <w:rPr>
                    <w:noProof/>
                    <w:webHidden/>
                  </w:rPr>
                  <w:tab/>
                </w:r>
                <w:r>
                  <w:rPr>
                    <w:noProof/>
                    <w:webHidden/>
                  </w:rPr>
                  <w:fldChar w:fldCharType="begin"/>
                </w:r>
                <w:r>
                  <w:rPr>
                    <w:noProof/>
                    <w:webHidden/>
                  </w:rPr>
                  <w:instrText xml:space="preserve"> PAGEREF _Toc221693501 \h </w:instrText>
                </w:r>
                <w:r>
                  <w:rPr>
                    <w:noProof/>
                    <w:webHidden/>
                  </w:rPr>
                </w:r>
                <w:r>
                  <w:rPr>
                    <w:noProof/>
                    <w:webHidden/>
                  </w:rPr>
                  <w:fldChar w:fldCharType="separate"/>
                </w:r>
                <w:r w:rsidR="00900FEF">
                  <w:rPr>
                    <w:noProof/>
                    <w:webHidden/>
                  </w:rPr>
                  <w:t>3</w:t>
                </w:r>
                <w:r>
                  <w:rPr>
                    <w:noProof/>
                    <w:webHidden/>
                  </w:rPr>
                  <w:fldChar w:fldCharType="end"/>
                </w:r>
              </w:hyperlink>
            </w:p>
            <w:p w14:paraId="6537B424" w14:textId="7A430CE3" w:rsidR="00874ECC" w:rsidRDefault="00874ECC">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21693502" w:history="1">
                <w:r w:rsidRPr="00D9072E">
                  <w:rPr>
                    <w:rStyle w:val="Hyperlink"/>
                    <w:rFonts w:cs="Arial"/>
                    <w:noProof/>
                  </w:rPr>
                  <w:t>2.3.</w:t>
                </w:r>
                <w:r>
                  <w:rPr>
                    <w:rFonts w:asciiTheme="minorHAnsi" w:hAnsiTheme="minorHAnsi" w:cstheme="minorBidi"/>
                    <w:b w:val="0"/>
                    <w:noProof/>
                    <w:kern w:val="2"/>
                    <w:szCs w:val="24"/>
                    <w:lang w:val="en-PH" w:eastAsia="en-PH"/>
                    <w14:ligatures w14:val="standardContextual"/>
                  </w:rPr>
                  <w:tab/>
                </w:r>
                <w:r w:rsidRPr="00D9072E">
                  <w:rPr>
                    <w:rStyle w:val="Hyperlink"/>
                    <w:rFonts w:cs="Arial"/>
                    <w:bCs/>
                    <w:noProof/>
                  </w:rPr>
                  <w:t>Basis for the Audit</w:t>
                </w:r>
                <w:r>
                  <w:rPr>
                    <w:noProof/>
                    <w:webHidden/>
                  </w:rPr>
                  <w:tab/>
                </w:r>
                <w:r>
                  <w:rPr>
                    <w:noProof/>
                    <w:webHidden/>
                  </w:rPr>
                  <w:fldChar w:fldCharType="begin"/>
                </w:r>
                <w:r>
                  <w:rPr>
                    <w:noProof/>
                    <w:webHidden/>
                  </w:rPr>
                  <w:instrText xml:space="preserve"> PAGEREF _Toc221693502 \h </w:instrText>
                </w:r>
                <w:r>
                  <w:rPr>
                    <w:noProof/>
                    <w:webHidden/>
                  </w:rPr>
                </w:r>
                <w:r>
                  <w:rPr>
                    <w:noProof/>
                    <w:webHidden/>
                  </w:rPr>
                  <w:fldChar w:fldCharType="separate"/>
                </w:r>
                <w:r w:rsidR="00900FEF">
                  <w:rPr>
                    <w:noProof/>
                    <w:webHidden/>
                  </w:rPr>
                  <w:t>4</w:t>
                </w:r>
                <w:r>
                  <w:rPr>
                    <w:noProof/>
                    <w:webHidden/>
                  </w:rPr>
                  <w:fldChar w:fldCharType="end"/>
                </w:r>
              </w:hyperlink>
            </w:p>
            <w:p w14:paraId="2506C4B6" w14:textId="3BA97515" w:rsidR="00874ECC" w:rsidRDefault="00874ECC">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21693503" w:history="1">
                <w:r w:rsidRPr="00D9072E">
                  <w:rPr>
                    <w:rStyle w:val="Hyperlink"/>
                    <w:rFonts w:cs="Arial"/>
                    <w:noProof/>
                  </w:rPr>
                  <w:t>2.4.</w:t>
                </w:r>
                <w:r>
                  <w:rPr>
                    <w:rFonts w:asciiTheme="minorHAnsi" w:hAnsiTheme="minorHAnsi" w:cstheme="minorBidi"/>
                    <w:b w:val="0"/>
                    <w:noProof/>
                    <w:kern w:val="2"/>
                    <w:szCs w:val="24"/>
                    <w:lang w:val="en-PH" w:eastAsia="en-PH"/>
                    <w14:ligatures w14:val="standardContextual"/>
                  </w:rPr>
                  <w:tab/>
                </w:r>
                <w:r w:rsidRPr="00D9072E">
                  <w:rPr>
                    <w:rStyle w:val="Hyperlink"/>
                    <w:rFonts w:cs="Arial"/>
                    <w:bCs/>
                    <w:noProof/>
                  </w:rPr>
                  <w:t>Objectives of the Audit</w:t>
                </w:r>
                <w:r>
                  <w:rPr>
                    <w:noProof/>
                    <w:webHidden/>
                  </w:rPr>
                  <w:tab/>
                </w:r>
                <w:r>
                  <w:rPr>
                    <w:noProof/>
                    <w:webHidden/>
                  </w:rPr>
                  <w:fldChar w:fldCharType="begin"/>
                </w:r>
                <w:r>
                  <w:rPr>
                    <w:noProof/>
                    <w:webHidden/>
                  </w:rPr>
                  <w:instrText xml:space="preserve"> PAGEREF _Toc221693503 \h </w:instrText>
                </w:r>
                <w:r>
                  <w:rPr>
                    <w:noProof/>
                    <w:webHidden/>
                  </w:rPr>
                </w:r>
                <w:r>
                  <w:rPr>
                    <w:noProof/>
                    <w:webHidden/>
                  </w:rPr>
                  <w:fldChar w:fldCharType="separate"/>
                </w:r>
                <w:r w:rsidR="00900FEF">
                  <w:rPr>
                    <w:noProof/>
                    <w:webHidden/>
                  </w:rPr>
                  <w:t>4</w:t>
                </w:r>
                <w:r>
                  <w:rPr>
                    <w:noProof/>
                    <w:webHidden/>
                  </w:rPr>
                  <w:fldChar w:fldCharType="end"/>
                </w:r>
              </w:hyperlink>
            </w:p>
            <w:p w14:paraId="0FB548B8" w14:textId="7242ACDF" w:rsidR="00874ECC" w:rsidRDefault="00874ECC">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21693504" w:history="1">
                <w:r w:rsidRPr="00D9072E">
                  <w:rPr>
                    <w:rStyle w:val="Hyperlink"/>
                    <w:rFonts w:cs="Arial"/>
                    <w:noProof/>
                  </w:rPr>
                  <w:t>2.5.</w:t>
                </w:r>
                <w:r>
                  <w:rPr>
                    <w:rFonts w:asciiTheme="minorHAnsi" w:hAnsiTheme="minorHAnsi" w:cstheme="minorBidi"/>
                    <w:b w:val="0"/>
                    <w:noProof/>
                    <w:kern w:val="2"/>
                    <w:szCs w:val="24"/>
                    <w:lang w:val="en-PH" w:eastAsia="en-PH"/>
                    <w14:ligatures w14:val="standardContextual"/>
                  </w:rPr>
                  <w:tab/>
                </w:r>
                <w:r w:rsidRPr="00D9072E">
                  <w:rPr>
                    <w:rStyle w:val="Hyperlink"/>
                    <w:rFonts w:cs="Arial"/>
                    <w:bCs/>
                    <w:noProof/>
                  </w:rPr>
                  <w:t>Applicable Rules</w:t>
                </w:r>
                <w:r>
                  <w:rPr>
                    <w:noProof/>
                    <w:webHidden/>
                  </w:rPr>
                  <w:tab/>
                </w:r>
                <w:r>
                  <w:rPr>
                    <w:noProof/>
                    <w:webHidden/>
                  </w:rPr>
                  <w:fldChar w:fldCharType="begin"/>
                </w:r>
                <w:r>
                  <w:rPr>
                    <w:noProof/>
                    <w:webHidden/>
                  </w:rPr>
                  <w:instrText xml:space="preserve"> PAGEREF _Toc221693504 \h </w:instrText>
                </w:r>
                <w:r>
                  <w:rPr>
                    <w:noProof/>
                    <w:webHidden/>
                  </w:rPr>
                </w:r>
                <w:r>
                  <w:rPr>
                    <w:noProof/>
                    <w:webHidden/>
                  </w:rPr>
                  <w:fldChar w:fldCharType="separate"/>
                </w:r>
                <w:r w:rsidR="00900FEF">
                  <w:rPr>
                    <w:noProof/>
                    <w:webHidden/>
                  </w:rPr>
                  <w:t>5</w:t>
                </w:r>
                <w:r>
                  <w:rPr>
                    <w:noProof/>
                    <w:webHidden/>
                  </w:rPr>
                  <w:fldChar w:fldCharType="end"/>
                </w:r>
              </w:hyperlink>
            </w:p>
            <w:p w14:paraId="38B38313" w14:textId="1CD5C8C1" w:rsidR="00874ECC" w:rsidRDefault="00874ECC">
              <w:pPr>
                <w:pStyle w:val="TOC1"/>
                <w:rPr>
                  <w:rFonts w:asciiTheme="minorHAnsi" w:eastAsiaTheme="minorEastAsia" w:hAnsiTheme="minorHAnsi" w:cstheme="minorBidi"/>
                  <w:b w:val="0"/>
                  <w:noProof/>
                  <w:color w:val="auto"/>
                  <w:kern w:val="2"/>
                  <w:lang w:val="en-PH" w:eastAsia="en-PH"/>
                  <w14:ligatures w14:val="standardContextual"/>
                </w:rPr>
              </w:pPr>
              <w:hyperlink w:anchor="_Toc221693505" w:history="1">
                <w:r w:rsidRPr="00D9072E">
                  <w:rPr>
                    <w:rStyle w:val="Hyperlink"/>
                    <w:bCs/>
                    <w:noProof/>
                  </w:rPr>
                  <w:t>3.</w:t>
                </w:r>
                <w:r>
                  <w:rPr>
                    <w:rFonts w:asciiTheme="minorHAnsi" w:eastAsiaTheme="minorEastAsia" w:hAnsiTheme="minorHAnsi" w:cstheme="minorBidi"/>
                    <w:b w:val="0"/>
                    <w:noProof/>
                    <w:color w:val="auto"/>
                    <w:kern w:val="2"/>
                    <w:lang w:val="en-PH" w:eastAsia="en-PH"/>
                    <w14:ligatures w14:val="standardContextual"/>
                  </w:rPr>
                  <w:tab/>
                </w:r>
                <w:r w:rsidRPr="00D9072E">
                  <w:rPr>
                    <w:rStyle w:val="Hyperlink"/>
                    <w:noProof/>
                  </w:rPr>
                  <w:t>Audit Scope</w:t>
                </w:r>
                <w:r>
                  <w:rPr>
                    <w:noProof/>
                    <w:webHidden/>
                  </w:rPr>
                  <w:tab/>
                </w:r>
                <w:r>
                  <w:rPr>
                    <w:noProof/>
                    <w:webHidden/>
                  </w:rPr>
                  <w:fldChar w:fldCharType="begin"/>
                </w:r>
                <w:r>
                  <w:rPr>
                    <w:noProof/>
                    <w:webHidden/>
                  </w:rPr>
                  <w:instrText xml:space="preserve"> PAGEREF _Toc221693505 \h </w:instrText>
                </w:r>
                <w:r>
                  <w:rPr>
                    <w:noProof/>
                    <w:webHidden/>
                  </w:rPr>
                </w:r>
                <w:r>
                  <w:rPr>
                    <w:noProof/>
                    <w:webHidden/>
                  </w:rPr>
                  <w:fldChar w:fldCharType="separate"/>
                </w:r>
                <w:r w:rsidR="00900FEF">
                  <w:rPr>
                    <w:noProof/>
                    <w:webHidden/>
                  </w:rPr>
                  <w:t>5</w:t>
                </w:r>
                <w:r>
                  <w:rPr>
                    <w:noProof/>
                    <w:webHidden/>
                  </w:rPr>
                  <w:fldChar w:fldCharType="end"/>
                </w:r>
              </w:hyperlink>
            </w:p>
            <w:p w14:paraId="59B84DA3" w14:textId="512C14C2" w:rsidR="00874ECC" w:rsidRDefault="00874ECC">
              <w:pPr>
                <w:pStyle w:val="TOC1"/>
                <w:rPr>
                  <w:rFonts w:asciiTheme="minorHAnsi" w:eastAsiaTheme="minorEastAsia" w:hAnsiTheme="minorHAnsi" w:cstheme="minorBidi"/>
                  <w:b w:val="0"/>
                  <w:noProof/>
                  <w:color w:val="auto"/>
                  <w:kern w:val="2"/>
                  <w:lang w:val="en-PH" w:eastAsia="en-PH"/>
                  <w14:ligatures w14:val="standardContextual"/>
                </w:rPr>
              </w:pPr>
              <w:hyperlink w:anchor="_Toc221693506" w:history="1">
                <w:r w:rsidRPr="00D9072E">
                  <w:rPr>
                    <w:rStyle w:val="Hyperlink"/>
                    <w:bCs/>
                    <w:noProof/>
                  </w:rPr>
                  <w:t>4.</w:t>
                </w:r>
                <w:r>
                  <w:rPr>
                    <w:rFonts w:asciiTheme="minorHAnsi" w:eastAsiaTheme="minorEastAsia" w:hAnsiTheme="minorHAnsi" w:cstheme="minorBidi"/>
                    <w:b w:val="0"/>
                    <w:noProof/>
                    <w:color w:val="auto"/>
                    <w:kern w:val="2"/>
                    <w:lang w:val="en-PH" w:eastAsia="en-PH"/>
                    <w14:ligatures w14:val="standardContextual"/>
                  </w:rPr>
                  <w:tab/>
                </w:r>
                <w:r w:rsidRPr="00D9072E">
                  <w:rPr>
                    <w:rStyle w:val="Hyperlink"/>
                    <w:noProof/>
                  </w:rPr>
                  <w:t>Proposed Arrangements</w:t>
                </w:r>
                <w:r>
                  <w:rPr>
                    <w:noProof/>
                    <w:webHidden/>
                  </w:rPr>
                  <w:tab/>
                </w:r>
                <w:r>
                  <w:rPr>
                    <w:noProof/>
                    <w:webHidden/>
                  </w:rPr>
                  <w:fldChar w:fldCharType="begin"/>
                </w:r>
                <w:r>
                  <w:rPr>
                    <w:noProof/>
                    <w:webHidden/>
                  </w:rPr>
                  <w:instrText xml:space="preserve"> PAGEREF _Toc221693506 \h </w:instrText>
                </w:r>
                <w:r>
                  <w:rPr>
                    <w:noProof/>
                    <w:webHidden/>
                  </w:rPr>
                </w:r>
                <w:r>
                  <w:rPr>
                    <w:noProof/>
                    <w:webHidden/>
                  </w:rPr>
                  <w:fldChar w:fldCharType="separate"/>
                </w:r>
                <w:r w:rsidR="00900FEF">
                  <w:rPr>
                    <w:noProof/>
                    <w:webHidden/>
                  </w:rPr>
                  <w:t>11</w:t>
                </w:r>
                <w:r>
                  <w:rPr>
                    <w:noProof/>
                    <w:webHidden/>
                  </w:rPr>
                  <w:fldChar w:fldCharType="end"/>
                </w:r>
              </w:hyperlink>
            </w:p>
            <w:p w14:paraId="0E8748F9" w14:textId="102DE358" w:rsidR="00874ECC" w:rsidRDefault="00874ECC">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21693507" w:history="1">
                <w:r w:rsidRPr="00D9072E">
                  <w:rPr>
                    <w:rStyle w:val="Hyperlink"/>
                    <w:rFonts w:cs="Arial"/>
                    <w:bCs/>
                    <w:noProof/>
                    <w:lang w:val="en-GB"/>
                  </w:rPr>
                  <w:t>4.1.</w:t>
                </w:r>
                <w:r>
                  <w:rPr>
                    <w:rFonts w:asciiTheme="minorHAnsi" w:hAnsiTheme="minorHAnsi" w:cstheme="minorBidi"/>
                    <w:b w:val="0"/>
                    <w:noProof/>
                    <w:kern w:val="2"/>
                    <w:szCs w:val="24"/>
                    <w:lang w:val="en-PH" w:eastAsia="en-PH"/>
                    <w14:ligatures w14:val="standardContextual"/>
                  </w:rPr>
                  <w:tab/>
                </w:r>
                <w:r w:rsidRPr="00D9072E">
                  <w:rPr>
                    <w:rStyle w:val="Hyperlink"/>
                    <w:rFonts w:cs="Arial"/>
                    <w:noProof/>
                    <w:lang w:val="en-GB"/>
                  </w:rPr>
                  <w:t>Project Schedule</w:t>
                </w:r>
                <w:r>
                  <w:rPr>
                    <w:noProof/>
                    <w:webHidden/>
                  </w:rPr>
                  <w:tab/>
                </w:r>
                <w:r>
                  <w:rPr>
                    <w:noProof/>
                    <w:webHidden/>
                  </w:rPr>
                  <w:fldChar w:fldCharType="begin"/>
                </w:r>
                <w:r>
                  <w:rPr>
                    <w:noProof/>
                    <w:webHidden/>
                  </w:rPr>
                  <w:instrText xml:space="preserve"> PAGEREF _Toc221693507 \h </w:instrText>
                </w:r>
                <w:r>
                  <w:rPr>
                    <w:noProof/>
                    <w:webHidden/>
                  </w:rPr>
                </w:r>
                <w:r>
                  <w:rPr>
                    <w:noProof/>
                    <w:webHidden/>
                  </w:rPr>
                  <w:fldChar w:fldCharType="separate"/>
                </w:r>
                <w:r w:rsidR="00900FEF">
                  <w:rPr>
                    <w:noProof/>
                    <w:webHidden/>
                  </w:rPr>
                  <w:t>11</w:t>
                </w:r>
                <w:r>
                  <w:rPr>
                    <w:noProof/>
                    <w:webHidden/>
                  </w:rPr>
                  <w:fldChar w:fldCharType="end"/>
                </w:r>
              </w:hyperlink>
            </w:p>
            <w:p w14:paraId="77073B5D" w14:textId="0A02B1D2" w:rsidR="00874ECC" w:rsidRDefault="00874ECC">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21693508" w:history="1">
                <w:r w:rsidRPr="00D9072E">
                  <w:rPr>
                    <w:rStyle w:val="Hyperlink"/>
                    <w:rFonts w:cs="Arial"/>
                    <w:bCs/>
                    <w:noProof/>
                    <w:lang w:val="en-GB"/>
                  </w:rPr>
                  <w:t>4.2.</w:t>
                </w:r>
                <w:r>
                  <w:rPr>
                    <w:rFonts w:asciiTheme="minorHAnsi" w:hAnsiTheme="minorHAnsi" w:cstheme="minorBidi"/>
                    <w:b w:val="0"/>
                    <w:noProof/>
                    <w:kern w:val="2"/>
                    <w:szCs w:val="24"/>
                    <w:lang w:val="en-PH" w:eastAsia="en-PH"/>
                    <w14:ligatures w14:val="standardContextual"/>
                  </w:rPr>
                  <w:tab/>
                </w:r>
                <w:r w:rsidRPr="00D9072E">
                  <w:rPr>
                    <w:rStyle w:val="Hyperlink"/>
                    <w:rFonts w:cs="Arial"/>
                    <w:noProof/>
                    <w:lang w:val="en-GB"/>
                  </w:rPr>
                  <w:t>Deliverables</w:t>
                </w:r>
                <w:r>
                  <w:rPr>
                    <w:noProof/>
                    <w:webHidden/>
                  </w:rPr>
                  <w:tab/>
                </w:r>
                <w:r>
                  <w:rPr>
                    <w:noProof/>
                    <w:webHidden/>
                  </w:rPr>
                  <w:fldChar w:fldCharType="begin"/>
                </w:r>
                <w:r>
                  <w:rPr>
                    <w:noProof/>
                    <w:webHidden/>
                  </w:rPr>
                  <w:instrText xml:space="preserve"> PAGEREF _Toc221693508 \h </w:instrText>
                </w:r>
                <w:r>
                  <w:rPr>
                    <w:noProof/>
                    <w:webHidden/>
                  </w:rPr>
                </w:r>
                <w:r>
                  <w:rPr>
                    <w:noProof/>
                    <w:webHidden/>
                  </w:rPr>
                  <w:fldChar w:fldCharType="separate"/>
                </w:r>
                <w:r w:rsidR="00900FEF">
                  <w:rPr>
                    <w:noProof/>
                    <w:webHidden/>
                  </w:rPr>
                  <w:t>12</w:t>
                </w:r>
                <w:r>
                  <w:rPr>
                    <w:noProof/>
                    <w:webHidden/>
                  </w:rPr>
                  <w:fldChar w:fldCharType="end"/>
                </w:r>
              </w:hyperlink>
            </w:p>
            <w:p w14:paraId="6B7D66DA" w14:textId="7593CE36" w:rsidR="00874ECC" w:rsidRDefault="00874ECC">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21693509" w:history="1">
                <w:r w:rsidRPr="00D9072E">
                  <w:rPr>
                    <w:rStyle w:val="Hyperlink"/>
                    <w:rFonts w:cs="Arial"/>
                    <w:bCs/>
                    <w:noProof/>
                    <w:lang w:val="en-GB"/>
                  </w:rPr>
                  <w:t>4.3.</w:t>
                </w:r>
                <w:r>
                  <w:rPr>
                    <w:rFonts w:asciiTheme="minorHAnsi" w:hAnsiTheme="minorHAnsi" w:cstheme="minorBidi"/>
                    <w:b w:val="0"/>
                    <w:noProof/>
                    <w:kern w:val="2"/>
                    <w:szCs w:val="24"/>
                    <w:lang w:val="en-PH" w:eastAsia="en-PH"/>
                    <w14:ligatures w14:val="standardContextual"/>
                  </w:rPr>
                  <w:tab/>
                </w:r>
                <w:r w:rsidRPr="00D9072E">
                  <w:rPr>
                    <w:rStyle w:val="Hyperlink"/>
                    <w:rFonts w:cs="Arial"/>
                    <w:bCs/>
                    <w:noProof/>
                    <w:lang w:val="en-GB"/>
                  </w:rPr>
                  <w:t>Qualifications of the Independent Auditor</w:t>
                </w:r>
                <w:r>
                  <w:rPr>
                    <w:noProof/>
                    <w:webHidden/>
                  </w:rPr>
                  <w:tab/>
                </w:r>
                <w:r>
                  <w:rPr>
                    <w:noProof/>
                    <w:webHidden/>
                  </w:rPr>
                  <w:fldChar w:fldCharType="begin"/>
                </w:r>
                <w:r>
                  <w:rPr>
                    <w:noProof/>
                    <w:webHidden/>
                  </w:rPr>
                  <w:instrText xml:space="preserve"> PAGEREF _Toc221693509 \h </w:instrText>
                </w:r>
                <w:r>
                  <w:rPr>
                    <w:noProof/>
                    <w:webHidden/>
                  </w:rPr>
                </w:r>
                <w:r>
                  <w:rPr>
                    <w:noProof/>
                    <w:webHidden/>
                  </w:rPr>
                  <w:fldChar w:fldCharType="separate"/>
                </w:r>
                <w:r w:rsidR="00900FEF">
                  <w:rPr>
                    <w:noProof/>
                    <w:webHidden/>
                  </w:rPr>
                  <w:t>14</w:t>
                </w:r>
                <w:r>
                  <w:rPr>
                    <w:noProof/>
                    <w:webHidden/>
                  </w:rPr>
                  <w:fldChar w:fldCharType="end"/>
                </w:r>
              </w:hyperlink>
            </w:p>
            <w:p w14:paraId="44DFB401" w14:textId="7397103D" w:rsidR="00874ECC" w:rsidRDefault="00874ECC">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21693510" w:history="1">
                <w:r w:rsidRPr="00D9072E">
                  <w:rPr>
                    <w:rStyle w:val="Hyperlink"/>
                    <w:rFonts w:cs="Arial"/>
                    <w:bCs/>
                    <w:noProof/>
                    <w:lang w:val="en-GB"/>
                  </w:rPr>
                  <w:t>4.4.</w:t>
                </w:r>
                <w:r>
                  <w:rPr>
                    <w:rFonts w:asciiTheme="minorHAnsi" w:hAnsiTheme="minorHAnsi" w:cstheme="minorBidi"/>
                    <w:b w:val="0"/>
                    <w:noProof/>
                    <w:kern w:val="2"/>
                    <w:szCs w:val="24"/>
                    <w:lang w:val="en-PH" w:eastAsia="en-PH"/>
                    <w14:ligatures w14:val="standardContextual"/>
                  </w:rPr>
                  <w:tab/>
                </w:r>
                <w:r w:rsidRPr="00D9072E">
                  <w:rPr>
                    <w:rStyle w:val="Hyperlink"/>
                    <w:rFonts w:cs="Arial"/>
                    <w:bCs/>
                    <w:noProof/>
                    <w:lang w:val="en-GB"/>
                  </w:rPr>
                  <w:t>Interface among the Independent Auditor, Auditees and PEM Audit Committee</w:t>
                </w:r>
                <w:r>
                  <w:rPr>
                    <w:noProof/>
                    <w:webHidden/>
                  </w:rPr>
                  <w:tab/>
                </w:r>
                <w:r>
                  <w:rPr>
                    <w:noProof/>
                    <w:webHidden/>
                  </w:rPr>
                  <w:fldChar w:fldCharType="begin"/>
                </w:r>
                <w:r>
                  <w:rPr>
                    <w:noProof/>
                    <w:webHidden/>
                  </w:rPr>
                  <w:instrText xml:space="preserve"> PAGEREF _Toc221693510 \h </w:instrText>
                </w:r>
                <w:r>
                  <w:rPr>
                    <w:noProof/>
                    <w:webHidden/>
                  </w:rPr>
                </w:r>
                <w:r>
                  <w:rPr>
                    <w:noProof/>
                    <w:webHidden/>
                  </w:rPr>
                  <w:fldChar w:fldCharType="separate"/>
                </w:r>
                <w:r w:rsidR="00900FEF">
                  <w:rPr>
                    <w:noProof/>
                    <w:webHidden/>
                  </w:rPr>
                  <w:t>14</w:t>
                </w:r>
                <w:r>
                  <w:rPr>
                    <w:noProof/>
                    <w:webHidden/>
                  </w:rPr>
                  <w:fldChar w:fldCharType="end"/>
                </w:r>
              </w:hyperlink>
            </w:p>
            <w:p w14:paraId="5509591D" w14:textId="52270D29" w:rsidR="00874ECC" w:rsidRDefault="00874ECC">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21693511" w:history="1">
                <w:r w:rsidRPr="00D9072E">
                  <w:rPr>
                    <w:rStyle w:val="Hyperlink"/>
                    <w:rFonts w:cs="Arial"/>
                    <w:bCs/>
                    <w:noProof/>
                  </w:rPr>
                  <w:t>4.5.</w:t>
                </w:r>
                <w:r>
                  <w:rPr>
                    <w:rFonts w:asciiTheme="minorHAnsi" w:hAnsiTheme="minorHAnsi" w:cstheme="minorBidi"/>
                    <w:b w:val="0"/>
                    <w:noProof/>
                    <w:kern w:val="2"/>
                    <w:szCs w:val="24"/>
                    <w:lang w:val="en-PH" w:eastAsia="en-PH"/>
                    <w14:ligatures w14:val="standardContextual"/>
                  </w:rPr>
                  <w:tab/>
                </w:r>
                <w:r w:rsidRPr="00D9072E">
                  <w:rPr>
                    <w:rStyle w:val="Hyperlink"/>
                    <w:rFonts w:cs="Arial"/>
                    <w:noProof/>
                  </w:rPr>
                  <w:t>Confidentiality and Non-Disclosure Agreement Requirements</w:t>
                </w:r>
                <w:r>
                  <w:rPr>
                    <w:noProof/>
                    <w:webHidden/>
                  </w:rPr>
                  <w:tab/>
                </w:r>
                <w:r>
                  <w:rPr>
                    <w:noProof/>
                    <w:webHidden/>
                  </w:rPr>
                  <w:fldChar w:fldCharType="begin"/>
                </w:r>
                <w:r>
                  <w:rPr>
                    <w:noProof/>
                    <w:webHidden/>
                  </w:rPr>
                  <w:instrText xml:space="preserve"> PAGEREF _Toc221693511 \h </w:instrText>
                </w:r>
                <w:r>
                  <w:rPr>
                    <w:noProof/>
                    <w:webHidden/>
                  </w:rPr>
                </w:r>
                <w:r>
                  <w:rPr>
                    <w:noProof/>
                    <w:webHidden/>
                  </w:rPr>
                  <w:fldChar w:fldCharType="separate"/>
                </w:r>
                <w:r w:rsidR="00900FEF">
                  <w:rPr>
                    <w:noProof/>
                    <w:webHidden/>
                  </w:rPr>
                  <w:t>15</w:t>
                </w:r>
                <w:r>
                  <w:rPr>
                    <w:noProof/>
                    <w:webHidden/>
                  </w:rPr>
                  <w:fldChar w:fldCharType="end"/>
                </w:r>
              </w:hyperlink>
            </w:p>
            <w:p w14:paraId="62AC83B3" w14:textId="09D3AC9E" w:rsidR="00874ECC" w:rsidRDefault="00874ECC">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21693512" w:history="1">
                <w:r w:rsidRPr="00D9072E">
                  <w:rPr>
                    <w:rStyle w:val="Hyperlink"/>
                    <w:rFonts w:cs="Arial"/>
                    <w:bCs/>
                    <w:noProof/>
                  </w:rPr>
                  <w:t>4.6.</w:t>
                </w:r>
                <w:r>
                  <w:rPr>
                    <w:rFonts w:asciiTheme="minorHAnsi" w:hAnsiTheme="minorHAnsi" w:cstheme="minorBidi"/>
                    <w:b w:val="0"/>
                    <w:noProof/>
                    <w:kern w:val="2"/>
                    <w:szCs w:val="24"/>
                    <w:lang w:val="en-PH" w:eastAsia="en-PH"/>
                    <w14:ligatures w14:val="standardContextual"/>
                  </w:rPr>
                  <w:tab/>
                </w:r>
                <w:r w:rsidRPr="00D9072E">
                  <w:rPr>
                    <w:rStyle w:val="Hyperlink"/>
                    <w:rFonts w:cs="Arial"/>
                    <w:noProof/>
                  </w:rPr>
                  <w:t>Data Privacy</w:t>
                </w:r>
                <w:r>
                  <w:rPr>
                    <w:noProof/>
                    <w:webHidden/>
                  </w:rPr>
                  <w:tab/>
                </w:r>
                <w:r>
                  <w:rPr>
                    <w:noProof/>
                    <w:webHidden/>
                  </w:rPr>
                  <w:fldChar w:fldCharType="begin"/>
                </w:r>
                <w:r>
                  <w:rPr>
                    <w:noProof/>
                    <w:webHidden/>
                  </w:rPr>
                  <w:instrText xml:space="preserve"> PAGEREF _Toc221693512 \h </w:instrText>
                </w:r>
                <w:r>
                  <w:rPr>
                    <w:noProof/>
                    <w:webHidden/>
                  </w:rPr>
                </w:r>
                <w:r>
                  <w:rPr>
                    <w:noProof/>
                    <w:webHidden/>
                  </w:rPr>
                  <w:fldChar w:fldCharType="separate"/>
                </w:r>
                <w:r w:rsidR="00900FEF">
                  <w:rPr>
                    <w:noProof/>
                    <w:webHidden/>
                  </w:rPr>
                  <w:t>15</w:t>
                </w:r>
                <w:r>
                  <w:rPr>
                    <w:noProof/>
                    <w:webHidden/>
                  </w:rPr>
                  <w:fldChar w:fldCharType="end"/>
                </w:r>
              </w:hyperlink>
            </w:p>
            <w:p w14:paraId="0F4565E3" w14:textId="7FC1B6E7" w:rsidR="00874ECC" w:rsidRDefault="00874ECC">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21693513" w:history="1">
                <w:r w:rsidRPr="00D9072E">
                  <w:rPr>
                    <w:rStyle w:val="Hyperlink"/>
                    <w:rFonts w:cs="Arial"/>
                    <w:bCs/>
                    <w:noProof/>
                  </w:rPr>
                  <w:t>4.7.</w:t>
                </w:r>
                <w:r>
                  <w:rPr>
                    <w:rFonts w:asciiTheme="minorHAnsi" w:hAnsiTheme="minorHAnsi" w:cstheme="minorBidi"/>
                    <w:b w:val="0"/>
                    <w:noProof/>
                    <w:kern w:val="2"/>
                    <w:szCs w:val="24"/>
                    <w:lang w:val="en-PH" w:eastAsia="en-PH"/>
                    <w14:ligatures w14:val="standardContextual"/>
                  </w:rPr>
                  <w:tab/>
                </w:r>
                <w:r w:rsidRPr="00D9072E">
                  <w:rPr>
                    <w:rStyle w:val="Hyperlink"/>
                    <w:rFonts w:cs="Arial"/>
                    <w:noProof/>
                  </w:rPr>
                  <w:t>Intellectual Property Requirements</w:t>
                </w:r>
                <w:r>
                  <w:rPr>
                    <w:noProof/>
                    <w:webHidden/>
                  </w:rPr>
                  <w:tab/>
                </w:r>
                <w:r>
                  <w:rPr>
                    <w:noProof/>
                    <w:webHidden/>
                  </w:rPr>
                  <w:fldChar w:fldCharType="begin"/>
                </w:r>
                <w:r>
                  <w:rPr>
                    <w:noProof/>
                    <w:webHidden/>
                  </w:rPr>
                  <w:instrText xml:space="preserve"> PAGEREF _Toc221693513 \h </w:instrText>
                </w:r>
                <w:r>
                  <w:rPr>
                    <w:noProof/>
                    <w:webHidden/>
                  </w:rPr>
                </w:r>
                <w:r>
                  <w:rPr>
                    <w:noProof/>
                    <w:webHidden/>
                  </w:rPr>
                  <w:fldChar w:fldCharType="separate"/>
                </w:r>
                <w:r w:rsidR="00900FEF">
                  <w:rPr>
                    <w:noProof/>
                    <w:webHidden/>
                  </w:rPr>
                  <w:t>16</w:t>
                </w:r>
                <w:r>
                  <w:rPr>
                    <w:noProof/>
                    <w:webHidden/>
                  </w:rPr>
                  <w:fldChar w:fldCharType="end"/>
                </w:r>
              </w:hyperlink>
            </w:p>
            <w:p w14:paraId="769D0D3C" w14:textId="7462729A" w:rsidR="005531D2" w:rsidRPr="00825ADF" w:rsidRDefault="00CF2378" w:rsidP="002B7AF2">
              <w:pPr>
                <w:spacing w:after="0" w:line="300" w:lineRule="atLeast"/>
                <w:rPr>
                  <w:rFonts w:cs="Arial"/>
                </w:rPr>
              </w:pPr>
              <w:r w:rsidRPr="00825ADF">
                <w:rPr>
                  <w:rFonts w:cs="Arial"/>
                  <w:b/>
                  <w:bCs/>
                  <w:noProof/>
                </w:rPr>
                <w:fldChar w:fldCharType="end"/>
              </w:r>
            </w:p>
          </w:sdtContent>
        </w:sdt>
        <w:p w14:paraId="54CD245A" w14:textId="4725F4BD" w:rsidR="00250462" w:rsidRPr="00825ADF" w:rsidRDefault="003F096B" w:rsidP="002B7AF2">
          <w:pPr>
            <w:tabs>
              <w:tab w:val="left" w:pos="8530"/>
            </w:tabs>
            <w:spacing w:after="0" w:line="300" w:lineRule="atLeast"/>
            <w:rPr>
              <w:rFonts w:cs="Arial"/>
            </w:rPr>
          </w:pPr>
          <w:r w:rsidRPr="00825ADF">
            <w:rPr>
              <w:rFonts w:cs="Arial"/>
            </w:rPr>
            <w:tab/>
          </w:r>
        </w:p>
        <w:p w14:paraId="1231BE67" w14:textId="603F6EB5" w:rsidR="00F77DFB" w:rsidRPr="00825ADF" w:rsidRDefault="00F77DFB" w:rsidP="002B7AF2">
          <w:pPr>
            <w:spacing w:after="0" w:line="300" w:lineRule="atLeast"/>
            <w:rPr>
              <w:rFonts w:cs="Arial"/>
            </w:rPr>
          </w:pPr>
          <w:r w:rsidRPr="00825ADF">
            <w:rPr>
              <w:rFonts w:cs="Arial"/>
            </w:rPr>
            <w:br w:type="page"/>
          </w:r>
        </w:p>
        <w:p w14:paraId="38F37A17" w14:textId="10048130" w:rsidR="00250462" w:rsidRPr="00825ADF" w:rsidRDefault="003F096B" w:rsidP="00E77F1D">
          <w:pPr>
            <w:pStyle w:val="Heading1"/>
            <w:numPr>
              <w:ilvl w:val="0"/>
              <w:numId w:val="2"/>
            </w:numPr>
            <w:spacing w:before="0" w:line="300" w:lineRule="atLeast"/>
          </w:pPr>
          <w:bookmarkStart w:id="0" w:name="_Toc221693498"/>
          <w:r w:rsidRPr="00825ADF">
            <w:lastRenderedPageBreak/>
            <w:t>Requirement</w:t>
          </w:r>
          <w:bookmarkEnd w:id="0"/>
        </w:p>
        <w:p w14:paraId="38633592" w14:textId="77777777" w:rsidR="003F096B" w:rsidRPr="00825ADF" w:rsidRDefault="003F096B" w:rsidP="002B7AF2">
          <w:pPr>
            <w:spacing w:after="0" w:line="300" w:lineRule="atLeast"/>
            <w:rPr>
              <w:rFonts w:cs="Arial"/>
            </w:rPr>
          </w:pPr>
        </w:p>
        <w:p w14:paraId="38B7E2AA" w14:textId="7DCC774D" w:rsidR="003F096B" w:rsidRPr="00825ADF" w:rsidRDefault="000634C8" w:rsidP="009D53B3">
          <w:pPr>
            <w:spacing w:after="0" w:line="300" w:lineRule="atLeast"/>
            <w:ind w:left="405"/>
            <w:rPr>
              <w:rFonts w:cs="Arial"/>
            </w:rPr>
          </w:pPr>
          <w:r w:rsidRPr="00825ADF">
            <w:rPr>
              <w:rFonts w:cs="Arial"/>
            </w:rPr>
            <w:t>Engagement of</w:t>
          </w:r>
          <w:r w:rsidR="003F096B" w:rsidRPr="00825ADF">
            <w:rPr>
              <w:rFonts w:cs="Arial"/>
            </w:rPr>
            <w:t xml:space="preserve"> the services of an Independent Auditor to conduct the software certification audit of the following:</w:t>
          </w:r>
        </w:p>
        <w:p w14:paraId="017F6EA6" w14:textId="7B48CB5A" w:rsidR="003F096B" w:rsidRPr="00825ADF" w:rsidRDefault="003F096B" w:rsidP="009D53B3">
          <w:pPr>
            <w:spacing w:after="0" w:line="300" w:lineRule="atLeast"/>
            <w:ind w:left="405"/>
            <w:rPr>
              <w:rFonts w:cs="Arial"/>
            </w:rPr>
          </w:pPr>
        </w:p>
        <w:p w14:paraId="18B192B1" w14:textId="0D22C0E0" w:rsidR="003F096B" w:rsidRPr="00825ADF" w:rsidRDefault="003F096B" w:rsidP="009D53B3">
          <w:pPr>
            <w:pStyle w:val="ListParagraph"/>
            <w:numPr>
              <w:ilvl w:val="0"/>
              <w:numId w:val="3"/>
            </w:numPr>
            <w:spacing w:after="0" w:line="300" w:lineRule="atLeast"/>
            <w:ind w:left="765"/>
            <w:rPr>
              <w:rFonts w:cs="Arial"/>
            </w:rPr>
          </w:pPr>
          <w:r w:rsidRPr="00825ADF">
            <w:rPr>
              <w:rFonts w:cs="Arial"/>
            </w:rPr>
            <w:t>IEMOP Electricity Market Management System (IEMMS)</w:t>
          </w:r>
          <w:r w:rsidR="00522877" w:rsidRPr="00825ADF">
            <w:rPr>
              <w:rFonts w:cs="Arial"/>
            </w:rPr>
            <w:t xml:space="preserve"> and </w:t>
          </w:r>
          <w:r w:rsidR="004E3D91" w:rsidRPr="00825ADF">
            <w:rPr>
              <w:rFonts w:cs="Arial"/>
            </w:rPr>
            <w:t>its</w:t>
          </w:r>
          <w:r w:rsidR="00522877" w:rsidRPr="00825ADF">
            <w:rPr>
              <w:rFonts w:cs="Arial"/>
            </w:rPr>
            <w:t xml:space="preserve"> peripheral</w:t>
          </w:r>
          <w:r w:rsidR="00BF4755" w:rsidRPr="00825ADF">
            <w:rPr>
              <w:rFonts w:cs="Arial"/>
            </w:rPr>
            <w:t>s</w:t>
          </w:r>
          <w:r w:rsidRPr="00825ADF">
            <w:rPr>
              <w:rFonts w:cs="Arial"/>
            </w:rPr>
            <w:t>; and</w:t>
          </w:r>
        </w:p>
        <w:p w14:paraId="60CC5979" w14:textId="7FAC1F78" w:rsidR="003F096B" w:rsidRPr="00825ADF" w:rsidRDefault="003F096B" w:rsidP="009D53B3">
          <w:pPr>
            <w:pStyle w:val="ListParagraph"/>
            <w:numPr>
              <w:ilvl w:val="0"/>
              <w:numId w:val="3"/>
            </w:numPr>
            <w:spacing w:after="0" w:line="300" w:lineRule="atLeast"/>
            <w:ind w:left="765"/>
            <w:rPr>
              <w:rFonts w:cs="Arial"/>
            </w:rPr>
          </w:pPr>
          <w:r w:rsidRPr="00825ADF">
            <w:rPr>
              <w:rFonts w:cs="Arial"/>
            </w:rPr>
            <w:t>Central Registration and Settlement System (CRSS)</w:t>
          </w:r>
          <w:r w:rsidR="008D3F34" w:rsidRPr="00825ADF">
            <w:rPr>
              <w:rFonts w:cs="Arial"/>
            </w:rPr>
            <w:t xml:space="preserve"> 2.0</w:t>
          </w:r>
          <w:r w:rsidR="000634C8" w:rsidRPr="00825ADF">
            <w:rPr>
              <w:rFonts w:cs="Arial"/>
            </w:rPr>
            <w:t>.</w:t>
          </w:r>
        </w:p>
        <w:p w14:paraId="22CEC162" w14:textId="77777777" w:rsidR="008E6625" w:rsidRPr="00825ADF" w:rsidRDefault="008E6625" w:rsidP="002B7AF2">
          <w:pPr>
            <w:pStyle w:val="ListParagraph"/>
            <w:spacing w:after="0" w:line="300" w:lineRule="atLeast"/>
            <w:ind w:left="2880"/>
            <w:rPr>
              <w:rFonts w:cs="Arial"/>
            </w:rPr>
          </w:pPr>
        </w:p>
        <w:p w14:paraId="47ED7548" w14:textId="77777777" w:rsidR="00116ADF" w:rsidRPr="00825ADF" w:rsidRDefault="00116ADF" w:rsidP="002B7AF2">
          <w:pPr>
            <w:pStyle w:val="ListParagraph"/>
            <w:spacing w:after="0" w:line="300" w:lineRule="atLeast"/>
            <w:ind w:left="2880"/>
            <w:rPr>
              <w:rFonts w:cs="Arial"/>
            </w:rPr>
          </w:pPr>
        </w:p>
        <w:p w14:paraId="2DE9DBE5" w14:textId="0EA4B2AA" w:rsidR="00630582" w:rsidRPr="00825ADF" w:rsidRDefault="003F096B" w:rsidP="00E77F1D">
          <w:pPr>
            <w:pStyle w:val="Heading1"/>
            <w:numPr>
              <w:ilvl w:val="0"/>
              <w:numId w:val="2"/>
            </w:numPr>
            <w:spacing w:before="0" w:line="300" w:lineRule="atLeast"/>
          </w:pPr>
          <w:bookmarkStart w:id="1" w:name="_Toc221693499"/>
          <w:r w:rsidRPr="00825ADF">
            <w:t>Background</w:t>
          </w:r>
          <w:bookmarkEnd w:id="1"/>
        </w:p>
        <w:p w14:paraId="66D561BD" w14:textId="77777777" w:rsidR="004E348C" w:rsidRPr="00825ADF" w:rsidRDefault="004E348C" w:rsidP="00E77F1D">
          <w:pPr>
            <w:pStyle w:val="ListParagraph"/>
            <w:numPr>
              <w:ilvl w:val="0"/>
              <w:numId w:val="1"/>
            </w:numPr>
            <w:spacing w:after="0" w:line="300" w:lineRule="atLeast"/>
            <w:rPr>
              <w:rFonts w:cs="Arial"/>
              <w:vanish/>
            </w:rPr>
          </w:pPr>
        </w:p>
        <w:p w14:paraId="34923B56" w14:textId="77777777" w:rsidR="0079458F" w:rsidRPr="00825ADF" w:rsidRDefault="0079458F" w:rsidP="002B7AF2">
          <w:pPr>
            <w:pStyle w:val="ListParagraph"/>
            <w:spacing w:after="0" w:line="300" w:lineRule="atLeast"/>
            <w:ind w:left="360"/>
            <w:rPr>
              <w:rFonts w:cs="Arial"/>
            </w:rPr>
          </w:pPr>
        </w:p>
        <w:p w14:paraId="2FA846FC" w14:textId="761C4635" w:rsidR="006662AB" w:rsidRPr="00825ADF" w:rsidRDefault="00C674AE" w:rsidP="00124661">
          <w:pPr>
            <w:pStyle w:val="Heading2"/>
            <w:numPr>
              <w:ilvl w:val="0"/>
              <w:numId w:val="21"/>
            </w:numPr>
            <w:spacing w:before="0" w:line="300" w:lineRule="atLeast"/>
            <w:ind w:left="851" w:hanging="425"/>
            <w:rPr>
              <w:rFonts w:ascii="Arial" w:hAnsi="Arial" w:cs="Arial"/>
              <w:b/>
              <w:bCs/>
              <w:color w:val="000000" w:themeColor="text1"/>
              <w:sz w:val="22"/>
              <w:szCs w:val="22"/>
            </w:rPr>
          </w:pPr>
          <w:bookmarkStart w:id="2" w:name="_Toc221693500"/>
          <w:r w:rsidRPr="00825ADF">
            <w:rPr>
              <w:rFonts w:ascii="Arial" w:hAnsi="Arial" w:cs="Arial"/>
              <w:b/>
              <w:bCs/>
              <w:color w:val="000000" w:themeColor="text1"/>
              <w:sz w:val="22"/>
              <w:szCs w:val="22"/>
            </w:rPr>
            <w:t>The W</w:t>
          </w:r>
          <w:r w:rsidR="00A67036" w:rsidRPr="00825ADF">
            <w:rPr>
              <w:rFonts w:ascii="Arial" w:hAnsi="Arial" w:cs="Arial"/>
              <w:b/>
              <w:bCs/>
              <w:color w:val="000000" w:themeColor="text1"/>
              <w:sz w:val="22"/>
              <w:szCs w:val="22"/>
            </w:rPr>
            <w:t xml:space="preserve">holesale </w:t>
          </w:r>
          <w:r w:rsidRPr="00825ADF">
            <w:rPr>
              <w:rFonts w:ascii="Arial" w:hAnsi="Arial" w:cs="Arial"/>
              <w:b/>
              <w:bCs/>
              <w:color w:val="000000" w:themeColor="text1"/>
              <w:sz w:val="22"/>
              <w:szCs w:val="22"/>
            </w:rPr>
            <w:t>E</w:t>
          </w:r>
          <w:r w:rsidR="00A67036" w:rsidRPr="00825ADF">
            <w:rPr>
              <w:rFonts w:ascii="Arial" w:hAnsi="Arial" w:cs="Arial"/>
              <w:b/>
              <w:bCs/>
              <w:color w:val="000000" w:themeColor="text1"/>
              <w:sz w:val="22"/>
              <w:szCs w:val="22"/>
            </w:rPr>
            <w:t xml:space="preserve">lectricity </w:t>
          </w:r>
          <w:r w:rsidRPr="00825ADF">
            <w:rPr>
              <w:rFonts w:ascii="Arial" w:hAnsi="Arial" w:cs="Arial"/>
              <w:b/>
              <w:bCs/>
              <w:color w:val="000000" w:themeColor="text1"/>
              <w:sz w:val="22"/>
              <w:szCs w:val="22"/>
            </w:rPr>
            <w:t>S</w:t>
          </w:r>
          <w:r w:rsidR="00A67036" w:rsidRPr="00825ADF">
            <w:rPr>
              <w:rFonts w:ascii="Arial" w:hAnsi="Arial" w:cs="Arial"/>
              <w:b/>
              <w:bCs/>
              <w:color w:val="000000" w:themeColor="text1"/>
              <w:sz w:val="22"/>
              <w:szCs w:val="22"/>
            </w:rPr>
            <w:t xml:space="preserve">pot </w:t>
          </w:r>
          <w:r w:rsidRPr="00825ADF">
            <w:rPr>
              <w:rFonts w:ascii="Arial" w:hAnsi="Arial" w:cs="Arial"/>
              <w:b/>
              <w:bCs/>
              <w:color w:val="000000" w:themeColor="text1"/>
              <w:sz w:val="22"/>
              <w:szCs w:val="22"/>
            </w:rPr>
            <w:t>M</w:t>
          </w:r>
          <w:r w:rsidR="00A67036" w:rsidRPr="00825ADF">
            <w:rPr>
              <w:rFonts w:ascii="Arial" w:hAnsi="Arial" w:cs="Arial"/>
              <w:b/>
              <w:bCs/>
              <w:color w:val="000000" w:themeColor="text1"/>
              <w:sz w:val="22"/>
              <w:szCs w:val="22"/>
            </w:rPr>
            <w:t xml:space="preserve">arket and the Retail </w:t>
          </w:r>
          <w:r w:rsidR="003B3201" w:rsidRPr="00825ADF">
            <w:rPr>
              <w:rFonts w:ascii="Arial" w:hAnsi="Arial" w:cs="Arial"/>
              <w:b/>
              <w:bCs/>
              <w:color w:val="000000" w:themeColor="text1"/>
              <w:sz w:val="22"/>
              <w:szCs w:val="22"/>
            </w:rPr>
            <w:t xml:space="preserve">Electricity </w:t>
          </w:r>
          <w:r w:rsidR="00A67036" w:rsidRPr="00825ADF">
            <w:rPr>
              <w:rFonts w:ascii="Arial" w:hAnsi="Arial" w:cs="Arial"/>
              <w:b/>
              <w:bCs/>
              <w:color w:val="000000" w:themeColor="text1"/>
              <w:sz w:val="22"/>
              <w:szCs w:val="22"/>
            </w:rPr>
            <w:t>Market</w:t>
          </w:r>
          <w:bookmarkEnd w:id="2"/>
        </w:p>
        <w:p w14:paraId="65B7ECBD" w14:textId="77777777" w:rsidR="006662AB" w:rsidRPr="00825ADF" w:rsidRDefault="006662AB" w:rsidP="002B7AF2">
          <w:pPr>
            <w:pStyle w:val="ListParagraph"/>
            <w:spacing w:after="0" w:line="300" w:lineRule="atLeast"/>
            <w:ind w:left="405"/>
            <w:rPr>
              <w:rFonts w:cs="Arial"/>
              <w:b/>
              <w:bCs/>
            </w:rPr>
          </w:pPr>
        </w:p>
        <w:p w14:paraId="3C24D27E" w14:textId="7233574A" w:rsidR="003E3F78" w:rsidRPr="00825ADF" w:rsidRDefault="003E3F78" w:rsidP="00124661">
          <w:pPr>
            <w:pStyle w:val="ListParagraph"/>
            <w:numPr>
              <w:ilvl w:val="1"/>
              <w:numId w:val="10"/>
            </w:numPr>
            <w:spacing w:after="0" w:line="300" w:lineRule="atLeast"/>
            <w:ind w:left="1530" w:hanging="679"/>
            <w:rPr>
              <w:rFonts w:cs="Arial"/>
            </w:rPr>
          </w:pPr>
          <w:r w:rsidRPr="00825ADF">
            <w:rPr>
              <w:rFonts w:cs="Arial"/>
            </w:rPr>
            <w:t>The Philippine Government enacted Republic Act No. 9136, otherwise known as the Electric Power Industry Reform Act of 2001 (EPIRA), which provided the legal framework for the restructuring of the Philippine electricity industry. Pursuant to EPIRA, the Department of Energy (DOE) established the Wholesale Electricity Spot Market (WESM) as the venue for the trading of electricity and promulgated the WESM Rules to govern its operations.</w:t>
          </w:r>
        </w:p>
        <w:p w14:paraId="6BAC02FD" w14:textId="77777777" w:rsidR="003E3F78" w:rsidRPr="00825ADF" w:rsidRDefault="003E3F78" w:rsidP="003E3F78">
          <w:pPr>
            <w:pStyle w:val="ListParagraph"/>
            <w:spacing w:after="0" w:line="300" w:lineRule="atLeast"/>
            <w:ind w:left="1080"/>
            <w:rPr>
              <w:rFonts w:cs="Arial"/>
            </w:rPr>
          </w:pPr>
        </w:p>
        <w:p w14:paraId="40FB8E3C" w14:textId="75EA32DB" w:rsidR="003E3F78" w:rsidRPr="00825ADF" w:rsidRDefault="003E3F78" w:rsidP="00124661">
          <w:pPr>
            <w:pStyle w:val="ListParagraph"/>
            <w:numPr>
              <w:ilvl w:val="1"/>
              <w:numId w:val="10"/>
            </w:numPr>
            <w:spacing w:after="0" w:line="300" w:lineRule="atLeast"/>
            <w:ind w:left="1530" w:hanging="679"/>
            <w:rPr>
              <w:rFonts w:cs="Arial"/>
            </w:rPr>
          </w:pPr>
          <w:r w:rsidRPr="00825ADF">
            <w:rPr>
              <w:rFonts w:cs="Arial"/>
            </w:rPr>
            <w:t>The WESM operates under a gross pool market design, whereby all generation capacities</w:t>
          </w:r>
          <w:r w:rsidR="00A40332" w:rsidRPr="00825ADF">
            <w:rPr>
              <w:rFonts w:cs="Arial"/>
            </w:rPr>
            <w:t xml:space="preserve">, </w:t>
          </w:r>
          <w:r w:rsidRPr="00825ADF">
            <w:rPr>
              <w:rFonts w:cs="Arial"/>
            </w:rPr>
            <w:t>whether contracted or uncontracted</w:t>
          </w:r>
          <w:r w:rsidR="00A40332" w:rsidRPr="00825ADF">
            <w:rPr>
              <w:rFonts w:cs="Arial"/>
            </w:rPr>
            <w:t xml:space="preserve">, </w:t>
          </w:r>
          <w:r w:rsidRPr="00825ADF">
            <w:rPr>
              <w:rFonts w:cs="Arial"/>
            </w:rPr>
            <w:t>compete for scheduling and dispatch to meet the real-time electricity requirements of the power system. Commercial operation of the WESM commenced in the Luzon grid on 26 June 2006 and subsequently expanded to the Visayas grid on 26 December 2010.</w:t>
          </w:r>
        </w:p>
        <w:p w14:paraId="0D8C640C" w14:textId="77777777" w:rsidR="003E3F78" w:rsidRPr="00825ADF" w:rsidRDefault="003E3F78" w:rsidP="006367C3">
          <w:pPr>
            <w:pStyle w:val="ListParagraph"/>
            <w:spacing w:after="0" w:line="300" w:lineRule="atLeast"/>
            <w:ind w:left="1080"/>
            <w:rPr>
              <w:rFonts w:cs="Arial"/>
            </w:rPr>
          </w:pPr>
        </w:p>
        <w:p w14:paraId="5DE6E870" w14:textId="403E908D" w:rsidR="003E3F78" w:rsidRPr="00825ADF" w:rsidRDefault="003E3F78" w:rsidP="00124661">
          <w:pPr>
            <w:pStyle w:val="ListParagraph"/>
            <w:numPr>
              <w:ilvl w:val="1"/>
              <w:numId w:val="10"/>
            </w:numPr>
            <w:spacing w:after="0" w:line="300" w:lineRule="atLeast"/>
            <w:ind w:left="1530" w:hanging="679"/>
            <w:rPr>
              <w:rFonts w:cs="Arial"/>
            </w:rPr>
          </w:pPr>
          <w:r w:rsidRPr="00825ADF">
            <w:rPr>
              <w:rFonts w:cs="Arial"/>
            </w:rPr>
            <w:t>Following several years of preparation and regulatory approvals, the enhanced WESM design commenced commercial operation on 26 June 2021 in both the Luzon and Visayas grids, with the objective of improving market efficiency, transparency, and system responsiveness. Subsequently, Mindanao was integrated into the WESM on 26 January 2023, thereby completing the nationwide coverage of the market and enabling unified electricity trading across Luzon, Visayas, and Mindanao under a single market framework.</w:t>
          </w:r>
        </w:p>
        <w:p w14:paraId="7E7006D9" w14:textId="77777777" w:rsidR="003E3F78" w:rsidRPr="00825ADF" w:rsidRDefault="003E3F78" w:rsidP="006367C3">
          <w:pPr>
            <w:pStyle w:val="ListParagraph"/>
            <w:spacing w:after="0" w:line="300" w:lineRule="atLeast"/>
            <w:ind w:left="1080"/>
            <w:rPr>
              <w:rFonts w:cs="Arial"/>
            </w:rPr>
          </w:pPr>
        </w:p>
        <w:p w14:paraId="2AC39DD5" w14:textId="389A4070" w:rsidR="003E3F78" w:rsidRPr="00825ADF" w:rsidRDefault="003E3F78" w:rsidP="00124661">
          <w:pPr>
            <w:pStyle w:val="ListParagraph"/>
            <w:numPr>
              <w:ilvl w:val="1"/>
              <w:numId w:val="10"/>
            </w:numPr>
            <w:spacing w:after="0" w:line="300" w:lineRule="atLeast"/>
            <w:ind w:left="1530" w:hanging="679"/>
            <w:rPr>
              <w:rFonts w:cs="Arial"/>
            </w:rPr>
          </w:pPr>
          <w:r w:rsidRPr="00825ADF">
            <w:rPr>
              <w:rFonts w:cs="Arial"/>
            </w:rPr>
            <w:t>In parallel, the Retail Competition and Open Access (RCOA) program was launched on 26 June 2013 pursuant to the EPIRA mandate to introduce competition in the retail electricity market. The RCOA framework allows eligible end-users to choose their electricity supplier regardless of generation source, thereby formally integrating the retail electricity market with the WESM.</w:t>
          </w:r>
        </w:p>
        <w:p w14:paraId="2D8AB68B" w14:textId="77777777" w:rsidR="003E3F78" w:rsidRPr="00825ADF" w:rsidRDefault="003E3F78" w:rsidP="006367C3">
          <w:pPr>
            <w:pStyle w:val="ListParagraph"/>
            <w:spacing w:after="0" w:line="300" w:lineRule="atLeast"/>
            <w:ind w:left="1080"/>
            <w:rPr>
              <w:rFonts w:cs="Arial"/>
            </w:rPr>
          </w:pPr>
        </w:p>
        <w:p w14:paraId="30F4029F" w14:textId="17A8B832" w:rsidR="003E3F78" w:rsidRPr="00825ADF" w:rsidRDefault="003E3F78" w:rsidP="00124661">
          <w:pPr>
            <w:pStyle w:val="ListParagraph"/>
            <w:numPr>
              <w:ilvl w:val="1"/>
              <w:numId w:val="10"/>
            </w:numPr>
            <w:spacing w:after="0" w:line="300" w:lineRule="atLeast"/>
            <w:ind w:left="1530" w:hanging="679"/>
            <w:rPr>
              <w:rFonts w:cs="Arial"/>
            </w:rPr>
          </w:pPr>
          <w:r w:rsidRPr="00825ADF">
            <w:rPr>
              <w:rFonts w:cs="Arial"/>
            </w:rPr>
            <w:t xml:space="preserve">The RCOA program has been operational in the Luzon and Visayas grids since its launch in 2013 and commenced commercial operations in Mindanao on 26 March 2024, following the achievement </w:t>
          </w:r>
          <w:r w:rsidR="00035662" w:rsidRPr="00825ADF">
            <w:rPr>
              <w:rFonts w:cs="Arial"/>
            </w:rPr>
            <w:t xml:space="preserve">of </w:t>
          </w:r>
          <w:r w:rsidRPr="00825ADF">
            <w:rPr>
              <w:rFonts w:cs="Arial"/>
            </w:rPr>
            <w:t>market readiness in the region.</w:t>
          </w:r>
        </w:p>
        <w:p w14:paraId="1C1559D1" w14:textId="77777777" w:rsidR="003E3F78" w:rsidRPr="00825ADF" w:rsidRDefault="003E3F78" w:rsidP="006367C3">
          <w:pPr>
            <w:pStyle w:val="ListParagraph"/>
            <w:spacing w:after="0" w:line="300" w:lineRule="atLeast"/>
            <w:ind w:left="1080"/>
            <w:rPr>
              <w:rFonts w:cs="Arial"/>
            </w:rPr>
          </w:pPr>
        </w:p>
        <w:p w14:paraId="4313D900" w14:textId="510DF174" w:rsidR="006A75E0" w:rsidRPr="00825ADF" w:rsidRDefault="003E3F78" w:rsidP="00124661">
          <w:pPr>
            <w:pStyle w:val="ListParagraph"/>
            <w:numPr>
              <w:ilvl w:val="1"/>
              <w:numId w:val="10"/>
            </w:numPr>
            <w:spacing w:after="0" w:line="300" w:lineRule="atLeast"/>
            <w:ind w:left="1530" w:hanging="679"/>
            <w:rPr>
              <w:rFonts w:cs="Arial"/>
            </w:rPr>
          </w:pPr>
          <w:r w:rsidRPr="00825ADF">
            <w:rPr>
              <w:rFonts w:cs="Arial"/>
            </w:rPr>
            <w:lastRenderedPageBreak/>
            <w:t xml:space="preserve">Complementing the retail electricity market, the Green Energy Option Program (GEOP) was established under Republic Act No. 9513, or the Renewable Energy Act of 2008. GEOP allows </w:t>
          </w:r>
          <w:r w:rsidR="00BC5329" w:rsidRPr="00825ADF">
            <w:rPr>
              <w:rFonts w:cs="Arial"/>
            </w:rPr>
            <w:t xml:space="preserve">eligible </w:t>
          </w:r>
          <w:r w:rsidRPr="00825ADF">
            <w:rPr>
              <w:rFonts w:cs="Arial"/>
            </w:rPr>
            <w:t>end-users</w:t>
          </w:r>
          <w:r w:rsidR="0097618E" w:rsidRPr="00825ADF">
            <w:rPr>
              <w:rFonts w:cs="Arial"/>
            </w:rPr>
            <w:t xml:space="preserve">, </w:t>
          </w:r>
          <w:r w:rsidRPr="00825ADF">
            <w:rPr>
              <w:rFonts w:cs="Arial"/>
            </w:rPr>
            <w:t>whether contestable or captive</w:t>
          </w:r>
          <w:r w:rsidR="00BC5329" w:rsidRPr="00825ADF">
            <w:rPr>
              <w:rFonts w:cs="Arial"/>
            </w:rPr>
            <w:t>,</w:t>
          </w:r>
          <w:r w:rsidRPr="00825ADF">
            <w:rPr>
              <w:rFonts w:cs="Arial"/>
            </w:rPr>
            <w:t xml:space="preserve"> to source their electricity requirements exclusively from renewable energy resources. While GEOP transactions are facilitated within the retail electricity market framework and may utilize the same retail suppliers and market systems as RCOA, GEOP operates as a parallel policy mechanism designed to advance national renewable energy objectives alongside retail market competition.</w:t>
          </w:r>
        </w:p>
        <w:p w14:paraId="2D9DCD02" w14:textId="77777777" w:rsidR="00BC5329" w:rsidRPr="00825ADF" w:rsidRDefault="00BC5329" w:rsidP="00BC5329">
          <w:pPr>
            <w:pStyle w:val="ListParagraph"/>
            <w:spacing w:after="0" w:line="300" w:lineRule="atLeast"/>
            <w:ind w:left="1530"/>
            <w:rPr>
              <w:rFonts w:cs="Arial"/>
              <w:b/>
              <w:bCs/>
              <w:color w:val="000000" w:themeColor="text1"/>
            </w:rPr>
          </w:pPr>
        </w:p>
        <w:p w14:paraId="4FD549F7" w14:textId="5129047B" w:rsidR="004F370A" w:rsidRPr="00825ADF" w:rsidRDefault="002C7B78" w:rsidP="00124661">
          <w:pPr>
            <w:pStyle w:val="Heading2"/>
            <w:numPr>
              <w:ilvl w:val="0"/>
              <w:numId w:val="21"/>
            </w:numPr>
            <w:spacing w:before="0" w:line="300" w:lineRule="atLeast"/>
            <w:ind w:left="851" w:hanging="425"/>
            <w:rPr>
              <w:rFonts w:ascii="Arial" w:hAnsi="Arial" w:cs="Arial"/>
              <w:b/>
              <w:bCs/>
              <w:color w:val="000000" w:themeColor="text1"/>
              <w:sz w:val="22"/>
              <w:szCs w:val="22"/>
            </w:rPr>
          </w:pPr>
          <w:bookmarkStart w:id="3" w:name="_Toc221693501"/>
          <w:r w:rsidRPr="00825ADF">
            <w:rPr>
              <w:rFonts w:ascii="Arial" w:hAnsi="Arial" w:cs="Arial"/>
              <w:b/>
              <w:bCs/>
              <w:color w:val="000000" w:themeColor="text1"/>
              <w:sz w:val="22"/>
              <w:szCs w:val="22"/>
            </w:rPr>
            <w:t>The</w:t>
          </w:r>
          <w:r w:rsidR="004F370A" w:rsidRPr="00825ADF">
            <w:rPr>
              <w:rFonts w:ascii="Arial" w:hAnsi="Arial" w:cs="Arial"/>
              <w:b/>
              <w:bCs/>
              <w:color w:val="000000" w:themeColor="text1"/>
              <w:sz w:val="22"/>
              <w:szCs w:val="22"/>
            </w:rPr>
            <w:t xml:space="preserve"> Market Management System</w:t>
          </w:r>
          <w:r w:rsidR="006A75E0" w:rsidRPr="00825ADF">
            <w:rPr>
              <w:rFonts w:ascii="Arial" w:hAnsi="Arial" w:cs="Arial"/>
              <w:b/>
              <w:bCs/>
              <w:color w:val="000000" w:themeColor="text1"/>
              <w:sz w:val="22"/>
              <w:szCs w:val="22"/>
            </w:rPr>
            <w:t xml:space="preserve"> and the Central Registration and Settlement System</w:t>
          </w:r>
          <w:bookmarkEnd w:id="3"/>
        </w:p>
        <w:p w14:paraId="44835AB4" w14:textId="77777777" w:rsidR="004F370A" w:rsidRPr="00825ADF" w:rsidRDefault="004F370A" w:rsidP="004F370A">
          <w:pPr>
            <w:pStyle w:val="ListParagraph"/>
            <w:spacing w:after="0" w:line="300" w:lineRule="atLeast"/>
            <w:ind w:left="405"/>
            <w:rPr>
              <w:rFonts w:cs="Arial"/>
              <w:b/>
              <w:bCs/>
            </w:rPr>
          </w:pPr>
        </w:p>
        <w:p w14:paraId="7C41046B" w14:textId="2623B6D8" w:rsidR="006A75E0" w:rsidRPr="00825ADF" w:rsidRDefault="006A75E0" w:rsidP="00124661">
          <w:pPr>
            <w:pStyle w:val="ListParagraph"/>
            <w:numPr>
              <w:ilvl w:val="1"/>
              <w:numId w:val="11"/>
            </w:numPr>
            <w:spacing w:after="0" w:line="300" w:lineRule="atLeast"/>
            <w:ind w:left="1565" w:hanging="679"/>
            <w:rPr>
              <w:rFonts w:cs="Arial"/>
            </w:rPr>
          </w:pPr>
          <w:r w:rsidRPr="00825ADF">
            <w:rPr>
              <w:rFonts w:cs="Arial"/>
            </w:rPr>
            <w:t xml:space="preserve">The WESM’s operations is facilitated by the </w:t>
          </w:r>
          <w:r w:rsidR="00084A7C" w:rsidRPr="00825ADF">
            <w:rPr>
              <w:rFonts w:cs="Arial"/>
            </w:rPr>
            <w:t>Independent Electricity Market Operator of the Philippines (IEMOP</w:t>
          </w:r>
          <w:r w:rsidR="005D782A" w:rsidRPr="00825ADF">
            <w:rPr>
              <w:rFonts w:cs="Arial"/>
            </w:rPr>
            <w:t>)</w:t>
          </w:r>
          <w:r w:rsidRPr="00825ADF">
            <w:rPr>
              <w:rFonts w:cs="Arial"/>
            </w:rPr>
            <w:t xml:space="preserve"> through the Market Management System (MMS)</w:t>
          </w:r>
          <w:r w:rsidR="005D782A" w:rsidRPr="00825ADF">
            <w:rPr>
              <w:rFonts w:cs="Arial"/>
            </w:rPr>
            <w:t>,</w:t>
          </w:r>
          <w:r w:rsidRPr="00825ADF">
            <w:rPr>
              <w:rFonts w:cs="Arial"/>
            </w:rPr>
            <w:t xml:space="preserve"> which is designed based on the provisions of the WESM Rules and Manuals, especially the WESM Price Determination Methodology (PDM). </w:t>
          </w:r>
        </w:p>
        <w:p w14:paraId="06AB89C9" w14:textId="77777777" w:rsidR="0039462C" w:rsidRPr="00825ADF" w:rsidRDefault="0039462C" w:rsidP="001E1ED8">
          <w:pPr>
            <w:spacing w:after="0" w:line="300" w:lineRule="atLeast"/>
            <w:rPr>
              <w:rFonts w:cs="Arial"/>
            </w:rPr>
          </w:pPr>
        </w:p>
        <w:p w14:paraId="4313EC1A" w14:textId="40AF8532" w:rsidR="000914CF" w:rsidRPr="00825ADF" w:rsidRDefault="004D49FF" w:rsidP="00124661">
          <w:pPr>
            <w:pStyle w:val="ListParagraph"/>
            <w:numPr>
              <w:ilvl w:val="1"/>
              <w:numId w:val="11"/>
            </w:numPr>
            <w:spacing w:after="0" w:line="300" w:lineRule="atLeast"/>
            <w:ind w:left="1565" w:hanging="679"/>
            <w:rPr>
              <w:rFonts w:cs="Arial"/>
            </w:rPr>
          </w:pPr>
          <w:r w:rsidRPr="70423EA5">
            <w:rPr>
              <w:rFonts w:cs="Arial"/>
            </w:rPr>
            <w:t xml:space="preserve">The </w:t>
          </w:r>
          <w:r w:rsidR="00CB6541" w:rsidRPr="70423EA5">
            <w:rPr>
              <w:rFonts w:cs="Arial"/>
            </w:rPr>
            <w:t>MMS</w:t>
          </w:r>
          <w:r w:rsidRPr="70423EA5">
            <w:rPr>
              <w:rFonts w:cs="Arial"/>
            </w:rPr>
            <w:t xml:space="preserve"> is the core </w:t>
          </w:r>
          <w:r w:rsidR="004D144B" w:rsidRPr="70423EA5">
            <w:rPr>
              <w:rFonts w:cs="Arial"/>
            </w:rPr>
            <w:t>IT</w:t>
          </w:r>
          <w:r w:rsidRPr="70423EA5">
            <w:rPr>
              <w:rFonts w:cs="Arial"/>
            </w:rPr>
            <w:t xml:space="preserve"> infrastructure that supports the </w:t>
          </w:r>
          <w:r w:rsidR="004D144B" w:rsidRPr="70423EA5">
            <w:rPr>
              <w:rFonts w:cs="Arial"/>
            </w:rPr>
            <w:t>WESM</w:t>
          </w:r>
          <w:r w:rsidRPr="70423EA5">
            <w:rPr>
              <w:rFonts w:cs="Arial"/>
            </w:rPr>
            <w:t xml:space="preserve"> operations, enabling the scheduling, dispatch, pricing,</w:t>
          </w:r>
          <w:r w:rsidR="00631285" w:rsidRPr="70423EA5">
            <w:rPr>
              <w:rFonts w:cs="Arial"/>
            </w:rPr>
            <w:t xml:space="preserve"> </w:t>
          </w:r>
          <w:r w:rsidRPr="70423EA5">
            <w:rPr>
              <w:rFonts w:cs="Arial"/>
            </w:rPr>
            <w:t>and reporting functions necessary for a competitive electricity market.</w:t>
          </w:r>
          <w:r w:rsidR="00DA0FD7" w:rsidRPr="70423EA5">
            <w:rPr>
              <w:rFonts w:cs="Arial"/>
            </w:rPr>
            <w:t xml:space="preserve"> To support the enhanced WESM design</w:t>
          </w:r>
          <w:r w:rsidR="00862AD8">
            <w:rPr>
              <w:rFonts w:cs="Arial"/>
            </w:rPr>
            <w:t xml:space="preserve"> launched in 2021</w:t>
          </w:r>
          <w:r w:rsidR="00DA0FD7" w:rsidRPr="70423EA5">
            <w:rPr>
              <w:rFonts w:cs="Arial"/>
            </w:rPr>
            <w:t xml:space="preserve">, </w:t>
          </w:r>
          <w:r w:rsidR="00CF7656" w:rsidRPr="70423EA5">
            <w:rPr>
              <w:rFonts w:cs="Arial"/>
            </w:rPr>
            <w:t>a new MMS was</w:t>
          </w:r>
          <w:r w:rsidRPr="70423EA5">
            <w:rPr>
              <w:rFonts w:cs="Arial"/>
            </w:rPr>
            <w:t xml:space="preserve"> </w:t>
          </w:r>
          <w:r w:rsidR="00EF3193" w:rsidRPr="70423EA5">
            <w:rPr>
              <w:rFonts w:cs="Arial"/>
            </w:rPr>
            <w:t>acquired</w:t>
          </w:r>
          <w:r w:rsidRPr="70423EA5">
            <w:rPr>
              <w:rFonts w:cs="Arial"/>
            </w:rPr>
            <w:t xml:space="preserve"> which introduced more advanced market mechanisms including the transition </w:t>
          </w:r>
          <w:r w:rsidR="003D228E" w:rsidRPr="70423EA5">
            <w:rPr>
              <w:rFonts w:cs="Arial"/>
            </w:rPr>
            <w:t xml:space="preserve">from 1-hour </w:t>
          </w:r>
          <w:r w:rsidR="00F8359B" w:rsidRPr="70423EA5">
            <w:rPr>
              <w:rFonts w:cs="Arial"/>
            </w:rPr>
            <w:t xml:space="preserve">trading interval market </w:t>
          </w:r>
          <w:r w:rsidRPr="70423EA5">
            <w:rPr>
              <w:rFonts w:cs="Arial"/>
            </w:rPr>
            <w:t xml:space="preserve">to a </w:t>
          </w:r>
          <w:r w:rsidR="2FF2A874" w:rsidRPr="70423EA5">
            <w:rPr>
              <w:rFonts w:cs="Arial"/>
            </w:rPr>
            <w:t>five-minute</w:t>
          </w:r>
          <w:r w:rsidRPr="70423EA5">
            <w:rPr>
              <w:rFonts w:cs="Arial"/>
            </w:rPr>
            <w:t xml:space="preserve"> trading interval </w:t>
          </w:r>
          <w:r w:rsidR="00F8359B" w:rsidRPr="70423EA5">
            <w:rPr>
              <w:rFonts w:cs="Arial"/>
            </w:rPr>
            <w:t xml:space="preserve">market </w:t>
          </w:r>
          <w:r w:rsidRPr="70423EA5">
            <w:rPr>
              <w:rFonts w:cs="Arial"/>
            </w:rPr>
            <w:t xml:space="preserve">across the Luzon and Visayas grids and later Mindanao. </w:t>
          </w:r>
        </w:p>
        <w:p w14:paraId="6E5579B5" w14:textId="77777777" w:rsidR="000914CF" w:rsidRPr="00825ADF" w:rsidRDefault="000914CF" w:rsidP="000914CF">
          <w:pPr>
            <w:pStyle w:val="ListParagraph"/>
            <w:rPr>
              <w:rFonts w:cs="Arial"/>
            </w:rPr>
          </w:pPr>
        </w:p>
        <w:p w14:paraId="17F8744B" w14:textId="0EB82F32" w:rsidR="00115325" w:rsidRPr="00825ADF" w:rsidRDefault="004D49FF" w:rsidP="00124661">
          <w:pPr>
            <w:pStyle w:val="ListParagraph"/>
            <w:numPr>
              <w:ilvl w:val="1"/>
              <w:numId w:val="11"/>
            </w:numPr>
            <w:spacing w:after="0" w:line="300" w:lineRule="atLeast"/>
            <w:ind w:left="1565" w:hanging="679"/>
            <w:rPr>
              <w:rFonts w:cs="Arial"/>
            </w:rPr>
          </w:pPr>
          <w:r w:rsidRPr="00825ADF">
            <w:rPr>
              <w:rFonts w:cs="Arial"/>
            </w:rPr>
            <w:t>The MMS encompasses modules for bid/offers processing, dispatch optimization, locational marginal pricing,</w:t>
          </w:r>
          <w:r w:rsidR="000914CF" w:rsidRPr="00825ADF">
            <w:rPr>
              <w:rFonts w:cs="Arial"/>
            </w:rPr>
            <w:t xml:space="preserve"> market projections and real-time dispatch runs,</w:t>
          </w:r>
          <w:r w:rsidRPr="00825ADF">
            <w:rPr>
              <w:rFonts w:cs="Arial"/>
            </w:rPr>
            <w:t xml:space="preserve"> </w:t>
          </w:r>
          <w:r w:rsidR="000914CF" w:rsidRPr="00825ADF">
            <w:rPr>
              <w:rFonts w:cs="Arial"/>
            </w:rPr>
            <w:t>compliance monitoring, post-market-run calculations, nodal load forecasting, data publication,</w:t>
          </w:r>
          <w:r w:rsidRPr="00825ADF">
            <w:rPr>
              <w:rFonts w:cs="Arial"/>
            </w:rPr>
            <w:t xml:space="preserve"> and</w:t>
          </w:r>
          <w:r w:rsidR="000914CF" w:rsidRPr="00825ADF">
            <w:rPr>
              <w:rFonts w:cs="Arial"/>
            </w:rPr>
            <w:t xml:space="preserve"> it</w:t>
          </w:r>
          <w:r w:rsidRPr="00825ADF">
            <w:rPr>
              <w:rFonts w:cs="Arial"/>
            </w:rPr>
            <w:t xml:space="preserve"> interfaces with </w:t>
          </w:r>
          <w:r w:rsidR="000914CF" w:rsidRPr="00825ADF">
            <w:rPr>
              <w:rFonts w:cs="Arial"/>
            </w:rPr>
            <w:t xml:space="preserve">Market Participants, </w:t>
          </w:r>
          <w:r w:rsidR="00CF7656" w:rsidRPr="00825ADF">
            <w:rPr>
              <w:rFonts w:cs="Arial"/>
            </w:rPr>
            <w:t>S</w:t>
          </w:r>
          <w:r w:rsidRPr="00825ADF">
            <w:rPr>
              <w:rFonts w:cs="Arial"/>
            </w:rPr>
            <w:t xml:space="preserve">ystem </w:t>
          </w:r>
          <w:r w:rsidR="00CF7656" w:rsidRPr="00825ADF">
            <w:rPr>
              <w:rFonts w:cs="Arial"/>
            </w:rPr>
            <w:t>O</w:t>
          </w:r>
          <w:r w:rsidRPr="00825ADF">
            <w:rPr>
              <w:rFonts w:cs="Arial"/>
            </w:rPr>
            <w:t xml:space="preserve">perator, </w:t>
          </w:r>
          <w:r w:rsidR="000914CF" w:rsidRPr="00825ADF">
            <w:rPr>
              <w:rFonts w:cs="Arial"/>
            </w:rPr>
            <w:t xml:space="preserve">as well as other market systems used </w:t>
          </w:r>
          <w:r w:rsidRPr="00825ADF">
            <w:rPr>
              <w:rFonts w:cs="Arial"/>
            </w:rPr>
            <w:t xml:space="preserve">for </w:t>
          </w:r>
          <w:r w:rsidR="000914CF" w:rsidRPr="00825ADF">
            <w:rPr>
              <w:rFonts w:cs="Arial"/>
            </w:rPr>
            <w:t>M</w:t>
          </w:r>
          <w:r w:rsidRPr="00825ADF">
            <w:rPr>
              <w:rFonts w:cs="Arial"/>
            </w:rPr>
            <w:t xml:space="preserve">arket </w:t>
          </w:r>
          <w:r w:rsidR="000914CF" w:rsidRPr="00825ADF">
            <w:rPr>
              <w:rFonts w:cs="Arial"/>
            </w:rPr>
            <w:t>P</w:t>
          </w:r>
          <w:r w:rsidRPr="00825ADF">
            <w:rPr>
              <w:rFonts w:cs="Arial"/>
            </w:rPr>
            <w:t xml:space="preserve">articipants. </w:t>
          </w:r>
        </w:p>
        <w:p w14:paraId="54236F40" w14:textId="77777777" w:rsidR="00115325" w:rsidRPr="00825ADF" w:rsidRDefault="00115325" w:rsidP="001E1ED8">
          <w:pPr>
            <w:pStyle w:val="ListParagraph"/>
            <w:spacing w:after="0" w:line="300" w:lineRule="atLeast"/>
            <w:ind w:left="1565"/>
            <w:rPr>
              <w:rFonts w:cs="Arial"/>
            </w:rPr>
          </w:pPr>
        </w:p>
        <w:p w14:paraId="0DEBD938" w14:textId="5F5756E6" w:rsidR="004D49FF" w:rsidRPr="00825ADF" w:rsidRDefault="00CB6541" w:rsidP="00124661">
          <w:pPr>
            <w:pStyle w:val="ListParagraph"/>
            <w:numPr>
              <w:ilvl w:val="1"/>
              <w:numId w:val="11"/>
            </w:numPr>
            <w:spacing w:after="0" w:line="300" w:lineRule="atLeast"/>
            <w:ind w:left="1565" w:hanging="679"/>
            <w:rPr>
              <w:rFonts w:cs="Arial"/>
            </w:rPr>
          </w:pPr>
          <w:r w:rsidRPr="70423EA5">
            <w:rPr>
              <w:rFonts w:cs="Arial"/>
            </w:rPr>
            <w:t>An automated system was likewise developed to facilitate the central registration and integrated settlement system for the wholesale and retail electricity market known as the Central Registration and Settlement System (CRSS).</w:t>
          </w:r>
          <w:r w:rsidR="00D1748B" w:rsidRPr="70423EA5">
            <w:rPr>
              <w:rFonts w:cs="Arial"/>
            </w:rPr>
            <w:t xml:space="preserve"> </w:t>
          </w:r>
          <w:r w:rsidR="004D49FF" w:rsidRPr="70423EA5">
            <w:rPr>
              <w:rFonts w:cs="Arial"/>
            </w:rPr>
            <w:t xml:space="preserve">Deployed alongside the </w:t>
          </w:r>
          <w:r w:rsidR="00D1748B" w:rsidRPr="70423EA5">
            <w:rPr>
              <w:rFonts w:cs="Arial"/>
            </w:rPr>
            <w:t xml:space="preserve">new </w:t>
          </w:r>
          <w:r w:rsidR="004D49FF" w:rsidRPr="70423EA5">
            <w:rPr>
              <w:rFonts w:cs="Arial"/>
            </w:rPr>
            <w:t>MMS as part of the</w:t>
          </w:r>
          <w:r w:rsidR="00D1748B" w:rsidRPr="70423EA5">
            <w:rPr>
              <w:rFonts w:cs="Arial"/>
              <w:b/>
              <w:bCs/>
            </w:rPr>
            <w:t xml:space="preserve"> </w:t>
          </w:r>
          <w:r w:rsidR="00D1748B" w:rsidRPr="70423EA5">
            <w:rPr>
              <w:rFonts w:cs="Arial"/>
            </w:rPr>
            <w:t>enhanced WESM design</w:t>
          </w:r>
          <w:r w:rsidR="004D49FF" w:rsidRPr="70423EA5">
            <w:rPr>
              <w:rFonts w:cs="Arial"/>
            </w:rPr>
            <w:t xml:space="preserve">, the CRSS </w:t>
          </w:r>
          <w:r w:rsidR="00A838B0" w:rsidRPr="70423EA5">
            <w:rPr>
              <w:rFonts w:cs="Arial"/>
            </w:rPr>
            <w:t>encompasses modules that automates, among others, the settlement calculation as well as validation of metering</w:t>
          </w:r>
          <w:r w:rsidR="004D49FF" w:rsidRPr="70423EA5">
            <w:rPr>
              <w:rFonts w:cs="Arial"/>
            </w:rPr>
            <w:t xml:space="preserve"> </w:t>
          </w:r>
          <w:r w:rsidR="00A838B0" w:rsidRPr="70423EA5">
            <w:rPr>
              <w:rFonts w:cs="Arial"/>
            </w:rPr>
            <w:t>data.</w:t>
          </w:r>
        </w:p>
        <w:p w14:paraId="186F5DF7" w14:textId="77777777" w:rsidR="004D49FF" w:rsidRPr="00825ADF" w:rsidRDefault="004D49FF" w:rsidP="0039462C">
          <w:pPr>
            <w:pStyle w:val="ListParagraph"/>
            <w:spacing w:after="0" w:line="300" w:lineRule="atLeast"/>
            <w:ind w:left="1246"/>
            <w:rPr>
              <w:rFonts w:cs="Arial"/>
            </w:rPr>
          </w:pPr>
        </w:p>
        <w:p w14:paraId="56B65BDD" w14:textId="5A28A743" w:rsidR="000914CF" w:rsidRDefault="000914CF" w:rsidP="00124661">
          <w:pPr>
            <w:pStyle w:val="ListParagraph"/>
            <w:numPr>
              <w:ilvl w:val="1"/>
              <w:numId w:val="11"/>
            </w:numPr>
            <w:spacing w:after="0" w:line="300" w:lineRule="atLeast"/>
            <w:ind w:left="1565" w:hanging="679"/>
            <w:rPr>
              <w:rFonts w:cs="Arial"/>
            </w:rPr>
          </w:pPr>
          <w:r w:rsidRPr="00825ADF">
            <w:rPr>
              <w:rFonts w:cs="Arial"/>
            </w:rPr>
            <w:t xml:space="preserve">Independent </w:t>
          </w:r>
          <w:r w:rsidR="00033E43" w:rsidRPr="00825ADF">
            <w:rPr>
              <w:rFonts w:cs="Arial"/>
            </w:rPr>
            <w:t>S</w:t>
          </w:r>
          <w:r w:rsidRPr="00825ADF">
            <w:rPr>
              <w:rFonts w:cs="Arial"/>
            </w:rPr>
            <w:t xml:space="preserve">oftware </w:t>
          </w:r>
          <w:r w:rsidR="00033E43" w:rsidRPr="00825ADF">
            <w:rPr>
              <w:rFonts w:cs="Arial"/>
            </w:rPr>
            <w:t>C</w:t>
          </w:r>
          <w:r w:rsidRPr="00825ADF">
            <w:rPr>
              <w:rFonts w:cs="Arial"/>
            </w:rPr>
            <w:t xml:space="preserve">ertification </w:t>
          </w:r>
          <w:r w:rsidR="00033E43" w:rsidRPr="00825ADF">
            <w:rPr>
              <w:rFonts w:cs="Arial"/>
            </w:rPr>
            <w:t>A</w:t>
          </w:r>
          <w:r w:rsidRPr="00825ADF">
            <w:rPr>
              <w:rFonts w:cs="Arial"/>
            </w:rPr>
            <w:t xml:space="preserve">udits of the </w:t>
          </w:r>
          <w:r w:rsidR="0022155F" w:rsidRPr="00825ADF">
            <w:rPr>
              <w:rFonts w:cs="Arial"/>
            </w:rPr>
            <w:t xml:space="preserve">new </w:t>
          </w:r>
          <w:r w:rsidRPr="00825ADF">
            <w:rPr>
              <w:rFonts w:cs="Arial"/>
            </w:rPr>
            <w:t>MMS and CRSS (</w:t>
          </w:r>
          <w:r w:rsidR="00C63E35" w:rsidRPr="00825ADF">
            <w:rPr>
              <w:rFonts w:cs="Arial"/>
            </w:rPr>
            <w:t xml:space="preserve">including system enhancements and fixes </w:t>
          </w:r>
          <w:r w:rsidRPr="00825ADF">
            <w:rPr>
              <w:rFonts w:cs="Arial"/>
            </w:rPr>
            <w:t>and associated systems)</w:t>
          </w:r>
          <w:r w:rsidR="00CB7BDD" w:rsidRPr="00825ADF">
            <w:rPr>
              <w:rStyle w:val="FootnoteReference"/>
              <w:rFonts w:cs="Arial"/>
            </w:rPr>
            <w:footnoteReference w:id="2"/>
          </w:r>
          <w:r w:rsidRPr="00825ADF">
            <w:rPr>
              <w:rFonts w:cs="Arial"/>
            </w:rPr>
            <w:t xml:space="preserve"> have been conducted under the </w:t>
          </w:r>
          <w:r w:rsidRPr="00825ADF">
            <w:rPr>
              <w:rFonts w:cs="Arial"/>
            </w:rPr>
            <w:lastRenderedPageBreak/>
            <w:t>oversight of the PEM Audit Committee to ensure compliance with the Market Rules and Market Manuals and regulatory requirements.</w:t>
          </w:r>
        </w:p>
        <w:p w14:paraId="5E1B82B7" w14:textId="77777777" w:rsidR="0093316F" w:rsidRPr="0093316F" w:rsidRDefault="0093316F" w:rsidP="0093316F">
          <w:pPr>
            <w:pStyle w:val="ListParagraph"/>
            <w:rPr>
              <w:rFonts w:cs="Arial"/>
            </w:rPr>
          </w:pPr>
        </w:p>
        <w:p w14:paraId="3B5C46F9" w14:textId="46100DC4" w:rsidR="0093316F" w:rsidRDefault="0093316F" w:rsidP="00124661">
          <w:pPr>
            <w:pStyle w:val="ListParagraph"/>
            <w:numPr>
              <w:ilvl w:val="1"/>
              <w:numId w:val="11"/>
            </w:numPr>
            <w:spacing w:after="0" w:line="300" w:lineRule="atLeast"/>
            <w:ind w:left="1565" w:hanging="679"/>
            <w:rPr>
              <w:rFonts w:cs="Arial"/>
            </w:rPr>
          </w:pPr>
          <w:r>
            <w:rPr>
              <w:rFonts w:cs="Arial"/>
            </w:rPr>
            <w:t xml:space="preserve">In view of </w:t>
          </w:r>
          <w:r w:rsidR="00862AD8">
            <w:rPr>
              <w:rFonts w:cs="Arial"/>
            </w:rPr>
            <w:t xml:space="preserve">the </w:t>
          </w:r>
          <w:r>
            <w:rPr>
              <w:rFonts w:cs="Arial"/>
            </w:rPr>
            <w:t>necessary technological and operational enhancements to the existing MMS and CRSS</w:t>
          </w:r>
          <w:r w:rsidR="00862AD8">
            <w:rPr>
              <w:rFonts w:cs="Arial"/>
            </w:rPr>
            <w:t>,</w:t>
          </w:r>
          <w:r>
            <w:rPr>
              <w:rFonts w:cs="Arial"/>
            </w:rPr>
            <w:t xml:space="preserve"> and to align with its strategic goals, the IEMOP commenced the development of the IEMMS and CRSS 2.0 </w:t>
          </w:r>
          <w:r w:rsidR="00862AD8">
            <w:rPr>
              <w:rFonts w:cs="Arial"/>
            </w:rPr>
            <w:t>to meet the dynamic and complex requirements of the wholesale and retail market</w:t>
          </w:r>
          <w:r w:rsidR="00C4206A">
            <w:rPr>
              <w:rFonts w:cs="Arial"/>
            </w:rPr>
            <w:t>,</w:t>
          </w:r>
          <w:r w:rsidR="00356EAD">
            <w:rPr>
              <w:rFonts w:cs="Arial"/>
            </w:rPr>
            <w:t xml:space="preserve"> i</w:t>
          </w:r>
          <w:r w:rsidR="00356EAD" w:rsidRPr="00356EAD">
            <w:rPr>
              <w:rFonts w:cs="Arial"/>
            </w:rPr>
            <w:t>ncluding handling increased transaction volumes, integrating renewable energy sources, and complying with updated regulatory standards</w:t>
          </w:r>
          <w:r w:rsidR="00862AD8">
            <w:rPr>
              <w:rFonts w:cs="Arial"/>
            </w:rPr>
            <w:t>. Both systems will replace the existing MMS and CRSS which are now deemed outdated due to aging infrastructure.</w:t>
          </w:r>
        </w:p>
        <w:p w14:paraId="41ECE6A6" w14:textId="77777777" w:rsidR="003A3D43" w:rsidRPr="003A3D43" w:rsidRDefault="003A3D43" w:rsidP="003A3D43">
          <w:pPr>
            <w:spacing w:after="0" w:line="300" w:lineRule="atLeast"/>
            <w:rPr>
              <w:rFonts w:cs="Arial"/>
            </w:rPr>
          </w:pPr>
        </w:p>
        <w:p w14:paraId="59D689EA" w14:textId="6F1E1ED2" w:rsidR="00174D65" w:rsidRPr="00825ADF" w:rsidRDefault="00174D65" w:rsidP="00124661">
          <w:pPr>
            <w:pStyle w:val="Heading2"/>
            <w:numPr>
              <w:ilvl w:val="0"/>
              <w:numId w:val="21"/>
            </w:numPr>
            <w:spacing w:before="0" w:line="300" w:lineRule="atLeast"/>
            <w:ind w:left="851" w:hanging="425"/>
            <w:rPr>
              <w:rFonts w:ascii="Arial" w:hAnsi="Arial" w:cs="Arial"/>
              <w:b/>
              <w:bCs/>
              <w:color w:val="000000" w:themeColor="text1"/>
              <w:sz w:val="22"/>
              <w:szCs w:val="22"/>
            </w:rPr>
          </w:pPr>
          <w:bookmarkStart w:id="4" w:name="_Toc221693502"/>
          <w:r w:rsidRPr="00825ADF">
            <w:rPr>
              <w:rFonts w:ascii="Arial" w:hAnsi="Arial" w:cs="Arial"/>
              <w:b/>
              <w:bCs/>
              <w:color w:val="000000" w:themeColor="text1"/>
              <w:sz w:val="22"/>
              <w:szCs w:val="22"/>
            </w:rPr>
            <w:t>Basis for the Audit</w:t>
          </w:r>
          <w:bookmarkEnd w:id="4"/>
        </w:p>
        <w:p w14:paraId="01274033" w14:textId="77777777" w:rsidR="00174D65" w:rsidRPr="00825ADF" w:rsidRDefault="00174D65" w:rsidP="002B7AF2">
          <w:pPr>
            <w:pStyle w:val="ListParagraph"/>
            <w:spacing w:after="0" w:line="300" w:lineRule="atLeast"/>
            <w:ind w:left="886"/>
            <w:rPr>
              <w:rFonts w:cs="Arial"/>
            </w:rPr>
          </w:pPr>
        </w:p>
        <w:p w14:paraId="15308AD7" w14:textId="198D3A76" w:rsidR="00556663" w:rsidRPr="00825ADF" w:rsidRDefault="008718AE" w:rsidP="00124661">
          <w:pPr>
            <w:pStyle w:val="ListParagraph"/>
            <w:numPr>
              <w:ilvl w:val="1"/>
              <w:numId w:val="12"/>
            </w:numPr>
            <w:spacing w:after="0" w:line="300" w:lineRule="atLeast"/>
            <w:ind w:left="1505" w:hanging="654"/>
            <w:rPr>
              <w:rFonts w:cs="Arial"/>
            </w:rPr>
          </w:pPr>
          <w:r w:rsidRPr="00825ADF">
            <w:rPr>
              <w:rFonts w:cs="Arial"/>
            </w:rPr>
            <w:t xml:space="preserve">The </w:t>
          </w:r>
          <w:r w:rsidR="00847D29" w:rsidRPr="00825ADF">
            <w:rPr>
              <w:rFonts w:cs="Arial"/>
            </w:rPr>
            <w:t xml:space="preserve">WESM Rules </w:t>
          </w:r>
          <w:r w:rsidR="00254582" w:rsidRPr="00825ADF">
            <w:rPr>
              <w:rFonts w:cs="Arial"/>
            </w:rPr>
            <w:t xml:space="preserve">Clause 1.5.2 </w:t>
          </w:r>
          <w:r w:rsidRPr="00825ADF">
            <w:rPr>
              <w:rFonts w:cs="Arial"/>
            </w:rPr>
            <w:t>provides that t</w:t>
          </w:r>
          <w:r w:rsidR="00254582" w:rsidRPr="00825ADF">
            <w:rPr>
              <w:rFonts w:cs="Arial"/>
            </w:rPr>
            <w:t>he PEM Audit Committee shall</w:t>
          </w:r>
          <w:r w:rsidRPr="00825ADF">
            <w:rPr>
              <w:rFonts w:cs="Arial"/>
            </w:rPr>
            <w:t xml:space="preserve"> c</w:t>
          </w:r>
          <w:r w:rsidR="00254582" w:rsidRPr="00825ADF">
            <w:rPr>
              <w:rFonts w:cs="Arial"/>
            </w:rPr>
            <w:t>onduct audits of the systems of the Market Operator as they are relevant to the spot market</w:t>
          </w:r>
          <w:r w:rsidRPr="00825ADF">
            <w:rPr>
              <w:rFonts w:cs="Arial"/>
            </w:rPr>
            <w:t>, and to t</w:t>
          </w:r>
          <w:r w:rsidR="00254582" w:rsidRPr="00825ADF">
            <w:rPr>
              <w:rFonts w:cs="Arial"/>
            </w:rPr>
            <w:t>est and check any new items or versions of software provided by the Market Operator for use by WESM Members</w:t>
          </w:r>
          <w:r w:rsidRPr="00825ADF">
            <w:rPr>
              <w:rFonts w:cs="Arial"/>
            </w:rPr>
            <w:t>.</w:t>
          </w:r>
          <w:r w:rsidR="000A7CFB" w:rsidRPr="00825ADF">
            <w:rPr>
              <w:rFonts w:cs="Arial"/>
            </w:rPr>
            <w:t xml:space="preserve"> This requirement is further detailed in </w:t>
          </w:r>
          <w:r w:rsidR="00E77F1D" w:rsidRPr="00825ADF">
            <w:rPr>
              <w:rFonts w:cs="Arial"/>
            </w:rPr>
            <w:t xml:space="preserve">the PEM Audit Manual </w:t>
          </w:r>
          <w:r w:rsidR="000A7CFB" w:rsidRPr="00825ADF">
            <w:rPr>
              <w:rFonts w:cs="Arial"/>
            </w:rPr>
            <w:t>Section 5.3</w:t>
          </w:r>
          <w:r w:rsidR="00E77F1D" w:rsidRPr="00825ADF">
            <w:rPr>
              <w:rFonts w:cs="Arial"/>
            </w:rPr>
            <w:t xml:space="preserve"> </w:t>
          </w:r>
          <w:r w:rsidR="00E77F1D" w:rsidRPr="00825ADF">
            <w:rPr>
              <w:rFonts w:cs="Arial"/>
              <w:i/>
              <w:iCs/>
            </w:rPr>
            <w:t>Audit of the Software of the Market Operator.</w:t>
          </w:r>
        </w:p>
        <w:p w14:paraId="61BB63D2" w14:textId="77777777" w:rsidR="006662AB" w:rsidRPr="00825ADF" w:rsidRDefault="006662AB" w:rsidP="00327750">
          <w:pPr>
            <w:pStyle w:val="ListParagraph"/>
            <w:spacing w:after="0" w:line="300" w:lineRule="atLeast"/>
            <w:ind w:left="851"/>
            <w:rPr>
              <w:rFonts w:cs="Arial"/>
            </w:rPr>
          </w:pPr>
        </w:p>
        <w:p w14:paraId="4C89D437" w14:textId="401917C0" w:rsidR="005F5D44" w:rsidRPr="00825ADF" w:rsidRDefault="005F5D44" w:rsidP="00124661">
          <w:pPr>
            <w:pStyle w:val="ListParagraph"/>
            <w:numPr>
              <w:ilvl w:val="1"/>
              <w:numId w:val="12"/>
            </w:numPr>
            <w:spacing w:after="0" w:line="300" w:lineRule="atLeast"/>
            <w:ind w:left="1505" w:hanging="654"/>
            <w:rPr>
              <w:rFonts w:cs="Arial"/>
            </w:rPr>
          </w:pPr>
          <w:r w:rsidRPr="00825ADF">
            <w:rPr>
              <w:rFonts w:cs="Arial"/>
            </w:rPr>
            <w:t xml:space="preserve">Moreover, Clause 1.4.3 </w:t>
          </w:r>
          <w:r w:rsidR="00EF0BE9" w:rsidRPr="00825ADF">
            <w:rPr>
              <w:rFonts w:cs="Arial"/>
            </w:rPr>
            <w:t xml:space="preserve">of the Retail Rules </w:t>
          </w:r>
          <w:r w:rsidR="00037BA4" w:rsidRPr="00825ADF">
            <w:rPr>
              <w:rFonts w:cs="Arial"/>
            </w:rPr>
            <w:t>likewise requires</w:t>
          </w:r>
          <w:r w:rsidRPr="00825ADF">
            <w:rPr>
              <w:rFonts w:cs="Arial"/>
            </w:rPr>
            <w:t xml:space="preserve"> the PEM Audit Committee </w:t>
          </w:r>
          <w:r w:rsidR="00037BA4" w:rsidRPr="00825ADF">
            <w:rPr>
              <w:rFonts w:cs="Arial"/>
            </w:rPr>
            <w:t>to</w:t>
          </w:r>
          <w:r w:rsidRPr="00825ADF">
            <w:rPr>
              <w:rFonts w:cs="Arial"/>
            </w:rPr>
            <w:t xml:space="preserve"> conduct the audit of the systems of the Central Registration Body, and test and check any new items or new versions of market-related software used by the Central Registration Body or provided by the Central Registration Body for use by WESM Members. </w:t>
          </w:r>
        </w:p>
        <w:p w14:paraId="19537F0B" w14:textId="77777777" w:rsidR="005F5D44" w:rsidRPr="00825ADF" w:rsidRDefault="005F5D44" w:rsidP="00327750">
          <w:pPr>
            <w:pStyle w:val="ListParagraph"/>
            <w:spacing w:after="0" w:line="300" w:lineRule="atLeast"/>
            <w:ind w:left="1045"/>
            <w:rPr>
              <w:rFonts w:cs="Arial"/>
            </w:rPr>
          </w:pPr>
        </w:p>
        <w:p w14:paraId="4B750579" w14:textId="333D7D99" w:rsidR="00BC0F80" w:rsidRPr="00825ADF" w:rsidRDefault="00BC0F80" w:rsidP="00124661">
          <w:pPr>
            <w:pStyle w:val="ListParagraph"/>
            <w:numPr>
              <w:ilvl w:val="1"/>
              <w:numId w:val="12"/>
            </w:numPr>
            <w:spacing w:after="0" w:line="300" w:lineRule="atLeast"/>
            <w:ind w:left="1505" w:hanging="654"/>
            <w:rPr>
              <w:rFonts w:cs="Arial"/>
            </w:rPr>
          </w:pPr>
          <w:r w:rsidRPr="00825ADF">
            <w:rPr>
              <w:rFonts w:cs="Arial"/>
            </w:rPr>
            <w:t>To ensure sufficient and adequate expertise, the services of independent persons, teams or companies, who shall act as the Independent Auditor, will be engaged for the said audit, in accordance with Section 4.1 of the PEM Audit Manual. </w:t>
          </w:r>
        </w:p>
        <w:p w14:paraId="6958E435" w14:textId="77777777" w:rsidR="00F55A92" w:rsidRPr="00825ADF" w:rsidRDefault="00F55A92" w:rsidP="002B7AF2">
          <w:pPr>
            <w:pStyle w:val="ListParagraph"/>
            <w:spacing w:after="0" w:line="300" w:lineRule="atLeast"/>
            <w:ind w:left="886"/>
            <w:rPr>
              <w:rFonts w:cs="Arial"/>
            </w:rPr>
          </w:pPr>
        </w:p>
        <w:p w14:paraId="425800A3" w14:textId="1AEB563E" w:rsidR="00DB4F53" w:rsidRPr="00825ADF" w:rsidRDefault="00DB4F53" w:rsidP="00124661">
          <w:pPr>
            <w:pStyle w:val="Heading2"/>
            <w:numPr>
              <w:ilvl w:val="0"/>
              <w:numId w:val="21"/>
            </w:numPr>
            <w:spacing w:before="0" w:line="300" w:lineRule="atLeast"/>
            <w:ind w:left="851" w:hanging="425"/>
            <w:rPr>
              <w:rFonts w:ascii="Arial" w:hAnsi="Arial" w:cs="Arial"/>
              <w:b/>
              <w:bCs/>
              <w:color w:val="000000" w:themeColor="text1"/>
              <w:sz w:val="22"/>
              <w:szCs w:val="22"/>
            </w:rPr>
          </w:pPr>
          <w:bookmarkStart w:id="5" w:name="_Toc221693503"/>
          <w:r w:rsidRPr="00825ADF">
            <w:rPr>
              <w:rFonts w:ascii="Arial" w:hAnsi="Arial" w:cs="Arial"/>
              <w:b/>
              <w:bCs/>
              <w:color w:val="000000" w:themeColor="text1"/>
              <w:sz w:val="22"/>
              <w:szCs w:val="22"/>
            </w:rPr>
            <w:t>Objectives of the Audit</w:t>
          </w:r>
          <w:bookmarkEnd w:id="5"/>
        </w:p>
        <w:p w14:paraId="451D343F" w14:textId="77777777" w:rsidR="00DB4F53" w:rsidRPr="00825ADF" w:rsidRDefault="00DB4F53" w:rsidP="002B7AF2">
          <w:pPr>
            <w:pStyle w:val="ListParagraph"/>
            <w:spacing w:after="0" w:line="300" w:lineRule="atLeast"/>
            <w:ind w:left="886"/>
            <w:rPr>
              <w:rFonts w:cs="Arial"/>
            </w:rPr>
          </w:pPr>
        </w:p>
        <w:p w14:paraId="0C6A3639" w14:textId="28959C6B" w:rsidR="00DB4F53" w:rsidRPr="00825ADF" w:rsidRDefault="00730403" w:rsidP="00124661">
          <w:pPr>
            <w:pStyle w:val="ListParagraph"/>
            <w:numPr>
              <w:ilvl w:val="1"/>
              <w:numId w:val="24"/>
            </w:numPr>
            <w:spacing w:after="0" w:line="300" w:lineRule="atLeast"/>
            <w:ind w:left="1530" w:hanging="679"/>
            <w:rPr>
              <w:rFonts w:cs="Arial"/>
            </w:rPr>
          </w:pPr>
          <w:r w:rsidRPr="00825ADF">
            <w:rPr>
              <w:rFonts w:cs="Arial"/>
            </w:rPr>
            <w:t>In accordance with Section 5.3.6 of the PEM Audit Manual, the review of the software of the Marke</w:t>
          </w:r>
          <w:r w:rsidR="008625F9">
            <w:rPr>
              <w:rFonts w:cs="Arial"/>
            </w:rPr>
            <w:t>t</w:t>
          </w:r>
          <w:r w:rsidRPr="00825ADF">
            <w:rPr>
              <w:rFonts w:cs="Arial"/>
            </w:rPr>
            <w:t xml:space="preserve"> Operator shall encompass the testing of the software to verify accuracy of results and compliance with all the requirements and procedures established in the WESM Rules. </w:t>
          </w:r>
        </w:p>
        <w:p w14:paraId="0D261A92" w14:textId="77777777" w:rsidR="00642DA3" w:rsidRPr="00825ADF" w:rsidRDefault="00642DA3" w:rsidP="00327750">
          <w:pPr>
            <w:pStyle w:val="ListParagraph"/>
            <w:spacing w:after="0" w:line="300" w:lineRule="atLeast"/>
            <w:ind w:left="1530"/>
            <w:rPr>
              <w:rFonts w:cs="Arial"/>
            </w:rPr>
          </w:pPr>
        </w:p>
        <w:p w14:paraId="57F5CE09" w14:textId="02DFC1FF" w:rsidR="00B92199" w:rsidRPr="00825ADF" w:rsidRDefault="00B05BC2" w:rsidP="00124661">
          <w:pPr>
            <w:pStyle w:val="ListParagraph"/>
            <w:numPr>
              <w:ilvl w:val="1"/>
              <w:numId w:val="24"/>
            </w:numPr>
            <w:spacing w:after="0" w:line="300" w:lineRule="atLeast"/>
            <w:ind w:left="1530" w:hanging="679"/>
            <w:rPr>
              <w:rFonts w:cs="Arial"/>
            </w:rPr>
          </w:pPr>
          <w:r w:rsidRPr="00825ADF">
            <w:rPr>
              <w:rFonts w:cs="Arial"/>
            </w:rPr>
            <w:t>Consistent with the foregoing, t</w:t>
          </w:r>
          <w:r w:rsidR="00B92199" w:rsidRPr="00825ADF">
            <w:rPr>
              <w:rFonts w:cs="Arial"/>
            </w:rPr>
            <w:t>h</w:t>
          </w:r>
          <w:r w:rsidR="005D64C4" w:rsidRPr="00825ADF">
            <w:rPr>
              <w:rFonts w:cs="Arial"/>
            </w:rPr>
            <w:t>e</w:t>
          </w:r>
          <w:r w:rsidR="00B92199" w:rsidRPr="00825ADF">
            <w:rPr>
              <w:rFonts w:cs="Arial"/>
            </w:rPr>
            <w:t xml:space="preserve"> Software Certification Audit aims to provide independent assurance that the software system </w:t>
          </w:r>
          <w:r w:rsidR="00604F51" w:rsidRPr="00825ADF">
            <w:rPr>
              <w:rFonts w:cs="Arial"/>
            </w:rPr>
            <w:t>complies</w:t>
          </w:r>
          <w:r w:rsidR="00B92199" w:rsidRPr="00825ADF">
            <w:rPr>
              <w:rFonts w:cs="Arial"/>
            </w:rPr>
            <w:t xml:space="preserve"> with approved requirements and is fit for its intended purpose. The audit shall evaluate the software’s design, development, implementation, controls, testing, </w:t>
          </w:r>
          <w:r w:rsidR="00604F51" w:rsidRPr="00825ADF">
            <w:rPr>
              <w:rFonts w:cs="Arial"/>
            </w:rPr>
            <w:t xml:space="preserve">system </w:t>
          </w:r>
          <w:r w:rsidR="00B92199" w:rsidRPr="00825ADF">
            <w:rPr>
              <w:rFonts w:cs="Arial"/>
            </w:rPr>
            <w:t>outputs, and operational readines</w:t>
          </w:r>
          <w:r w:rsidR="003A17AC" w:rsidRPr="00825ADF">
            <w:rPr>
              <w:rFonts w:cs="Arial"/>
            </w:rPr>
            <w:t>s</w:t>
          </w:r>
          <w:r w:rsidR="004B2C56" w:rsidRPr="00825ADF">
            <w:rPr>
              <w:rFonts w:cs="Arial"/>
            </w:rPr>
            <w:t xml:space="preserve">, </w:t>
          </w:r>
          <w:r w:rsidR="00EF0789" w:rsidRPr="00825ADF">
            <w:rPr>
              <w:rFonts w:cs="Arial"/>
            </w:rPr>
            <w:t>specifically</w:t>
          </w:r>
          <w:r w:rsidR="007C76B9" w:rsidRPr="00825ADF">
            <w:rPr>
              <w:rFonts w:cs="Arial"/>
            </w:rPr>
            <w:t xml:space="preserve"> as follows:</w:t>
          </w:r>
        </w:p>
        <w:p w14:paraId="0BEE0956" w14:textId="77777777" w:rsidR="00B92199" w:rsidRPr="00825ADF" w:rsidRDefault="00B92199" w:rsidP="00327750">
          <w:pPr>
            <w:pStyle w:val="ListParagraph"/>
            <w:ind w:left="685"/>
            <w:rPr>
              <w:rFonts w:cs="Arial"/>
            </w:rPr>
          </w:pPr>
        </w:p>
        <w:p w14:paraId="5204A8B9" w14:textId="10090466" w:rsidR="00B92199" w:rsidRPr="00825ADF" w:rsidRDefault="00F7358B" w:rsidP="00327750">
          <w:pPr>
            <w:pStyle w:val="ListParagraph"/>
            <w:numPr>
              <w:ilvl w:val="2"/>
              <w:numId w:val="3"/>
            </w:numPr>
            <w:spacing w:after="0" w:line="300" w:lineRule="atLeast"/>
            <w:ind w:left="1890"/>
            <w:rPr>
              <w:rFonts w:cs="Arial"/>
            </w:rPr>
          </w:pPr>
          <w:r w:rsidRPr="00825ADF">
            <w:rPr>
              <w:rFonts w:cs="Arial"/>
            </w:rPr>
            <w:t>To assess compliance of the software system with approved functional, technical, and regulatory requirements</w:t>
          </w:r>
          <w:r w:rsidR="00327750" w:rsidRPr="00825ADF">
            <w:rPr>
              <w:rFonts w:cs="Arial"/>
            </w:rPr>
            <w:t>;</w:t>
          </w:r>
        </w:p>
        <w:p w14:paraId="12061E12" w14:textId="77777777" w:rsidR="00327750" w:rsidRPr="00825ADF" w:rsidRDefault="00327750" w:rsidP="00327750">
          <w:pPr>
            <w:pStyle w:val="ListParagraph"/>
            <w:spacing w:after="0" w:line="300" w:lineRule="atLeast"/>
            <w:ind w:left="1890"/>
            <w:rPr>
              <w:rFonts w:cs="Arial"/>
            </w:rPr>
          </w:pPr>
        </w:p>
        <w:p w14:paraId="075EFDF3" w14:textId="48C24456" w:rsidR="00B92199" w:rsidRPr="00825ADF" w:rsidRDefault="00F7358B" w:rsidP="00327750">
          <w:pPr>
            <w:pStyle w:val="ListParagraph"/>
            <w:numPr>
              <w:ilvl w:val="2"/>
              <w:numId w:val="3"/>
            </w:numPr>
            <w:spacing w:after="0" w:line="300" w:lineRule="atLeast"/>
            <w:ind w:left="1890"/>
            <w:rPr>
              <w:rFonts w:cs="Arial"/>
            </w:rPr>
          </w:pPr>
          <w:r w:rsidRPr="00825ADF">
            <w:rPr>
              <w:rFonts w:cs="Arial"/>
            </w:rPr>
            <w:lastRenderedPageBreak/>
            <w:t>To verify that the software design, development, and implementation adhere to applicable standards, policies, and approved specifications</w:t>
          </w:r>
          <w:r w:rsidR="00327750" w:rsidRPr="00825ADF">
            <w:rPr>
              <w:rFonts w:cs="Arial"/>
            </w:rPr>
            <w:t>;</w:t>
          </w:r>
        </w:p>
        <w:p w14:paraId="0EBA1E3A" w14:textId="77777777" w:rsidR="00327750" w:rsidRPr="00825ADF" w:rsidRDefault="00327750" w:rsidP="00327750">
          <w:pPr>
            <w:spacing w:after="0" w:line="300" w:lineRule="atLeast"/>
            <w:rPr>
              <w:rFonts w:cs="Arial"/>
            </w:rPr>
          </w:pPr>
        </w:p>
        <w:p w14:paraId="3B5B375A" w14:textId="42126CB0" w:rsidR="00B92199" w:rsidRPr="00825ADF" w:rsidRDefault="00F7358B" w:rsidP="00327750">
          <w:pPr>
            <w:pStyle w:val="ListParagraph"/>
            <w:numPr>
              <w:ilvl w:val="2"/>
              <w:numId w:val="3"/>
            </w:numPr>
            <w:spacing w:after="0" w:line="300" w:lineRule="atLeast"/>
            <w:ind w:left="1890"/>
            <w:rPr>
              <w:rFonts w:cs="Arial"/>
            </w:rPr>
          </w:pPr>
          <w:r w:rsidRPr="00825ADF">
            <w:rPr>
              <w:rFonts w:cs="Arial"/>
            </w:rPr>
            <w:t xml:space="preserve">To evaluate the adequacy and effectiveness of controls embedded in the software, including access controls, data integrity, </w:t>
          </w:r>
          <w:r w:rsidR="00653EE3" w:rsidRPr="00825ADF">
            <w:rPr>
              <w:rFonts w:cs="Arial"/>
            </w:rPr>
            <w:t xml:space="preserve">information security </w:t>
          </w:r>
          <w:r w:rsidRPr="00825ADF">
            <w:rPr>
              <w:rFonts w:cs="Arial"/>
            </w:rPr>
            <w:t>and audit trails</w:t>
          </w:r>
          <w:r w:rsidR="00327750" w:rsidRPr="00825ADF">
            <w:rPr>
              <w:rFonts w:cs="Arial"/>
            </w:rPr>
            <w:t>;</w:t>
          </w:r>
        </w:p>
        <w:p w14:paraId="564078FC" w14:textId="77777777" w:rsidR="00327750" w:rsidRPr="00825ADF" w:rsidRDefault="00327750" w:rsidP="00327750">
          <w:pPr>
            <w:spacing w:after="0" w:line="300" w:lineRule="atLeast"/>
            <w:rPr>
              <w:rFonts w:cs="Arial"/>
            </w:rPr>
          </w:pPr>
        </w:p>
        <w:p w14:paraId="44E189E3" w14:textId="39FA6F87" w:rsidR="00B92199" w:rsidRPr="00825ADF" w:rsidRDefault="00F7358B" w:rsidP="00327750">
          <w:pPr>
            <w:pStyle w:val="ListParagraph"/>
            <w:numPr>
              <w:ilvl w:val="2"/>
              <w:numId w:val="3"/>
            </w:numPr>
            <w:spacing w:after="0" w:line="300" w:lineRule="atLeast"/>
            <w:ind w:left="1890"/>
            <w:rPr>
              <w:rFonts w:cs="Arial"/>
            </w:rPr>
          </w:pPr>
          <w:r w:rsidRPr="00825ADF">
            <w:rPr>
              <w:rFonts w:cs="Arial"/>
            </w:rPr>
            <w:t>To confirm that testing activities (e.g., unit testing, system testing,</w:t>
          </w:r>
          <w:r w:rsidR="00733893">
            <w:rPr>
              <w:rFonts w:cs="Arial"/>
            </w:rPr>
            <w:t xml:space="preserve"> performance testing,  vulnerability assessment,</w:t>
          </w:r>
          <w:r w:rsidRPr="00825ADF">
            <w:rPr>
              <w:rFonts w:cs="Arial"/>
            </w:rPr>
            <w:t xml:space="preserve"> U</w:t>
          </w:r>
          <w:r w:rsidR="00C737E0" w:rsidRPr="00825ADF">
            <w:rPr>
              <w:rFonts w:cs="Arial"/>
            </w:rPr>
            <w:t xml:space="preserve">ser </w:t>
          </w:r>
          <w:r w:rsidRPr="00825ADF">
            <w:rPr>
              <w:rFonts w:cs="Arial"/>
            </w:rPr>
            <w:t>A</w:t>
          </w:r>
          <w:r w:rsidR="00C737E0" w:rsidRPr="00825ADF">
            <w:rPr>
              <w:rFonts w:cs="Arial"/>
            </w:rPr>
            <w:t xml:space="preserve">cceptance </w:t>
          </w:r>
          <w:r w:rsidRPr="00825ADF">
            <w:rPr>
              <w:rFonts w:cs="Arial"/>
            </w:rPr>
            <w:t>T</w:t>
          </w:r>
          <w:r w:rsidR="00C737E0" w:rsidRPr="00825ADF">
            <w:rPr>
              <w:rFonts w:cs="Arial"/>
            </w:rPr>
            <w:t>esting</w:t>
          </w:r>
          <w:r w:rsidRPr="00825ADF">
            <w:rPr>
              <w:rFonts w:cs="Arial"/>
            </w:rPr>
            <w:t>) were properly conducted, documented, and approved prior to deployment</w:t>
          </w:r>
          <w:r w:rsidR="00327750" w:rsidRPr="00825ADF">
            <w:rPr>
              <w:rFonts w:cs="Arial"/>
            </w:rPr>
            <w:t>;</w:t>
          </w:r>
        </w:p>
        <w:p w14:paraId="09B44DAA" w14:textId="77777777" w:rsidR="00327750" w:rsidRPr="00825ADF" w:rsidRDefault="00327750" w:rsidP="00327750">
          <w:pPr>
            <w:spacing w:after="0" w:line="300" w:lineRule="atLeast"/>
            <w:rPr>
              <w:rFonts w:cs="Arial"/>
            </w:rPr>
          </w:pPr>
        </w:p>
        <w:p w14:paraId="34E6A246" w14:textId="7A10744C" w:rsidR="00B92199" w:rsidRPr="00825ADF" w:rsidRDefault="00F7358B" w:rsidP="00327750">
          <w:pPr>
            <w:pStyle w:val="ListParagraph"/>
            <w:numPr>
              <w:ilvl w:val="2"/>
              <w:numId w:val="3"/>
            </w:numPr>
            <w:spacing w:after="0" w:line="300" w:lineRule="atLeast"/>
            <w:ind w:left="1890"/>
            <w:rPr>
              <w:rFonts w:cs="Arial"/>
            </w:rPr>
          </w:pPr>
          <w:r w:rsidRPr="00825ADF">
            <w:rPr>
              <w:rFonts w:cs="Arial"/>
            </w:rPr>
            <w:t>To determine the reliability, accuracy, and completeness of system outputs and reports generated by the software</w:t>
          </w:r>
          <w:r w:rsidR="00327750" w:rsidRPr="00825ADF">
            <w:rPr>
              <w:rFonts w:cs="Arial"/>
            </w:rPr>
            <w:t>;</w:t>
          </w:r>
        </w:p>
        <w:p w14:paraId="1AA22461" w14:textId="77777777" w:rsidR="00327750" w:rsidRPr="00825ADF" w:rsidRDefault="00327750" w:rsidP="00327750">
          <w:pPr>
            <w:spacing w:after="0" w:line="300" w:lineRule="atLeast"/>
            <w:rPr>
              <w:rFonts w:cs="Arial"/>
            </w:rPr>
          </w:pPr>
        </w:p>
        <w:p w14:paraId="12DB0067" w14:textId="3DA9606E" w:rsidR="00B92199" w:rsidRPr="00825ADF" w:rsidRDefault="00F7358B" w:rsidP="00327750">
          <w:pPr>
            <w:pStyle w:val="ListParagraph"/>
            <w:numPr>
              <w:ilvl w:val="2"/>
              <w:numId w:val="3"/>
            </w:numPr>
            <w:spacing w:after="0" w:line="300" w:lineRule="atLeast"/>
            <w:ind w:left="1890"/>
            <w:rPr>
              <w:rFonts w:cs="Arial"/>
            </w:rPr>
          </w:pPr>
          <w:r w:rsidRPr="00825ADF">
            <w:rPr>
              <w:rFonts w:cs="Arial"/>
            </w:rPr>
            <w:t xml:space="preserve">To assess the readiness of the software for go-live or continued operation, including availability of user manuals, procedures, </w:t>
          </w:r>
          <w:r w:rsidR="00733893">
            <w:rPr>
              <w:rFonts w:cs="Arial"/>
            </w:rPr>
            <w:t xml:space="preserve">backup and restoration procedures </w:t>
          </w:r>
          <w:r w:rsidRPr="00825ADF">
            <w:rPr>
              <w:rFonts w:cs="Arial"/>
            </w:rPr>
            <w:t>and support arrangements</w:t>
          </w:r>
          <w:r w:rsidR="00327750" w:rsidRPr="00825ADF">
            <w:rPr>
              <w:rFonts w:cs="Arial"/>
            </w:rPr>
            <w:t>;</w:t>
          </w:r>
        </w:p>
        <w:p w14:paraId="0C063B89" w14:textId="77777777" w:rsidR="00327750" w:rsidRPr="00825ADF" w:rsidRDefault="00327750" w:rsidP="00327750">
          <w:pPr>
            <w:spacing w:after="0" w:line="300" w:lineRule="atLeast"/>
            <w:rPr>
              <w:rFonts w:cs="Arial"/>
            </w:rPr>
          </w:pPr>
        </w:p>
        <w:p w14:paraId="29BD3842" w14:textId="67A3AA68" w:rsidR="00B92199" w:rsidRPr="00825ADF" w:rsidRDefault="00F7358B" w:rsidP="00327750">
          <w:pPr>
            <w:pStyle w:val="ListParagraph"/>
            <w:numPr>
              <w:ilvl w:val="2"/>
              <w:numId w:val="3"/>
            </w:numPr>
            <w:spacing w:after="0" w:line="300" w:lineRule="atLeast"/>
            <w:ind w:left="1890"/>
            <w:rPr>
              <w:rFonts w:cs="Arial"/>
            </w:rPr>
          </w:pPr>
          <w:r w:rsidRPr="00825ADF">
            <w:rPr>
              <w:rFonts w:cs="Arial"/>
            </w:rPr>
            <w:t>To identify risks, gaps, and non-conformities that may affect system performance, security, or regulatory compliance</w:t>
          </w:r>
          <w:r w:rsidR="00327750" w:rsidRPr="00825ADF">
            <w:rPr>
              <w:rFonts w:cs="Arial"/>
            </w:rPr>
            <w:t>; and</w:t>
          </w:r>
        </w:p>
        <w:p w14:paraId="359D6386" w14:textId="77777777" w:rsidR="00327750" w:rsidRPr="00825ADF" w:rsidRDefault="00327750" w:rsidP="00327750">
          <w:pPr>
            <w:spacing w:after="0" w:line="300" w:lineRule="atLeast"/>
            <w:rPr>
              <w:rFonts w:cs="Arial"/>
            </w:rPr>
          </w:pPr>
        </w:p>
        <w:p w14:paraId="7B5FA6E2" w14:textId="1534E837" w:rsidR="00A81FF1" w:rsidRPr="00825ADF" w:rsidRDefault="00F7358B" w:rsidP="00327750">
          <w:pPr>
            <w:pStyle w:val="ListParagraph"/>
            <w:numPr>
              <w:ilvl w:val="2"/>
              <w:numId w:val="3"/>
            </w:numPr>
            <w:spacing w:after="0" w:line="300" w:lineRule="atLeast"/>
            <w:ind w:left="1890"/>
            <w:rPr>
              <w:rFonts w:cs="Arial"/>
            </w:rPr>
          </w:pPr>
          <w:r w:rsidRPr="00825ADF">
            <w:rPr>
              <w:rFonts w:cs="Arial"/>
            </w:rPr>
            <w:t>To provide recommendations to address identified issues and support the certification decision of the software.</w:t>
          </w:r>
        </w:p>
        <w:p w14:paraId="536F0442" w14:textId="72BFA0F0" w:rsidR="00DB4F53" w:rsidRPr="00825ADF" w:rsidRDefault="00000000" w:rsidP="00327750">
          <w:pPr>
            <w:spacing w:after="0" w:line="300" w:lineRule="atLeast"/>
            <w:rPr>
              <w:rFonts w:cs="Arial"/>
            </w:rPr>
          </w:pPr>
        </w:p>
      </w:sdtContent>
    </w:sdt>
    <w:p w14:paraId="0E1BF3A8" w14:textId="57BB9C7B" w:rsidR="00DB4F53" w:rsidRPr="00825ADF" w:rsidRDefault="00DB4F53" w:rsidP="00124661">
      <w:pPr>
        <w:pStyle w:val="Heading2"/>
        <w:numPr>
          <w:ilvl w:val="0"/>
          <w:numId w:val="21"/>
        </w:numPr>
        <w:spacing w:before="0" w:line="300" w:lineRule="atLeast"/>
        <w:ind w:left="851" w:hanging="425"/>
        <w:rPr>
          <w:rFonts w:ascii="Arial" w:hAnsi="Arial" w:cs="Arial"/>
          <w:b/>
          <w:bCs/>
          <w:color w:val="000000" w:themeColor="text1"/>
          <w:sz w:val="22"/>
          <w:szCs w:val="22"/>
        </w:rPr>
      </w:pPr>
      <w:bookmarkStart w:id="6" w:name="_Toc221693504"/>
      <w:r w:rsidRPr="00825ADF">
        <w:rPr>
          <w:rFonts w:ascii="Arial" w:hAnsi="Arial" w:cs="Arial"/>
          <w:b/>
          <w:bCs/>
          <w:color w:val="000000" w:themeColor="text1"/>
          <w:sz w:val="22"/>
          <w:szCs w:val="22"/>
        </w:rPr>
        <w:t>Applicable Rules</w:t>
      </w:r>
      <w:bookmarkEnd w:id="6"/>
    </w:p>
    <w:p w14:paraId="662EBE8C" w14:textId="77777777" w:rsidR="00F1797F" w:rsidRPr="00825ADF" w:rsidRDefault="00F1797F" w:rsidP="002B7AF2">
      <w:pPr>
        <w:spacing w:after="0" w:line="300" w:lineRule="atLeast"/>
        <w:ind w:left="886"/>
        <w:rPr>
          <w:rFonts w:cs="Arial"/>
          <w:lang w:val="en-GB"/>
        </w:rPr>
      </w:pPr>
    </w:p>
    <w:p w14:paraId="07FC00C5" w14:textId="43BA8936" w:rsidR="00DB4F53" w:rsidRPr="00825ADF" w:rsidRDefault="00DB4F53" w:rsidP="00327750">
      <w:pPr>
        <w:spacing w:after="0" w:line="300" w:lineRule="atLeast"/>
        <w:ind w:left="851"/>
        <w:rPr>
          <w:rFonts w:cs="Arial"/>
          <w:lang w:val="en-GB"/>
        </w:rPr>
      </w:pPr>
      <w:r w:rsidRPr="00825ADF">
        <w:rPr>
          <w:rFonts w:cs="Arial"/>
          <w:lang w:val="en-GB"/>
        </w:rPr>
        <w:t>The following shall guide the Independent Auditor in the conduct of the audit:</w:t>
      </w:r>
    </w:p>
    <w:p w14:paraId="27AEC211" w14:textId="77777777" w:rsidR="00DB4F53" w:rsidRPr="00825ADF" w:rsidRDefault="00DB4F53" w:rsidP="00327750">
      <w:pPr>
        <w:spacing w:after="0" w:line="300" w:lineRule="atLeast"/>
        <w:ind w:left="851"/>
        <w:rPr>
          <w:rFonts w:cs="Arial"/>
          <w:lang w:val="en-GB"/>
        </w:rPr>
      </w:pPr>
    </w:p>
    <w:p w14:paraId="1DA694AA" w14:textId="355742CE" w:rsidR="00924A96" w:rsidRPr="00825ADF" w:rsidRDefault="00DB4F53" w:rsidP="00124661">
      <w:pPr>
        <w:pStyle w:val="ListParagraph"/>
        <w:numPr>
          <w:ilvl w:val="0"/>
          <w:numId w:val="13"/>
        </w:numPr>
        <w:spacing w:after="0" w:line="300" w:lineRule="atLeast"/>
        <w:ind w:left="1211"/>
        <w:rPr>
          <w:rFonts w:cs="Arial"/>
          <w:lang w:val="en-GB"/>
        </w:rPr>
      </w:pPr>
      <w:r w:rsidRPr="00825ADF">
        <w:rPr>
          <w:rFonts w:cs="Arial"/>
          <w:lang w:val="en-GB"/>
        </w:rPr>
        <w:t>WESM Rules</w:t>
      </w:r>
      <w:r w:rsidR="00924A96" w:rsidRPr="00825ADF">
        <w:rPr>
          <w:rFonts w:cs="Arial"/>
          <w:lang w:val="en-GB"/>
        </w:rPr>
        <w:t xml:space="preserve"> as of 31 August 2025;</w:t>
      </w:r>
    </w:p>
    <w:p w14:paraId="5111DCFA" w14:textId="6FAAA676" w:rsidR="00924A96" w:rsidRPr="00825ADF" w:rsidRDefault="00924A96" w:rsidP="00124661">
      <w:pPr>
        <w:pStyle w:val="ListParagraph"/>
        <w:numPr>
          <w:ilvl w:val="0"/>
          <w:numId w:val="13"/>
        </w:numPr>
        <w:spacing w:after="0" w:line="300" w:lineRule="atLeast"/>
        <w:ind w:left="1211"/>
        <w:rPr>
          <w:rFonts w:cs="Arial"/>
          <w:lang w:val="en-GB"/>
        </w:rPr>
      </w:pPr>
      <w:r w:rsidRPr="00825ADF">
        <w:rPr>
          <w:rFonts w:cs="Arial"/>
          <w:lang w:val="en-GB"/>
        </w:rPr>
        <w:t>Retail Rules as of 26 February 2023;</w:t>
      </w:r>
    </w:p>
    <w:p w14:paraId="6C0AC248" w14:textId="1F3D6D10" w:rsidR="00DB4F53" w:rsidRPr="00825ADF" w:rsidRDefault="00924A96" w:rsidP="00124661">
      <w:pPr>
        <w:pStyle w:val="ListParagraph"/>
        <w:numPr>
          <w:ilvl w:val="0"/>
          <w:numId w:val="13"/>
        </w:numPr>
        <w:spacing w:after="0" w:line="300" w:lineRule="atLeast"/>
        <w:ind w:left="1211"/>
        <w:rPr>
          <w:rFonts w:cs="Arial"/>
          <w:lang w:val="en-GB"/>
        </w:rPr>
      </w:pPr>
      <w:r w:rsidRPr="00825ADF">
        <w:rPr>
          <w:rFonts w:cs="Arial"/>
          <w:lang w:val="en-GB"/>
        </w:rPr>
        <w:t>WESM and Retail Market</w:t>
      </w:r>
      <w:r w:rsidR="00DB4F53" w:rsidRPr="00825ADF">
        <w:rPr>
          <w:rFonts w:cs="Arial"/>
          <w:lang w:val="en-GB"/>
        </w:rPr>
        <w:t xml:space="preserve"> Manuals;</w:t>
      </w:r>
    </w:p>
    <w:p w14:paraId="4A42A03D" w14:textId="0570AE6E" w:rsidR="00DB4F53" w:rsidRPr="00825ADF" w:rsidRDefault="00DB4F53" w:rsidP="00124661">
      <w:pPr>
        <w:pStyle w:val="ListParagraph"/>
        <w:numPr>
          <w:ilvl w:val="0"/>
          <w:numId w:val="13"/>
        </w:numPr>
        <w:spacing w:after="0" w:line="300" w:lineRule="atLeast"/>
        <w:ind w:left="1211"/>
        <w:rPr>
          <w:rFonts w:cs="Arial"/>
          <w:lang w:val="en-GB"/>
        </w:rPr>
      </w:pPr>
      <w:r w:rsidRPr="00825ADF">
        <w:rPr>
          <w:rFonts w:cs="Arial"/>
          <w:lang w:val="en-GB"/>
        </w:rPr>
        <w:t>Relevant Circulars, Orders and other Issuances or directives of the DOE and ERC; and</w:t>
      </w:r>
    </w:p>
    <w:p w14:paraId="139474DC" w14:textId="1D95295D" w:rsidR="00DB4F53" w:rsidRPr="00825ADF" w:rsidRDefault="00DB4F53" w:rsidP="00124661">
      <w:pPr>
        <w:pStyle w:val="ListParagraph"/>
        <w:numPr>
          <w:ilvl w:val="0"/>
          <w:numId w:val="13"/>
        </w:numPr>
        <w:spacing w:after="0" w:line="300" w:lineRule="atLeast"/>
        <w:ind w:left="1211"/>
        <w:rPr>
          <w:rFonts w:cs="Arial"/>
          <w:lang w:val="en-GB"/>
        </w:rPr>
      </w:pPr>
      <w:r w:rsidRPr="00825ADF">
        <w:rPr>
          <w:rFonts w:cs="Arial"/>
          <w:lang w:val="en-GB"/>
        </w:rPr>
        <w:t>Market systems design documents and requests for change.</w:t>
      </w:r>
    </w:p>
    <w:p w14:paraId="279B9379" w14:textId="77777777" w:rsidR="00A81FF1" w:rsidRPr="00825ADF" w:rsidRDefault="00A81FF1" w:rsidP="002B7AF2">
      <w:pPr>
        <w:pStyle w:val="ListParagraph"/>
        <w:spacing w:after="0" w:line="300" w:lineRule="atLeast"/>
        <w:ind w:left="1246"/>
        <w:rPr>
          <w:rFonts w:cs="Arial"/>
          <w:lang w:val="en-GB"/>
        </w:rPr>
      </w:pPr>
    </w:p>
    <w:p w14:paraId="6BF1D502" w14:textId="77777777" w:rsidR="00836380" w:rsidRPr="00825ADF" w:rsidRDefault="00836380" w:rsidP="002B7AF2">
      <w:pPr>
        <w:pStyle w:val="ListParagraph"/>
        <w:spacing w:after="0" w:line="300" w:lineRule="atLeast"/>
        <w:ind w:left="1246"/>
        <w:rPr>
          <w:rFonts w:cs="Arial"/>
          <w:lang w:val="en-GB"/>
        </w:rPr>
      </w:pPr>
    </w:p>
    <w:p w14:paraId="63566344" w14:textId="77777777" w:rsidR="006A6F38" w:rsidRPr="00825ADF" w:rsidRDefault="006A6F38" w:rsidP="00E77F1D">
      <w:pPr>
        <w:pStyle w:val="Heading1"/>
        <w:numPr>
          <w:ilvl w:val="0"/>
          <w:numId w:val="2"/>
        </w:numPr>
        <w:spacing w:before="0" w:line="300" w:lineRule="atLeast"/>
        <w:rPr>
          <w:sz w:val="22"/>
          <w:szCs w:val="22"/>
        </w:rPr>
      </w:pPr>
      <w:bookmarkStart w:id="7" w:name="_Toc221693505"/>
      <w:bookmarkStart w:id="8" w:name="_Toc514316"/>
      <w:bookmarkStart w:id="9" w:name="_Toc18317555"/>
      <w:bookmarkStart w:id="10" w:name="_Toc18423154"/>
      <w:bookmarkStart w:id="11" w:name="_Toc78274100"/>
      <w:bookmarkStart w:id="12" w:name="_Toc95756996"/>
      <w:r w:rsidRPr="00825ADF">
        <w:rPr>
          <w:sz w:val="22"/>
          <w:szCs w:val="22"/>
        </w:rPr>
        <w:t>Audit Scope</w:t>
      </w:r>
      <w:bookmarkEnd w:id="7"/>
    </w:p>
    <w:p w14:paraId="38A0B61A" w14:textId="77777777" w:rsidR="00A81FF1" w:rsidRPr="00825ADF" w:rsidRDefault="00A81FF1" w:rsidP="002B7AF2">
      <w:pPr>
        <w:pStyle w:val="ListParagraph"/>
        <w:spacing w:after="0" w:line="300" w:lineRule="atLeast"/>
        <w:ind w:left="1246"/>
        <w:rPr>
          <w:rFonts w:cs="Arial"/>
          <w:b/>
          <w:bCs/>
          <w:color w:val="000000" w:themeColor="text1"/>
        </w:rPr>
      </w:pPr>
    </w:p>
    <w:p w14:paraId="71055BF3" w14:textId="6BC833F2" w:rsidR="001C6B51" w:rsidRPr="00825ADF" w:rsidRDefault="00A55420" w:rsidP="00124661">
      <w:pPr>
        <w:pStyle w:val="ListParagraph"/>
        <w:numPr>
          <w:ilvl w:val="0"/>
          <w:numId w:val="26"/>
        </w:numPr>
        <w:spacing w:after="0" w:line="300" w:lineRule="atLeast"/>
        <w:ind w:left="830" w:hanging="425"/>
        <w:rPr>
          <w:rFonts w:cs="Arial"/>
          <w:b/>
          <w:bCs/>
          <w:color w:val="000000" w:themeColor="text1"/>
        </w:rPr>
      </w:pPr>
      <w:r w:rsidRPr="00825ADF">
        <w:rPr>
          <w:rFonts w:cs="Arial"/>
          <w:b/>
          <w:bCs/>
          <w:color w:val="000000" w:themeColor="text1"/>
        </w:rPr>
        <w:t xml:space="preserve">General </w:t>
      </w:r>
    </w:p>
    <w:p w14:paraId="53B8BBB1" w14:textId="77777777" w:rsidR="001C6B51" w:rsidRPr="00825ADF" w:rsidRDefault="001C6B51" w:rsidP="002B7AF2">
      <w:pPr>
        <w:pStyle w:val="ListParagraph"/>
        <w:spacing w:after="0" w:line="300" w:lineRule="atLeast"/>
        <w:ind w:left="1246"/>
        <w:rPr>
          <w:rFonts w:cs="Arial"/>
          <w:b/>
          <w:bCs/>
          <w:color w:val="000000" w:themeColor="text1"/>
        </w:rPr>
      </w:pPr>
    </w:p>
    <w:p w14:paraId="4693A848" w14:textId="57027D82" w:rsidR="004B2C56" w:rsidRPr="00825ADF" w:rsidRDefault="004B2C56" w:rsidP="009461C5">
      <w:pPr>
        <w:pStyle w:val="ListParagraph"/>
        <w:numPr>
          <w:ilvl w:val="1"/>
          <w:numId w:val="8"/>
        </w:numPr>
        <w:spacing w:after="0" w:line="300" w:lineRule="atLeast"/>
        <w:ind w:left="1464" w:hanging="634"/>
        <w:rPr>
          <w:rFonts w:cs="Arial"/>
        </w:rPr>
      </w:pPr>
      <w:r w:rsidRPr="00825ADF">
        <w:rPr>
          <w:rFonts w:cs="Arial"/>
        </w:rPr>
        <w:t>The Independent Auditor shall audit the market systems</w:t>
      </w:r>
      <w:r w:rsidR="00ED14D1" w:rsidRPr="00825ADF">
        <w:rPr>
          <w:rFonts w:cs="Arial"/>
        </w:rPr>
        <w:t xml:space="preserve"> and </w:t>
      </w:r>
      <w:r w:rsidR="004E3D91" w:rsidRPr="00825ADF">
        <w:rPr>
          <w:rFonts w:cs="Arial"/>
        </w:rPr>
        <w:t>their</w:t>
      </w:r>
      <w:r w:rsidR="00ED14D1" w:rsidRPr="00825ADF">
        <w:rPr>
          <w:rFonts w:cs="Arial"/>
        </w:rPr>
        <w:t xml:space="preserve"> peripherals</w:t>
      </w:r>
      <w:r w:rsidRPr="00825ADF">
        <w:rPr>
          <w:rFonts w:cs="Arial"/>
        </w:rPr>
        <w:t xml:space="preserve"> under the </w:t>
      </w:r>
      <w:r w:rsidRPr="00825ADF">
        <w:rPr>
          <w:rFonts w:cs="Arial"/>
          <w:lang w:val="en-GB"/>
        </w:rPr>
        <w:t>supervision</w:t>
      </w:r>
      <w:r w:rsidRPr="00825ADF">
        <w:rPr>
          <w:rFonts w:cs="Arial"/>
        </w:rPr>
        <w:t xml:space="preserve"> of PEMC through the P</w:t>
      </w:r>
      <w:r w:rsidR="00B30871" w:rsidRPr="00825ADF">
        <w:rPr>
          <w:rFonts w:cs="Arial"/>
        </w:rPr>
        <w:t xml:space="preserve">EM </w:t>
      </w:r>
      <w:r w:rsidRPr="00825ADF">
        <w:rPr>
          <w:rFonts w:cs="Arial"/>
        </w:rPr>
        <w:t>A</w:t>
      </w:r>
      <w:r w:rsidR="00B30871" w:rsidRPr="00825ADF">
        <w:rPr>
          <w:rFonts w:cs="Arial"/>
        </w:rPr>
        <w:t xml:space="preserve">udit </w:t>
      </w:r>
      <w:r w:rsidRPr="00825ADF">
        <w:rPr>
          <w:rFonts w:cs="Arial"/>
        </w:rPr>
        <w:t>C</w:t>
      </w:r>
      <w:r w:rsidR="00B30871" w:rsidRPr="00825ADF">
        <w:rPr>
          <w:rFonts w:cs="Arial"/>
        </w:rPr>
        <w:t>ommittee</w:t>
      </w:r>
      <w:r w:rsidRPr="00825ADF">
        <w:rPr>
          <w:rFonts w:cs="Arial"/>
        </w:rPr>
        <w:t xml:space="preserve">. </w:t>
      </w:r>
    </w:p>
    <w:p w14:paraId="29ABA554" w14:textId="77777777" w:rsidR="004B2C56" w:rsidRPr="00825ADF" w:rsidRDefault="004B2C56" w:rsidP="009461C5">
      <w:pPr>
        <w:pStyle w:val="ListParagraph"/>
        <w:spacing w:after="0" w:line="300" w:lineRule="atLeast"/>
        <w:ind w:left="2007"/>
        <w:rPr>
          <w:rFonts w:cs="Arial"/>
        </w:rPr>
      </w:pPr>
    </w:p>
    <w:p w14:paraId="667DAC29" w14:textId="7D3081AB" w:rsidR="00CC346F" w:rsidRPr="00825ADF" w:rsidRDefault="004B2C56" w:rsidP="009461C5">
      <w:pPr>
        <w:pStyle w:val="ListParagraph"/>
        <w:numPr>
          <w:ilvl w:val="1"/>
          <w:numId w:val="8"/>
        </w:numPr>
        <w:spacing w:after="0" w:line="300" w:lineRule="atLeast"/>
        <w:ind w:left="1464" w:hanging="634"/>
        <w:rPr>
          <w:rFonts w:cs="Arial"/>
        </w:rPr>
      </w:pPr>
      <w:r w:rsidRPr="00825ADF">
        <w:rPr>
          <w:rFonts w:cs="Arial"/>
        </w:rPr>
        <w:t xml:space="preserve">The Independent Auditor shall refer to </w:t>
      </w:r>
      <w:r w:rsidR="00A35D72" w:rsidRPr="00825ADF">
        <w:rPr>
          <w:rFonts w:cs="Arial"/>
        </w:rPr>
        <w:t xml:space="preserve">the </w:t>
      </w:r>
      <w:r w:rsidR="002658EC" w:rsidRPr="00825ADF">
        <w:rPr>
          <w:rFonts w:cs="Arial"/>
        </w:rPr>
        <w:t>A</w:t>
      </w:r>
      <w:r w:rsidR="00A35D72" w:rsidRPr="00825ADF">
        <w:rPr>
          <w:rFonts w:cs="Arial"/>
        </w:rPr>
        <w:t xml:space="preserve">pplicable </w:t>
      </w:r>
      <w:r w:rsidR="002658EC" w:rsidRPr="00825ADF">
        <w:rPr>
          <w:rFonts w:cs="Arial"/>
        </w:rPr>
        <w:t>R</w:t>
      </w:r>
      <w:r w:rsidR="00A35D72" w:rsidRPr="00825ADF">
        <w:rPr>
          <w:rFonts w:cs="Arial"/>
        </w:rPr>
        <w:t>ules</w:t>
      </w:r>
      <w:r w:rsidRPr="00825ADF">
        <w:rPr>
          <w:rFonts w:cs="Arial"/>
        </w:rPr>
        <w:t xml:space="preserve"> in the conduct of audit, which </w:t>
      </w:r>
      <w:r w:rsidR="00863BD8" w:rsidRPr="00825ADF">
        <w:rPr>
          <w:rFonts w:cs="Arial"/>
        </w:rPr>
        <w:t>shall</w:t>
      </w:r>
      <w:r w:rsidRPr="00825ADF">
        <w:rPr>
          <w:rFonts w:cs="Arial"/>
        </w:rPr>
        <w:t xml:space="preserve"> be provided by PEMC</w:t>
      </w:r>
      <w:r w:rsidR="00863BD8" w:rsidRPr="00825ADF">
        <w:rPr>
          <w:rFonts w:cs="Arial"/>
        </w:rPr>
        <w:t xml:space="preserve"> and/or </w:t>
      </w:r>
      <w:r w:rsidR="009977A4" w:rsidRPr="00825ADF">
        <w:rPr>
          <w:rFonts w:cs="Arial"/>
        </w:rPr>
        <w:t xml:space="preserve">the </w:t>
      </w:r>
      <w:r w:rsidR="003F06C8" w:rsidRPr="00825ADF">
        <w:rPr>
          <w:rFonts w:cs="Arial"/>
        </w:rPr>
        <w:t xml:space="preserve">Independent Electricity Market Operator of the Philippines (IEMOP) </w:t>
      </w:r>
      <w:r w:rsidR="005F3C64" w:rsidRPr="00825ADF">
        <w:rPr>
          <w:rFonts w:cs="Arial"/>
        </w:rPr>
        <w:t>as</w:t>
      </w:r>
      <w:r w:rsidR="003F06C8" w:rsidRPr="00825ADF">
        <w:rPr>
          <w:rFonts w:cs="Arial"/>
        </w:rPr>
        <w:t xml:space="preserve"> the </w:t>
      </w:r>
      <w:r w:rsidR="009977A4" w:rsidRPr="00825ADF">
        <w:rPr>
          <w:rFonts w:cs="Arial"/>
        </w:rPr>
        <w:t>Auditee</w:t>
      </w:r>
      <w:r w:rsidR="003F06C8" w:rsidRPr="00825ADF">
        <w:rPr>
          <w:rFonts w:cs="Arial"/>
        </w:rPr>
        <w:t>.</w:t>
      </w:r>
    </w:p>
    <w:p w14:paraId="7E428D76" w14:textId="77777777" w:rsidR="00CC346F" w:rsidRPr="00825ADF" w:rsidRDefault="00CC346F" w:rsidP="009461C5">
      <w:pPr>
        <w:pStyle w:val="ListParagraph"/>
        <w:ind w:left="1145"/>
        <w:rPr>
          <w:rFonts w:cs="Arial"/>
        </w:rPr>
      </w:pPr>
    </w:p>
    <w:p w14:paraId="6BCC5436" w14:textId="0E44BEB1" w:rsidR="003F096B" w:rsidRPr="00825ADF" w:rsidRDefault="004B2C56" w:rsidP="009461C5">
      <w:pPr>
        <w:pStyle w:val="ListParagraph"/>
        <w:numPr>
          <w:ilvl w:val="1"/>
          <w:numId w:val="8"/>
        </w:numPr>
        <w:spacing w:after="0" w:line="300" w:lineRule="atLeast"/>
        <w:ind w:left="1464" w:hanging="634"/>
        <w:rPr>
          <w:rFonts w:cs="Arial"/>
        </w:rPr>
      </w:pPr>
      <w:r w:rsidRPr="00825ADF">
        <w:rPr>
          <w:rFonts w:cs="Arial"/>
        </w:rPr>
        <w:t xml:space="preserve">Audit activities shall be </w:t>
      </w:r>
      <w:r w:rsidR="00863BD8" w:rsidRPr="00825ADF">
        <w:rPr>
          <w:rFonts w:cs="Arial"/>
        </w:rPr>
        <w:t>conducted</w:t>
      </w:r>
      <w:r w:rsidRPr="00825ADF">
        <w:rPr>
          <w:rFonts w:cs="Arial"/>
        </w:rPr>
        <w:t xml:space="preserve"> </w:t>
      </w:r>
      <w:r w:rsidR="001A6173" w:rsidRPr="00825ADF">
        <w:rPr>
          <w:rFonts w:cs="Arial"/>
        </w:rPr>
        <w:t>using hybrid arrangement</w:t>
      </w:r>
      <w:r w:rsidR="00863BD8" w:rsidRPr="00825ADF">
        <w:rPr>
          <w:rFonts w:cs="Arial"/>
        </w:rPr>
        <w:t>,</w:t>
      </w:r>
      <w:r w:rsidRPr="00825ADF">
        <w:rPr>
          <w:rFonts w:cs="Arial"/>
        </w:rPr>
        <w:t xml:space="preserve"> subject to arrangements to be agreed among PEMC, the Independent Auditor</w:t>
      </w:r>
      <w:r w:rsidR="00C51071" w:rsidRPr="00825ADF">
        <w:rPr>
          <w:rFonts w:cs="Arial"/>
        </w:rPr>
        <w:t xml:space="preserve"> and the Auditee</w:t>
      </w:r>
      <w:r w:rsidRPr="00825ADF">
        <w:rPr>
          <w:rFonts w:cs="Arial"/>
        </w:rPr>
        <w:t>. As deemed necessary, onsite testing may be conducted subject to the Independent Auditor</w:t>
      </w:r>
      <w:r w:rsidR="00863BD8" w:rsidRPr="00825ADF">
        <w:rPr>
          <w:rFonts w:cs="Arial"/>
        </w:rPr>
        <w:t>’s observance</w:t>
      </w:r>
      <w:r w:rsidRPr="00825ADF">
        <w:rPr>
          <w:rFonts w:cs="Arial"/>
        </w:rPr>
        <w:t xml:space="preserve"> of </w:t>
      </w:r>
      <w:r w:rsidR="009977A4" w:rsidRPr="00825ADF">
        <w:rPr>
          <w:rFonts w:cs="Arial"/>
        </w:rPr>
        <w:t>the Auditee</w:t>
      </w:r>
      <w:r w:rsidRPr="00825ADF">
        <w:rPr>
          <w:rFonts w:cs="Arial"/>
        </w:rPr>
        <w:t>’s protocols</w:t>
      </w:r>
      <w:bookmarkEnd w:id="8"/>
      <w:bookmarkEnd w:id="9"/>
      <w:bookmarkEnd w:id="10"/>
      <w:bookmarkEnd w:id="11"/>
      <w:bookmarkEnd w:id="12"/>
      <w:r w:rsidR="006F6DB0" w:rsidRPr="00825ADF">
        <w:rPr>
          <w:rFonts w:cs="Arial"/>
        </w:rPr>
        <w:t>.</w:t>
      </w:r>
    </w:p>
    <w:p w14:paraId="7D921439" w14:textId="77777777" w:rsidR="006F6DB0" w:rsidRPr="00825ADF" w:rsidRDefault="006F6DB0" w:rsidP="00E77F1D">
      <w:pPr>
        <w:pStyle w:val="ListParagraph"/>
        <w:numPr>
          <w:ilvl w:val="0"/>
          <w:numId w:val="5"/>
        </w:numPr>
        <w:spacing w:after="0" w:line="300" w:lineRule="atLeast"/>
        <w:rPr>
          <w:rFonts w:cs="Arial"/>
          <w:vanish/>
        </w:rPr>
      </w:pPr>
    </w:p>
    <w:p w14:paraId="44689746" w14:textId="77777777" w:rsidR="003A3D43" w:rsidRDefault="003A3D43" w:rsidP="002B7AF2">
      <w:pPr>
        <w:pStyle w:val="ListParagraph"/>
        <w:spacing w:after="0" w:line="300" w:lineRule="atLeast"/>
        <w:ind w:left="1035"/>
        <w:rPr>
          <w:rFonts w:cs="Arial"/>
        </w:rPr>
      </w:pPr>
    </w:p>
    <w:p w14:paraId="00A50C47" w14:textId="77777777" w:rsidR="003A3D43" w:rsidRPr="00825ADF" w:rsidRDefault="003A3D43" w:rsidP="002B7AF2">
      <w:pPr>
        <w:pStyle w:val="ListParagraph"/>
        <w:spacing w:after="0" w:line="300" w:lineRule="atLeast"/>
        <w:ind w:left="1035"/>
        <w:rPr>
          <w:rFonts w:cs="Arial"/>
        </w:rPr>
      </w:pPr>
    </w:p>
    <w:p w14:paraId="1811CDC8" w14:textId="56D7F9A5" w:rsidR="00AA07A7" w:rsidRPr="00825ADF" w:rsidRDefault="00AA07A7" w:rsidP="00124661">
      <w:pPr>
        <w:pStyle w:val="ListParagraph"/>
        <w:numPr>
          <w:ilvl w:val="0"/>
          <w:numId w:val="26"/>
        </w:numPr>
        <w:spacing w:after="0" w:line="300" w:lineRule="atLeast"/>
        <w:ind w:left="830" w:hanging="425"/>
        <w:rPr>
          <w:rFonts w:cs="Arial"/>
        </w:rPr>
      </w:pPr>
      <w:r w:rsidRPr="00825ADF">
        <w:rPr>
          <w:rFonts w:cs="Arial"/>
          <w:b/>
          <w:bCs/>
          <w:color w:val="000000" w:themeColor="text1"/>
        </w:rPr>
        <w:t>Audit Focus Areas</w:t>
      </w:r>
      <w:r w:rsidR="00DE7794" w:rsidRPr="00825ADF">
        <w:rPr>
          <w:rStyle w:val="FootnoteReference"/>
          <w:rFonts w:cs="Arial"/>
          <w:b/>
          <w:bCs/>
          <w:color w:val="000000" w:themeColor="text1"/>
        </w:rPr>
        <w:footnoteReference w:id="3"/>
      </w:r>
    </w:p>
    <w:p w14:paraId="4FAC15A6" w14:textId="77777777" w:rsidR="00AA07A7" w:rsidRPr="00825ADF" w:rsidRDefault="00AA07A7" w:rsidP="00AA07A7">
      <w:pPr>
        <w:pStyle w:val="ListParagraph"/>
        <w:spacing w:after="0" w:line="300" w:lineRule="atLeast"/>
        <w:ind w:left="830"/>
        <w:rPr>
          <w:rFonts w:cs="Arial"/>
          <w:b/>
          <w:bCs/>
          <w:color w:val="000000" w:themeColor="text1"/>
        </w:rPr>
      </w:pPr>
    </w:p>
    <w:p w14:paraId="7FC05483" w14:textId="66A37AD6" w:rsidR="001039B7" w:rsidRPr="00825ADF" w:rsidRDefault="00DD6837" w:rsidP="00DD6837">
      <w:pPr>
        <w:pStyle w:val="ListParagraph"/>
        <w:numPr>
          <w:ilvl w:val="1"/>
          <w:numId w:val="27"/>
        </w:numPr>
        <w:spacing w:after="0" w:line="300" w:lineRule="atLeast"/>
        <w:ind w:left="1484" w:hanging="654"/>
        <w:rPr>
          <w:rFonts w:cs="Arial"/>
        </w:rPr>
      </w:pPr>
      <w:r w:rsidRPr="00825ADF">
        <w:rPr>
          <w:rFonts w:cs="Arial"/>
          <w:b/>
          <w:bCs/>
        </w:rPr>
        <w:t>IEMOP Electricity Market Management System</w:t>
      </w:r>
      <w:r w:rsidR="00DE7794" w:rsidRPr="00825ADF">
        <w:rPr>
          <w:rFonts w:cs="Arial"/>
        </w:rPr>
        <w:t xml:space="preserve">. This </w:t>
      </w:r>
      <w:r w:rsidR="00A83229" w:rsidRPr="00825ADF">
        <w:rPr>
          <w:rFonts w:cs="Arial"/>
        </w:rPr>
        <w:t>audit focus area i</w:t>
      </w:r>
      <w:r w:rsidR="00DE7794" w:rsidRPr="00825ADF">
        <w:rPr>
          <w:rFonts w:cs="Arial"/>
        </w:rPr>
        <w:t>s composed of two main components: IEMMS-Market Dispatch Optimization Model</w:t>
      </w:r>
      <w:r w:rsidR="00ED6D54" w:rsidRPr="00825ADF">
        <w:rPr>
          <w:rFonts w:cs="Arial"/>
        </w:rPr>
        <w:t xml:space="preserve"> </w:t>
      </w:r>
      <w:r w:rsidR="00EF0D38">
        <w:rPr>
          <w:rFonts w:cs="Arial"/>
        </w:rPr>
        <w:t xml:space="preserve">(MDOM) </w:t>
      </w:r>
      <w:r w:rsidR="00ED6D54" w:rsidRPr="00825ADF">
        <w:rPr>
          <w:rFonts w:cs="Arial"/>
        </w:rPr>
        <w:t>and the IEMMS-Peripherals.</w:t>
      </w:r>
    </w:p>
    <w:p w14:paraId="455F1503" w14:textId="77777777" w:rsidR="001039B7" w:rsidRPr="00825ADF" w:rsidRDefault="001039B7" w:rsidP="001039B7">
      <w:pPr>
        <w:pStyle w:val="ListParagraph"/>
        <w:spacing w:after="0" w:line="300" w:lineRule="atLeast"/>
        <w:ind w:left="1484"/>
        <w:rPr>
          <w:rFonts w:cs="Arial"/>
          <w:b/>
          <w:bCs/>
        </w:rPr>
      </w:pPr>
    </w:p>
    <w:p w14:paraId="5165F58A" w14:textId="6A089194" w:rsidR="00DD6837" w:rsidRPr="00825ADF" w:rsidRDefault="00ED6D54" w:rsidP="001039B7">
      <w:pPr>
        <w:pStyle w:val="ListParagraph"/>
        <w:spacing w:after="0" w:line="300" w:lineRule="atLeast"/>
        <w:ind w:left="1484"/>
        <w:rPr>
          <w:rFonts w:cs="Arial"/>
        </w:rPr>
      </w:pPr>
      <w:r w:rsidRPr="00825ADF">
        <w:rPr>
          <w:rFonts w:cs="Arial"/>
        </w:rPr>
        <w:t>The IEMMS-MDOM is composed of the following core functionalities/features:</w:t>
      </w:r>
    </w:p>
    <w:p w14:paraId="3A92DC2B" w14:textId="77777777" w:rsidR="00ED6D54" w:rsidRPr="00825ADF" w:rsidRDefault="00ED6D54" w:rsidP="00ED6D54">
      <w:pPr>
        <w:pStyle w:val="ListParagraph"/>
        <w:spacing w:after="0" w:line="300" w:lineRule="atLeast"/>
        <w:ind w:left="1484"/>
        <w:rPr>
          <w:rFonts w:cs="Arial"/>
          <w:b/>
          <w:bCs/>
        </w:rPr>
      </w:pPr>
    </w:p>
    <w:p w14:paraId="5D2E2DD4" w14:textId="3C0077F1" w:rsidR="00ED6D54" w:rsidRPr="00825ADF" w:rsidRDefault="00CD0584" w:rsidP="00CD0584">
      <w:pPr>
        <w:pStyle w:val="ListParagraph"/>
        <w:numPr>
          <w:ilvl w:val="0"/>
          <w:numId w:val="41"/>
        </w:numPr>
        <w:spacing w:after="0" w:line="300" w:lineRule="atLeast"/>
        <w:rPr>
          <w:rFonts w:cs="Arial"/>
        </w:rPr>
      </w:pPr>
      <w:r w:rsidRPr="00825ADF">
        <w:rPr>
          <w:rFonts w:cs="Arial"/>
        </w:rPr>
        <w:t xml:space="preserve">Market Dispatch Optimization Model which </w:t>
      </w:r>
      <w:r w:rsidR="00E36428" w:rsidRPr="00825ADF">
        <w:rPr>
          <w:rFonts w:cs="Arial"/>
        </w:rPr>
        <w:t xml:space="preserve">optimizes </w:t>
      </w:r>
      <w:r w:rsidRPr="00825ADF">
        <w:rPr>
          <w:rFonts w:cs="Arial"/>
        </w:rPr>
        <w:t>the dispatch of generation and loads for energy and frequency control ancillary services for one-time period;</w:t>
      </w:r>
    </w:p>
    <w:p w14:paraId="42392884" w14:textId="07152E47" w:rsidR="00CD0584" w:rsidRPr="00825ADF" w:rsidRDefault="00CD0584" w:rsidP="00CD0584">
      <w:pPr>
        <w:pStyle w:val="ListParagraph"/>
        <w:numPr>
          <w:ilvl w:val="0"/>
          <w:numId w:val="41"/>
        </w:numPr>
        <w:spacing w:after="0" w:line="300" w:lineRule="atLeast"/>
        <w:rPr>
          <w:rFonts w:cs="Arial"/>
        </w:rPr>
      </w:pPr>
      <w:r w:rsidRPr="00825ADF">
        <w:rPr>
          <w:rFonts w:cs="Arial"/>
        </w:rPr>
        <w:t>SCADA/</w:t>
      </w:r>
      <w:r w:rsidR="00CE4E6C" w:rsidRPr="00825ADF">
        <w:rPr>
          <w:rFonts w:cs="Arial"/>
        </w:rPr>
        <w:t xml:space="preserve"> Inter-Control Cent</w:t>
      </w:r>
      <w:r w:rsidR="00CA4133" w:rsidRPr="00825ADF">
        <w:rPr>
          <w:rFonts w:cs="Arial"/>
        </w:rPr>
        <w:t>er</w:t>
      </w:r>
      <w:r w:rsidR="00CE4E6C" w:rsidRPr="00825ADF">
        <w:rPr>
          <w:rFonts w:cs="Arial"/>
        </w:rPr>
        <w:t xml:space="preserve"> Communications Protoco</w:t>
      </w:r>
      <w:r w:rsidR="00C737E0" w:rsidRPr="00825ADF">
        <w:rPr>
          <w:rFonts w:cs="Arial"/>
        </w:rPr>
        <w:t>l</w:t>
      </w:r>
      <w:r w:rsidRPr="00825ADF">
        <w:rPr>
          <w:rFonts w:cs="Arial"/>
        </w:rPr>
        <w:t>;</w:t>
      </w:r>
    </w:p>
    <w:p w14:paraId="177FA1DC" w14:textId="501FE9FF" w:rsidR="00CD0584" w:rsidRPr="00825ADF" w:rsidRDefault="00CD0584" w:rsidP="00CD0584">
      <w:pPr>
        <w:pStyle w:val="ListParagraph"/>
        <w:numPr>
          <w:ilvl w:val="0"/>
          <w:numId w:val="41"/>
        </w:numPr>
        <w:spacing w:after="0" w:line="300" w:lineRule="atLeast"/>
        <w:rPr>
          <w:rFonts w:cs="Arial"/>
        </w:rPr>
      </w:pPr>
      <w:r w:rsidRPr="00825ADF">
        <w:rPr>
          <w:rFonts w:cs="Arial"/>
        </w:rPr>
        <w:t>Historian</w:t>
      </w:r>
      <w:r w:rsidR="00C229DA" w:rsidRPr="00825ADF">
        <w:rPr>
          <w:rFonts w:cs="Arial"/>
        </w:rPr>
        <w:t>;</w:t>
      </w:r>
    </w:p>
    <w:p w14:paraId="427ABA42" w14:textId="7360CDE6" w:rsidR="00CD0584" w:rsidRPr="00825ADF" w:rsidRDefault="00CD0584" w:rsidP="00CD0584">
      <w:pPr>
        <w:pStyle w:val="ListParagraph"/>
        <w:numPr>
          <w:ilvl w:val="0"/>
          <w:numId w:val="41"/>
        </w:numPr>
        <w:spacing w:after="0" w:line="300" w:lineRule="atLeast"/>
        <w:rPr>
          <w:rFonts w:cs="Arial"/>
        </w:rPr>
      </w:pPr>
      <w:r w:rsidRPr="00825ADF">
        <w:rPr>
          <w:rFonts w:cs="Arial"/>
        </w:rPr>
        <w:t>State estimator</w:t>
      </w:r>
      <w:r w:rsidR="00C229DA" w:rsidRPr="00825ADF">
        <w:rPr>
          <w:rFonts w:cs="Arial"/>
        </w:rPr>
        <w:t>;</w:t>
      </w:r>
    </w:p>
    <w:p w14:paraId="2B49A9A8" w14:textId="24C53E44" w:rsidR="00CD0584" w:rsidRPr="00825ADF" w:rsidRDefault="00CD0584" w:rsidP="00CD0584">
      <w:pPr>
        <w:pStyle w:val="ListParagraph"/>
        <w:numPr>
          <w:ilvl w:val="0"/>
          <w:numId w:val="41"/>
        </w:numPr>
        <w:spacing w:after="0" w:line="300" w:lineRule="atLeast"/>
        <w:rPr>
          <w:rFonts w:cs="Arial"/>
        </w:rPr>
      </w:pPr>
      <w:r w:rsidRPr="00825ADF">
        <w:rPr>
          <w:rFonts w:cs="Arial"/>
        </w:rPr>
        <w:t xml:space="preserve">State estimator bypass facility to provide generator initial loading and breaker status to the </w:t>
      </w:r>
      <w:r w:rsidR="00C737E0" w:rsidRPr="00825ADF">
        <w:rPr>
          <w:rFonts w:cs="Arial"/>
        </w:rPr>
        <w:t>Market Dispatch Optimization Model</w:t>
      </w:r>
      <w:r w:rsidRPr="00825ADF">
        <w:rPr>
          <w:rFonts w:cs="Arial"/>
        </w:rPr>
        <w:t xml:space="preserve"> using </w:t>
      </w:r>
      <w:r w:rsidR="00C737E0" w:rsidRPr="00825ADF">
        <w:rPr>
          <w:rFonts w:cs="Arial"/>
        </w:rPr>
        <w:t>Inter-Control Center Communications Protocol</w:t>
      </w:r>
      <w:r w:rsidR="00C229DA" w:rsidRPr="00825ADF">
        <w:rPr>
          <w:rFonts w:cs="Arial"/>
        </w:rPr>
        <w:t>;</w:t>
      </w:r>
    </w:p>
    <w:p w14:paraId="4B093AA3" w14:textId="1AB2F77B" w:rsidR="002378D4" w:rsidRPr="00825ADF" w:rsidRDefault="002378D4" w:rsidP="00CD0584">
      <w:pPr>
        <w:pStyle w:val="ListParagraph"/>
        <w:numPr>
          <w:ilvl w:val="0"/>
          <w:numId w:val="41"/>
        </w:numPr>
        <w:spacing w:after="0" w:line="300" w:lineRule="atLeast"/>
        <w:rPr>
          <w:rFonts w:cs="Arial"/>
        </w:rPr>
      </w:pPr>
      <w:r w:rsidRPr="00825ADF">
        <w:rPr>
          <w:rFonts w:cs="Arial"/>
        </w:rPr>
        <w:t>Power system tools for ensuring power system is operated in a secure state;</w:t>
      </w:r>
    </w:p>
    <w:p w14:paraId="5A6DF4CC" w14:textId="3BD7B40E" w:rsidR="002378D4" w:rsidRPr="00825ADF" w:rsidRDefault="002378D4" w:rsidP="002378D4">
      <w:pPr>
        <w:pStyle w:val="ListParagraph"/>
        <w:numPr>
          <w:ilvl w:val="0"/>
          <w:numId w:val="41"/>
        </w:numPr>
        <w:spacing w:after="0" w:line="300" w:lineRule="atLeast"/>
        <w:rPr>
          <w:rFonts w:cs="Arial"/>
        </w:rPr>
      </w:pPr>
      <w:r w:rsidRPr="00825ADF">
        <w:rPr>
          <w:rFonts w:cs="Arial"/>
        </w:rPr>
        <w:t>Demand forecasting;</w:t>
      </w:r>
    </w:p>
    <w:p w14:paraId="2CE4F523" w14:textId="7906347C" w:rsidR="002378D4" w:rsidRPr="00825ADF" w:rsidRDefault="002378D4" w:rsidP="002378D4">
      <w:pPr>
        <w:pStyle w:val="ListParagraph"/>
        <w:numPr>
          <w:ilvl w:val="0"/>
          <w:numId w:val="41"/>
        </w:numPr>
        <w:spacing w:after="0" w:line="300" w:lineRule="atLeast"/>
        <w:rPr>
          <w:rFonts w:cs="Arial"/>
        </w:rPr>
      </w:pPr>
      <w:r w:rsidRPr="00825ADF">
        <w:rPr>
          <w:rFonts w:cs="Arial"/>
        </w:rPr>
        <w:t xml:space="preserve">Process for running </w:t>
      </w:r>
      <w:r w:rsidR="00C737E0" w:rsidRPr="00825ADF">
        <w:rPr>
          <w:rFonts w:cs="Arial"/>
        </w:rPr>
        <w:t>the</w:t>
      </w:r>
      <w:r w:rsidR="00A52F29" w:rsidRPr="00825ADF">
        <w:rPr>
          <w:rFonts w:cs="Arial"/>
        </w:rPr>
        <w:t xml:space="preserve"> </w:t>
      </w:r>
      <w:r w:rsidR="00C737E0" w:rsidRPr="00825ADF">
        <w:rPr>
          <w:rFonts w:cs="Arial"/>
        </w:rPr>
        <w:t>Market Dispatch Optimization Model</w:t>
      </w:r>
      <w:r w:rsidRPr="00825ADF">
        <w:rPr>
          <w:rFonts w:cs="Arial"/>
        </w:rPr>
        <w:t xml:space="preserve"> for real-ti</w:t>
      </w:r>
      <w:r w:rsidR="00C229DA" w:rsidRPr="00825ADF">
        <w:rPr>
          <w:rFonts w:cs="Arial"/>
        </w:rPr>
        <w:t>me</w:t>
      </w:r>
      <w:r w:rsidRPr="00825ADF">
        <w:rPr>
          <w:rFonts w:cs="Arial"/>
        </w:rPr>
        <w:t xml:space="preserve"> dispatch every five minutes, hour ahead </w:t>
      </w:r>
      <w:r w:rsidR="00C229DA" w:rsidRPr="00825ADF">
        <w:rPr>
          <w:rFonts w:cs="Arial"/>
        </w:rPr>
        <w:t>projection</w:t>
      </w:r>
      <w:r w:rsidRPr="00825ADF">
        <w:rPr>
          <w:rFonts w:cs="Arial"/>
        </w:rPr>
        <w:t xml:space="preserve"> every five minutes fo</w:t>
      </w:r>
      <w:r w:rsidR="00C229DA" w:rsidRPr="00825ADF">
        <w:rPr>
          <w:rFonts w:cs="Arial"/>
        </w:rPr>
        <w:t>r one hour ahead at five</w:t>
      </w:r>
      <w:r w:rsidR="00BF6AF2" w:rsidRPr="00825ADF">
        <w:rPr>
          <w:rFonts w:cs="Arial"/>
        </w:rPr>
        <w:t>-</w:t>
      </w:r>
      <w:r w:rsidR="00C229DA" w:rsidRPr="00825ADF">
        <w:rPr>
          <w:rFonts w:cs="Arial"/>
        </w:rPr>
        <w:t xml:space="preserve">minute intervals, day ahead projections every hour for 36 hours ahead at hourly intervals, </w:t>
      </w:r>
      <w:r w:rsidR="00C737E0" w:rsidRPr="00825ADF">
        <w:rPr>
          <w:rFonts w:cs="Arial"/>
        </w:rPr>
        <w:t>day ahead projections</w:t>
      </w:r>
      <w:r w:rsidR="00C229DA" w:rsidRPr="00825ADF">
        <w:rPr>
          <w:rFonts w:cs="Arial"/>
        </w:rPr>
        <w:t xml:space="preserve"> scenarios and week ahead projection every day for a week ahead at hourly intervals;</w:t>
      </w:r>
    </w:p>
    <w:p w14:paraId="61C61C8D" w14:textId="28AA62CF" w:rsidR="00C229DA" w:rsidRPr="00825ADF" w:rsidRDefault="00C229DA" w:rsidP="002378D4">
      <w:pPr>
        <w:pStyle w:val="ListParagraph"/>
        <w:numPr>
          <w:ilvl w:val="0"/>
          <w:numId w:val="41"/>
        </w:numPr>
        <w:spacing w:after="0" w:line="300" w:lineRule="atLeast"/>
        <w:rPr>
          <w:rFonts w:cs="Arial"/>
        </w:rPr>
      </w:pPr>
      <w:r w:rsidRPr="00825ADF">
        <w:rPr>
          <w:rFonts w:cs="Arial"/>
        </w:rPr>
        <w:t>Process for automatic pricing re-run in cases where soft constraints are violated;</w:t>
      </w:r>
    </w:p>
    <w:p w14:paraId="0B5B413D" w14:textId="1D6DAD2F" w:rsidR="00C229DA" w:rsidRPr="00825ADF" w:rsidRDefault="00C229DA" w:rsidP="002378D4">
      <w:pPr>
        <w:pStyle w:val="ListParagraph"/>
        <w:numPr>
          <w:ilvl w:val="0"/>
          <w:numId w:val="41"/>
        </w:numPr>
        <w:spacing w:after="0" w:line="300" w:lineRule="atLeast"/>
        <w:rPr>
          <w:rFonts w:cs="Arial"/>
        </w:rPr>
      </w:pPr>
      <w:r w:rsidRPr="00825ADF">
        <w:rPr>
          <w:rFonts w:cs="Arial"/>
        </w:rPr>
        <w:t xml:space="preserve">Post-processing of </w:t>
      </w:r>
      <w:r w:rsidR="00C737E0" w:rsidRPr="00825ADF">
        <w:rPr>
          <w:rFonts w:cs="Arial"/>
        </w:rPr>
        <w:t>Market Dispatch Optimization Model</w:t>
      </w:r>
      <w:r w:rsidRPr="00825ADF">
        <w:rPr>
          <w:rFonts w:cs="Arial"/>
        </w:rPr>
        <w:t xml:space="preserve"> pricing information;</w:t>
      </w:r>
    </w:p>
    <w:p w14:paraId="6EB9887D" w14:textId="5BD5815F" w:rsidR="00C229DA" w:rsidRPr="00825ADF" w:rsidRDefault="00C229DA" w:rsidP="002378D4">
      <w:pPr>
        <w:pStyle w:val="ListParagraph"/>
        <w:numPr>
          <w:ilvl w:val="0"/>
          <w:numId w:val="41"/>
        </w:numPr>
        <w:spacing w:after="0" w:line="300" w:lineRule="atLeast"/>
        <w:rPr>
          <w:rFonts w:cs="Arial"/>
        </w:rPr>
      </w:pPr>
      <w:r w:rsidRPr="00825ADF">
        <w:rPr>
          <w:rFonts w:cs="Arial"/>
        </w:rPr>
        <w:t>Market Network Model facility for seamless updating of full network model used in the optimization process;</w:t>
      </w:r>
    </w:p>
    <w:p w14:paraId="75E8F4C6" w14:textId="44829514" w:rsidR="00C229DA" w:rsidRPr="00825ADF" w:rsidRDefault="00C229DA" w:rsidP="002378D4">
      <w:pPr>
        <w:pStyle w:val="ListParagraph"/>
        <w:numPr>
          <w:ilvl w:val="0"/>
          <w:numId w:val="41"/>
        </w:numPr>
        <w:spacing w:after="0" w:line="300" w:lineRule="atLeast"/>
        <w:rPr>
          <w:rFonts w:cs="Arial"/>
        </w:rPr>
      </w:pPr>
      <w:r w:rsidRPr="00825ADF">
        <w:rPr>
          <w:rFonts w:cs="Arial"/>
        </w:rPr>
        <w:t>Manual market re-run facility to re-run market in cases of erroneous input data; and</w:t>
      </w:r>
    </w:p>
    <w:p w14:paraId="66002362" w14:textId="0B4B74DE" w:rsidR="001039B7" w:rsidRPr="00825ADF" w:rsidRDefault="00C229DA" w:rsidP="001039B7">
      <w:pPr>
        <w:pStyle w:val="ListParagraph"/>
        <w:numPr>
          <w:ilvl w:val="0"/>
          <w:numId w:val="41"/>
        </w:numPr>
        <w:spacing w:after="0" w:line="300" w:lineRule="atLeast"/>
        <w:rPr>
          <w:rFonts w:cs="Arial"/>
        </w:rPr>
      </w:pPr>
      <w:r w:rsidRPr="00825ADF">
        <w:rPr>
          <w:rFonts w:cs="Arial"/>
        </w:rPr>
        <w:t xml:space="preserve">Process for running </w:t>
      </w:r>
      <w:r w:rsidR="00C737E0" w:rsidRPr="00825ADF">
        <w:rPr>
          <w:rFonts w:cs="Arial"/>
        </w:rPr>
        <w:t>Market Dispatch Optimization Model</w:t>
      </w:r>
      <w:r w:rsidRPr="00825ADF">
        <w:rPr>
          <w:rFonts w:cs="Arial"/>
        </w:rPr>
        <w:t xml:space="preserve"> for Day-ahead Market schedules for 24 hourly intervals following the current day and post-processing of the Day-Ahead Market pricing results. The </w:t>
      </w:r>
      <w:r w:rsidR="00C737E0" w:rsidRPr="00825ADF">
        <w:rPr>
          <w:rFonts w:cs="Arial"/>
        </w:rPr>
        <w:t>Day-Ahead Market</w:t>
      </w:r>
      <w:r w:rsidRPr="00825ADF">
        <w:rPr>
          <w:rFonts w:cs="Arial"/>
        </w:rPr>
        <w:t xml:space="preserve"> processes should have a level of independence from the real-time market such that it can be configured to run trial operations prior to commercial operations of the </w:t>
      </w:r>
      <w:r w:rsidR="00C737E0" w:rsidRPr="00825ADF">
        <w:rPr>
          <w:rFonts w:cs="Arial"/>
        </w:rPr>
        <w:t>Day-Ahead Market</w:t>
      </w:r>
      <w:r w:rsidRPr="00825ADF">
        <w:rPr>
          <w:rFonts w:cs="Arial"/>
        </w:rPr>
        <w:t>.</w:t>
      </w:r>
    </w:p>
    <w:p w14:paraId="27FC37B1" w14:textId="77777777" w:rsidR="001039B7" w:rsidRPr="00825ADF" w:rsidRDefault="001039B7" w:rsidP="001039B7">
      <w:pPr>
        <w:pStyle w:val="ListParagraph"/>
        <w:spacing w:after="0" w:line="300" w:lineRule="atLeast"/>
        <w:ind w:left="2204"/>
        <w:rPr>
          <w:rFonts w:cs="Arial"/>
        </w:rPr>
      </w:pPr>
    </w:p>
    <w:p w14:paraId="116E222D" w14:textId="72B10726" w:rsidR="001039B7" w:rsidRPr="00825ADF" w:rsidRDefault="001039B7" w:rsidP="001039B7">
      <w:pPr>
        <w:pStyle w:val="ListParagraph"/>
        <w:spacing w:after="0" w:line="300" w:lineRule="atLeast"/>
        <w:ind w:left="1484"/>
        <w:rPr>
          <w:rFonts w:cs="Arial"/>
        </w:rPr>
      </w:pPr>
      <w:r w:rsidRPr="00825ADF">
        <w:rPr>
          <w:rFonts w:cs="Arial"/>
        </w:rPr>
        <w:lastRenderedPageBreak/>
        <w:t>The IEMMS-Peripherals component supports essential interfaces, monitoring, and data exchange functions critical to market operations. Its key features include the following:</w:t>
      </w:r>
    </w:p>
    <w:p w14:paraId="4921C707" w14:textId="77777777" w:rsidR="001039B7" w:rsidRPr="00825ADF" w:rsidRDefault="001039B7" w:rsidP="001039B7">
      <w:pPr>
        <w:pStyle w:val="ListParagraph"/>
        <w:spacing w:after="0" w:line="300" w:lineRule="atLeast"/>
        <w:ind w:left="1484"/>
        <w:rPr>
          <w:rFonts w:cs="Arial"/>
          <w:b/>
          <w:bCs/>
        </w:rPr>
      </w:pPr>
    </w:p>
    <w:p w14:paraId="6034710A" w14:textId="720764BB" w:rsidR="001039B7" w:rsidRPr="00825ADF" w:rsidRDefault="001039B7" w:rsidP="001039B7">
      <w:pPr>
        <w:pStyle w:val="ListParagraph"/>
        <w:numPr>
          <w:ilvl w:val="0"/>
          <w:numId w:val="41"/>
        </w:numPr>
        <w:spacing w:after="0" w:line="300" w:lineRule="atLeast"/>
        <w:rPr>
          <w:rFonts w:cs="Arial"/>
        </w:rPr>
      </w:pPr>
      <w:r w:rsidRPr="00825ADF">
        <w:rPr>
          <w:rFonts w:cs="Arial"/>
        </w:rPr>
        <w:t>Market Operations Database and its Interface to IEMMS core functions;</w:t>
      </w:r>
    </w:p>
    <w:p w14:paraId="298FD641" w14:textId="6A753121" w:rsidR="001039B7" w:rsidRPr="00825ADF" w:rsidRDefault="001039B7" w:rsidP="001039B7">
      <w:pPr>
        <w:pStyle w:val="ListParagraph"/>
        <w:numPr>
          <w:ilvl w:val="0"/>
          <w:numId w:val="41"/>
        </w:numPr>
        <w:spacing w:after="0" w:line="300" w:lineRule="atLeast"/>
        <w:rPr>
          <w:rFonts w:cs="Arial"/>
        </w:rPr>
      </w:pPr>
      <w:r w:rsidRPr="00825ADF">
        <w:rPr>
          <w:rFonts w:cs="Arial"/>
        </w:rPr>
        <w:t>Software system monitoring and alerts;</w:t>
      </w:r>
    </w:p>
    <w:p w14:paraId="43D276B1" w14:textId="13A35854" w:rsidR="001039B7" w:rsidRPr="00825ADF" w:rsidRDefault="001039B7" w:rsidP="001039B7">
      <w:pPr>
        <w:pStyle w:val="ListParagraph"/>
        <w:numPr>
          <w:ilvl w:val="0"/>
          <w:numId w:val="41"/>
        </w:numPr>
        <w:spacing w:after="0" w:line="300" w:lineRule="atLeast"/>
        <w:rPr>
          <w:rFonts w:cs="Arial"/>
        </w:rPr>
      </w:pPr>
      <w:r w:rsidRPr="00825ADF">
        <w:rPr>
          <w:rFonts w:cs="Arial"/>
        </w:rPr>
        <w:t>Market Compliance Monitoring;</w:t>
      </w:r>
    </w:p>
    <w:p w14:paraId="5FDDBA07" w14:textId="3FF7AF15" w:rsidR="001039B7" w:rsidRPr="00825ADF" w:rsidRDefault="001039B7" w:rsidP="001039B7">
      <w:pPr>
        <w:pStyle w:val="ListParagraph"/>
        <w:numPr>
          <w:ilvl w:val="0"/>
          <w:numId w:val="41"/>
        </w:numPr>
        <w:spacing w:after="0" w:line="300" w:lineRule="atLeast"/>
        <w:rPr>
          <w:rFonts w:cs="Arial"/>
        </w:rPr>
      </w:pPr>
      <w:r w:rsidRPr="00825ADF">
        <w:rPr>
          <w:rFonts w:cs="Arial"/>
        </w:rPr>
        <w:t>Market Participant Interface;</w:t>
      </w:r>
    </w:p>
    <w:p w14:paraId="73299D28" w14:textId="100652E5" w:rsidR="001039B7" w:rsidRPr="00825ADF" w:rsidRDefault="001039B7" w:rsidP="001039B7">
      <w:pPr>
        <w:pStyle w:val="ListParagraph"/>
        <w:numPr>
          <w:ilvl w:val="0"/>
          <w:numId w:val="41"/>
        </w:numPr>
        <w:spacing w:after="0" w:line="300" w:lineRule="atLeast"/>
        <w:rPr>
          <w:rFonts w:cs="Arial"/>
        </w:rPr>
      </w:pPr>
      <w:r w:rsidRPr="00825ADF">
        <w:rPr>
          <w:rFonts w:cs="Arial"/>
        </w:rPr>
        <w:t>Capacity Market Participant Interface;</w:t>
      </w:r>
    </w:p>
    <w:p w14:paraId="63A3C42C" w14:textId="2AA64A15" w:rsidR="001039B7" w:rsidRPr="00825ADF" w:rsidRDefault="001039B7" w:rsidP="001039B7">
      <w:pPr>
        <w:pStyle w:val="ListParagraph"/>
        <w:numPr>
          <w:ilvl w:val="0"/>
          <w:numId w:val="41"/>
        </w:numPr>
        <w:spacing w:after="0" w:line="300" w:lineRule="atLeast"/>
        <w:rPr>
          <w:rFonts w:cs="Arial"/>
        </w:rPr>
      </w:pPr>
      <w:r w:rsidRPr="00825ADF">
        <w:rPr>
          <w:rFonts w:cs="Arial"/>
        </w:rPr>
        <w:t>Day-Ahead Market Participant Interface;</w:t>
      </w:r>
    </w:p>
    <w:p w14:paraId="40A5474F" w14:textId="7440E1DD" w:rsidR="001039B7" w:rsidRPr="00825ADF" w:rsidRDefault="001039B7" w:rsidP="001039B7">
      <w:pPr>
        <w:pStyle w:val="ListParagraph"/>
        <w:numPr>
          <w:ilvl w:val="0"/>
          <w:numId w:val="41"/>
        </w:numPr>
        <w:spacing w:after="0" w:line="300" w:lineRule="atLeast"/>
        <w:rPr>
          <w:rFonts w:cs="Arial"/>
        </w:rPr>
      </w:pPr>
      <w:r w:rsidRPr="00825ADF">
        <w:rPr>
          <w:rFonts w:cs="Arial"/>
        </w:rPr>
        <w:t>System Operator Interface;</w:t>
      </w:r>
    </w:p>
    <w:p w14:paraId="5FA1594F" w14:textId="39D54745" w:rsidR="001039B7" w:rsidRPr="00825ADF" w:rsidRDefault="001039B7" w:rsidP="001039B7">
      <w:pPr>
        <w:pStyle w:val="ListParagraph"/>
        <w:numPr>
          <w:ilvl w:val="0"/>
          <w:numId w:val="41"/>
        </w:numPr>
        <w:spacing w:after="0" w:line="300" w:lineRule="atLeast"/>
        <w:rPr>
          <w:rFonts w:cs="Arial"/>
        </w:rPr>
      </w:pPr>
      <w:r w:rsidRPr="054E56F2">
        <w:rPr>
          <w:rFonts w:cs="Arial"/>
        </w:rPr>
        <w:t>Reserve Market No</w:t>
      </w:r>
      <w:r w:rsidR="00A70ABE" w:rsidRPr="054E56F2">
        <w:rPr>
          <w:rFonts w:cs="Arial"/>
        </w:rPr>
        <w:t>n</w:t>
      </w:r>
      <w:r w:rsidRPr="054E56F2">
        <w:rPr>
          <w:rFonts w:cs="Arial"/>
        </w:rPr>
        <w:t>-compliance;</w:t>
      </w:r>
    </w:p>
    <w:p w14:paraId="4933C525" w14:textId="2407A22D" w:rsidR="001039B7" w:rsidRPr="00825ADF" w:rsidRDefault="001039B7" w:rsidP="001039B7">
      <w:pPr>
        <w:pStyle w:val="ListParagraph"/>
        <w:numPr>
          <w:ilvl w:val="0"/>
          <w:numId w:val="41"/>
        </w:numPr>
        <w:spacing w:after="0" w:line="300" w:lineRule="atLeast"/>
        <w:rPr>
          <w:rFonts w:cs="Arial"/>
        </w:rPr>
      </w:pPr>
      <w:r w:rsidRPr="00825ADF">
        <w:rPr>
          <w:rFonts w:cs="Arial"/>
        </w:rPr>
        <w:t>Market Operations Archive Repository</w:t>
      </w:r>
      <w:r w:rsidR="00CB1AF9">
        <w:rPr>
          <w:rFonts w:cs="Arial"/>
        </w:rPr>
        <w:t>;</w:t>
      </w:r>
    </w:p>
    <w:p w14:paraId="02E02C07" w14:textId="3C7B3C5D" w:rsidR="001039B7" w:rsidRPr="00825ADF" w:rsidRDefault="001039B7" w:rsidP="001039B7">
      <w:pPr>
        <w:pStyle w:val="ListParagraph"/>
        <w:numPr>
          <w:ilvl w:val="0"/>
          <w:numId w:val="41"/>
        </w:numPr>
        <w:spacing w:after="0" w:line="300" w:lineRule="atLeast"/>
        <w:rPr>
          <w:rFonts w:cs="Arial"/>
        </w:rPr>
      </w:pPr>
      <w:r w:rsidRPr="00825ADF">
        <w:rPr>
          <w:rFonts w:cs="Arial"/>
        </w:rPr>
        <w:t xml:space="preserve">Data Publishing Interfaces; </w:t>
      </w:r>
    </w:p>
    <w:p w14:paraId="39BA3B87" w14:textId="408BB2A8" w:rsidR="001039B7" w:rsidRPr="00825ADF" w:rsidRDefault="001039B7" w:rsidP="001039B7">
      <w:pPr>
        <w:pStyle w:val="ListParagraph"/>
        <w:numPr>
          <w:ilvl w:val="0"/>
          <w:numId w:val="41"/>
        </w:numPr>
        <w:spacing w:after="0" w:line="300" w:lineRule="atLeast"/>
        <w:rPr>
          <w:rFonts w:cs="Arial"/>
        </w:rPr>
      </w:pPr>
      <w:r w:rsidRPr="00825ADF">
        <w:rPr>
          <w:rFonts w:cs="Arial"/>
        </w:rPr>
        <w:t>Data Exchanges to external software systems;</w:t>
      </w:r>
    </w:p>
    <w:p w14:paraId="3C8ABAB5" w14:textId="6D6B5A7F" w:rsidR="001039B7" w:rsidRPr="00825ADF" w:rsidRDefault="001039B7" w:rsidP="001039B7">
      <w:pPr>
        <w:pStyle w:val="ListParagraph"/>
        <w:numPr>
          <w:ilvl w:val="0"/>
          <w:numId w:val="41"/>
        </w:numPr>
        <w:spacing w:after="0" w:line="300" w:lineRule="atLeast"/>
        <w:rPr>
          <w:rFonts w:cs="Arial"/>
        </w:rPr>
      </w:pPr>
      <w:r w:rsidRPr="00825ADF">
        <w:rPr>
          <w:rFonts w:cs="Arial"/>
        </w:rPr>
        <w:t>Interfaces to Data provision to Market Participants; and</w:t>
      </w:r>
    </w:p>
    <w:p w14:paraId="2E78DAB7" w14:textId="1F74DD0D" w:rsidR="001039B7" w:rsidRPr="00825ADF" w:rsidRDefault="001039B7" w:rsidP="001039B7">
      <w:pPr>
        <w:pStyle w:val="ListParagraph"/>
        <w:numPr>
          <w:ilvl w:val="0"/>
          <w:numId w:val="41"/>
        </w:numPr>
        <w:spacing w:after="0" w:line="300" w:lineRule="atLeast"/>
        <w:rPr>
          <w:rFonts w:cs="Arial"/>
        </w:rPr>
      </w:pPr>
      <w:r w:rsidRPr="00825ADF">
        <w:rPr>
          <w:rFonts w:cs="Arial"/>
        </w:rPr>
        <w:t xml:space="preserve">Interfaces to Data provision to systems for general provision of information and reporting to DOE, ERC, PEMC, </w:t>
      </w:r>
      <w:r w:rsidR="00D50AA8" w:rsidRPr="00825ADF">
        <w:rPr>
          <w:rFonts w:cs="Arial"/>
        </w:rPr>
        <w:t>M</w:t>
      </w:r>
      <w:r w:rsidRPr="00825ADF">
        <w:rPr>
          <w:rFonts w:cs="Arial"/>
        </w:rPr>
        <w:t xml:space="preserve">arket </w:t>
      </w:r>
      <w:r w:rsidR="00D50AA8" w:rsidRPr="00825ADF">
        <w:rPr>
          <w:rFonts w:cs="Arial"/>
        </w:rPr>
        <w:t>P</w:t>
      </w:r>
      <w:r w:rsidRPr="00825ADF">
        <w:rPr>
          <w:rFonts w:cs="Arial"/>
        </w:rPr>
        <w:t>articipants and the general public</w:t>
      </w:r>
      <w:r w:rsidR="003970C2" w:rsidRPr="00825ADF">
        <w:rPr>
          <w:rFonts w:cs="Arial"/>
        </w:rPr>
        <w:t>.</w:t>
      </w:r>
    </w:p>
    <w:p w14:paraId="7376036B" w14:textId="77777777" w:rsidR="001039B7" w:rsidRPr="00825ADF" w:rsidRDefault="001039B7" w:rsidP="001039B7">
      <w:pPr>
        <w:pStyle w:val="ListParagraph"/>
        <w:spacing w:after="0" w:line="300" w:lineRule="atLeast"/>
        <w:ind w:left="2204"/>
        <w:rPr>
          <w:rFonts w:cs="Arial"/>
        </w:rPr>
      </w:pPr>
    </w:p>
    <w:p w14:paraId="59D05A1F" w14:textId="0934E868" w:rsidR="003970C2" w:rsidRPr="00825ADF" w:rsidRDefault="00C44243" w:rsidP="003970C2">
      <w:pPr>
        <w:pStyle w:val="ListParagraph"/>
        <w:numPr>
          <w:ilvl w:val="1"/>
          <w:numId w:val="27"/>
        </w:numPr>
        <w:spacing w:after="0" w:line="300" w:lineRule="atLeast"/>
        <w:ind w:left="1484" w:hanging="654"/>
        <w:rPr>
          <w:rFonts w:cs="Arial"/>
        </w:rPr>
      </w:pPr>
      <w:r w:rsidRPr="00825ADF">
        <w:rPr>
          <w:rFonts w:cs="Arial"/>
          <w:b/>
          <w:bCs/>
        </w:rPr>
        <w:t>Central Registration and Settlement</w:t>
      </w:r>
      <w:r w:rsidR="003970C2" w:rsidRPr="00825ADF">
        <w:rPr>
          <w:rFonts w:cs="Arial"/>
          <w:b/>
          <w:bCs/>
        </w:rPr>
        <w:t xml:space="preserve"> System</w:t>
      </w:r>
      <w:r w:rsidR="002B0147" w:rsidRPr="00825ADF">
        <w:rPr>
          <w:rFonts w:cs="Arial"/>
          <w:b/>
          <w:bCs/>
        </w:rPr>
        <w:t xml:space="preserve"> 2.0</w:t>
      </w:r>
      <w:r w:rsidR="003970C2" w:rsidRPr="00825ADF">
        <w:rPr>
          <w:rFonts w:cs="Arial"/>
        </w:rPr>
        <w:t xml:space="preserve">. </w:t>
      </w:r>
      <w:r w:rsidRPr="00825ADF">
        <w:rPr>
          <w:rFonts w:cs="Arial"/>
        </w:rPr>
        <w:t xml:space="preserve">This </w:t>
      </w:r>
      <w:r w:rsidR="00A83229" w:rsidRPr="00825ADF">
        <w:rPr>
          <w:rFonts w:cs="Arial"/>
        </w:rPr>
        <w:t>audit focus area</w:t>
      </w:r>
      <w:r w:rsidR="00024A62" w:rsidRPr="00825ADF">
        <w:rPr>
          <w:rFonts w:cs="Arial"/>
        </w:rPr>
        <w:t xml:space="preserve"> covers various functional modules critical to market operations:</w:t>
      </w:r>
    </w:p>
    <w:p w14:paraId="1366157A" w14:textId="77777777" w:rsidR="00024A62" w:rsidRPr="00825ADF" w:rsidRDefault="00024A62" w:rsidP="00024A62">
      <w:pPr>
        <w:pStyle w:val="ListParagraph"/>
        <w:spacing w:after="0" w:line="300" w:lineRule="atLeast"/>
        <w:ind w:left="1484"/>
        <w:rPr>
          <w:rFonts w:cs="Arial"/>
          <w:b/>
          <w:bCs/>
        </w:rPr>
      </w:pPr>
    </w:p>
    <w:p w14:paraId="55A33820" w14:textId="79206742" w:rsidR="00024A62" w:rsidRPr="00825ADF" w:rsidRDefault="00024A62" w:rsidP="00024A62">
      <w:pPr>
        <w:pStyle w:val="ListParagraph"/>
        <w:numPr>
          <w:ilvl w:val="0"/>
          <w:numId w:val="41"/>
        </w:numPr>
        <w:spacing w:after="0" w:line="300" w:lineRule="atLeast"/>
        <w:rPr>
          <w:rFonts w:cs="Arial"/>
        </w:rPr>
      </w:pPr>
      <w:r w:rsidRPr="00825ADF">
        <w:rPr>
          <w:rFonts w:cs="Arial"/>
          <w:b/>
          <w:bCs/>
        </w:rPr>
        <w:t>Registration</w:t>
      </w:r>
      <w:r w:rsidR="00A70ABE" w:rsidRPr="00825ADF">
        <w:rPr>
          <w:rFonts w:cs="Arial"/>
          <w:b/>
          <w:bCs/>
        </w:rPr>
        <w:t xml:space="preserve"> </w:t>
      </w:r>
      <w:r w:rsidR="00A70ABE" w:rsidRPr="00825ADF">
        <w:rPr>
          <w:rFonts w:cs="Arial"/>
        </w:rPr>
        <w:t>- i</w:t>
      </w:r>
      <w:r w:rsidRPr="00825ADF">
        <w:rPr>
          <w:rFonts w:cs="Arial"/>
        </w:rPr>
        <w:t>ncludes creation of user accounts, organizations, participants, facilities, meters, and Market Trading Node</w:t>
      </w:r>
      <w:r w:rsidR="00C737E0" w:rsidRPr="00825ADF">
        <w:rPr>
          <w:rFonts w:cs="Arial"/>
        </w:rPr>
        <w:t xml:space="preserve"> </w:t>
      </w:r>
      <w:r w:rsidRPr="00825ADF">
        <w:rPr>
          <w:rFonts w:cs="Arial"/>
        </w:rPr>
        <w:t>assessment of new participants; document management; and report generation;</w:t>
      </w:r>
    </w:p>
    <w:p w14:paraId="7FCF2F78" w14:textId="59546AE8" w:rsidR="00FE0F10" w:rsidRPr="00825ADF" w:rsidRDefault="00FE0F10" w:rsidP="00024A62">
      <w:pPr>
        <w:pStyle w:val="ListParagraph"/>
        <w:numPr>
          <w:ilvl w:val="0"/>
          <w:numId w:val="41"/>
        </w:numPr>
        <w:spacing w:after="0" w:line="300" w:lineRule="atLeast"/>
        <w:rPr>
          <w:rFonts w:cs="Arial"/>
        </w:rPr>
      </w:pPr>
      <w:r w:rsidRPr="00825ADF">
        <w:rPr>
          <w:rFonts w:cs="Arial"/>
          <w:b/>
          <w:bCs/>
        </w:rPr>
        <w:t>Post Registration</w:t>
      </w:r>
      <w:r w:rsidR="00203CF6" w:rsidRPr="00825ADF">
        <w:rPr>
          <w:rFonts w:cs="Arial"/>
        </w:rPr>
        <w:t xml:space="preserve"> - s</w:t>
      </w:r>
      <w:r w:rsidRPr="00825ADF">
        <w:rPr>
          <w:rFonts w:cs="Arial"/>
        </w:rPr>
        <w:t xml:space="preserve">upports updates to registration and facility information, </w:t>
      </w:r>
      <w:r w:rsidR="00DC1205" w:rsidRPr="00825ADF">
        <w:rPr>
          <w:rFonts w:cs="Arial"/>
        </w:rPr>
        <w:t>cessation/suspension/deregistration of participants, user account management, post-registration assessments, membership validation, and document handling;</w:t>
      </w:r>
    </w:p>
    <w:p w14:paraId="305A84EA" w14:textId="3C2694C4" w:rsidR="00DC1205" w:rsidRPr="00825ADF" w:rsidRDefault="00DC1205" w:rsidP="00024A62">
      <w:pPr>
        <w:pStyle w:val="ListParagraph"/>
        <w:numPr>
          <w:ilvl w:val="0"/>
          <w:numId w:val="41"/>
        </w:numPr>
        <w:spacing w:after="0" w:line="300" w:lineRule="atLeast"/>
        <w:rPr>
          <w:rFonts w:cs="Arial"/>
        </w:rPr>
      </w:pPr>
      <w:r w:rsidRPr="00825ADF">
        <w:rPr>
          <w:rFonts w:cs="Arial"/>
          <w:b/>
          <w:bCs/>
        </w:rPr>
        <w:t>Contract Management and Retail Market Transactions</w:t>
      </w:r>
      <w:r w:rsidR="00203CF6" w:rsidRPr="00825ADF">
        <w:rPr>
          <w:rFonts w:cs="Arial"/>
        </w:rPr>
        <w:t xml:space="preserve"> - e</w:t>
      </w:r>
      <w:r w:rsidRPr="00825ADF">
        <w:rPr>
          <w:rFonts w:cs="Arial"/>
        </w:rPr>
        <w:t>ncompasses contract handling, transaction monitoring, document management and reporting;</w:t>
      </w:r>
    </w:p>
    <w:p w14:paraId="7C3C7E0C" w14:textId="6B263746" w:rsidR="00DC1205" w:rsidRPr="00825ADF" w:rsidRDefault="00DC1205" w:rsidP="00024A62">
      <w:pPr>
        <w:pStyle w:val="ListParagraph"/>
        <w:numPr>
          <w:ilvl w:val="0"/>
          <w:numId w:val="41"/>
        </w:numPr>
        <w:spacing w:after="0" w:line="300" w:lineRule="atLeast"/>
        <w:rPr>
          <w:rFonts w:cs="Arial"/>
        </w:rPr>
      </w:pPr>
      <w:r w:rsidRPr="00825ADF">
        <w:rPr>
          <w:rFonts w:cs="Arial"/>
          <w:b/>
          <w:bCs/>
        </w:rPr>
        <w:t>Meter Quantity and Bilateral Contract Quantity Upload Modules</w:t>
      </w:r>
      <w:r w:rsidR="00203CF6" w:rsidRPr="00825ADF">
        <w:rPr>
          <w:rFonts w:cs="Arial"/>
          <w:b/>
          <w:bCs/>
        </w:rPr>
        <w:t xml:space="preserve"> </w:t>
      </w:r>
      <w:r w:rsidR="00203CF6" w:rsidRPr="00825ADF">
        <w:rPr>
          <w:rFonts w:cs="Arial"/>
        </w:rPr>
        <w:t>- e</w:t>
      </w:r>
      <w:r w:rsidRPr="00825ADF">
        <w:rPr>
          <w:rFonts w:cs="Arial"/>
        </w:rPr>
        <w:t xml:space="preserve">nables uploading, pre-validation, storage, update, and viewing of meter data and bilateral contract quantities, including support for special cases like Interruptible Load </w:t>
      </w:r>
      <w:r w:rsidR="00113646" w:rsidRPr="00825ADF">
        <w:rPr>
          <w:rFonts w:cs="Arial"/>
        </w:rPr>
        <w:t>Program</w:t>
      </w:r>
      <w:r w:rsidR="00203CF6" w:rsidRPr="00825ADF">
        <w:rPr>
          <w:rFonts w:cs="Arial"/>
        </w:rPr>
        <w:t>;</w:t>
      </w:r>
    </w:p>
    <w:p w14:paraId="30C8276D" w14:textId="7FEFAFC4" w:rsidR="00DC1205" w:rsidRPr="00825ADF" w:rsidRDefault="00DC1205" w:rsidP="00024A62">
      <w:pPr>
        <w:pStyle w:val="ListParagraph"/>
        <w:numPr>
          <w:ilvl w:val="0"/>
          <w:numId w:val="41"/>
        </w:numPr>
        <w:spacing w:after="0" w:line="300" w:lineRule="atLeast"/>
        <w:rPr>
          <w:rFonts w:cs="Arial"/>
        </w:rPr>
      </w:pPr>
      <w:r w:rsidRPr="00825ADF">
        <w:rPr>
          <w:rFonts w:cs="Arial"/>
          <w:b/>
          <w:bCs/>
        </w:rPr>
        <w:t>Trading Operations Data Interface</w:t>
      </w:r>
      <w:r w:rsidR="00203CF6" w:rsidRPr="00825ADF">
        <w:rPr>
          <w:rFonts w:cs="Arial"/>
        </w:rPr>
        <w:t xml:space="preserve"> - a</w:t>
      </w:r>
      <w:r w:rsidRPr="00825ADF">
        <w:rPr>
          <w:rFonts w:cs="Arial"/>
        </w:rPr>
        <w:t>utomate</w:t>
      </w:r>
      <w:r w:rsidR="007357BC" w:rsidRPr="00825ADF">
        <w:rPr>
          <w:rFonts w:cs="Arial"/>
        </w:rPr>
        <w:t>s</w:t>
      </w:r>
      <w:r w:rsidRPr="00825ADF">
        <w:rPr>
          <w:rFonts w:cs="Arial"/>
        </w:rPr>
        <w:t xml:space="preserve"> data import form the market system, allow</w:t>
      </w:r>
      <w:r w:rsidR="007357BC" w:rsidRPr="00825ADF">
        <w:rPr>
          <w:rFonts w:cs="Arial"/>
        </w:rPr>
        <w:t>s</w:t>
      </w:r>
      <w:r w:rsidRPr="00825ADF">
        <w:rPr>
          <w:rFonts w:cs="Arial"/>
        </w:rPr>
        <w:t xml:space="preserve"> for ma</w:t>
      </w:r>
      <w:r w:rsidR="00095D12" w:rsidRPr="00825ADF">
        <w:rPr>
          <w:rFonts w:cs="Arial"/>
        </w:rPr>
        <w:t>nual</w:t>
      </w:r>
      <w:r w:rsidRPr="00825ADF">
        <w:rPr>
          <w:rFonts w:cs="Arial"/>
        </w:rPr>
        <w:t xml:space="preserve"> overrides, and provide</w:t>
      </w:r>
      <w:r w:rsidR="007357BC" w:rsidRPr="00825ADF">
        <w:rPr>
          <w:rFonts w:cs="Arial"/>
        </w:rPr>
        <w:t>s</w:t>
      </w:r>
      <w:r w:rsidRPr="00825ADF">
        <w:rPr>
          <w:rFonts w:cs="Arial"/>
        </w:rPr>
        <w:t xml:space="preserve"> tools for monitoring and </w:t>
      </w:r>
      <w:r w:rsidR="007F1FFC" w:rsidRPr="00825ADF">
        <w:rPr>
          <w:rFonts w:cs="Arial"/>
        </w:rPr>
        <w:t>listing imported data</w:t>
      </w:r>
      <w:r w:rsidR="007357BC" w:rsidRPr="00825ADF">
        <w:rPr>
          <w:rFonts w:cs="Arial"/>
        </w:rPr>
        <w:t>;</w:t>
      </w:r>
    </w:p>
    <w:p w14:paraId="18EF41DD" w14:textId="09D913DA" w:rsidR="007F1FFC" w:rsidRPr="00825ADF" w:rsidRDefault="007F1FFC" w:rsidP="00024A62">
      <w:pPr>
        <w:pStyle w:val="ListParagraph"/>
        <w:numPr>
          <w:ilvl w:val="0"/>
          <w:numId w:val="41"/>
        </w:numPr>
        <w:spacing w:after="0" w:line="300" w:lineRule="atLeast"/>
        <w:rPr>
          <w:rFonts w:cs="Arial"/>
        </w:rPr>
      </w:pPr>
      <w:r w:rsidRPr="70423EA5">
        <w:rPr>
          <w:rFonts w:cs="Arial"/>
          <w:b/>
          <w:bCs/>
        </w:rPr>
        <w:t>Metering</w:t>
      </w:r>
      <w:r w:rsidR="007357BC" w:rsidRPr="70423EA5">
        <w:rPr>
          <w:rFonts w:cs="Arial"/>
          <w:b/>
          <w:bCs/>
        </w:rPr>
        <w:t xml:space="preserve"> </w:t>
      </w:r>
      <w:r w:rsidR="007357BC" w:rsidRPr="70423EA5">
        <w:rPr>
          <w:rFonts w:cs="Arial"/>
        </w:rPr>
        <w:t>- f</w:t>
      </w:r>
      <w:r w:rsidRPr="70423EA5">
        <w:rPr>
          <w:rFonts w:cs="Arial"/>
        </w:rPr>
        <w:t>acilitates meter trouble reporting, daily and monthly processing, and M</w:t>
      </w:r>
      <w:r w:rsidR="00862AD8">
        <w:rPr>
          <w:rFonts w:cs="Arial"/>
        </w:rPr>
        <w:t xml:space="preserve">arket </w:t>
      </w:r>
      <w:r w:rsidRPr="70423EA5">
        <w:rPr>
          <w:rFonts w:cs="Arial"/>
        </w:rPr>
        <w:t>T</w:t>
      </w:r>
      <w:r w:rsidR="00862AD8">
        <w:rPr>
          <w:rFonts w:cs="Arial"/>
        </w:rPr>
        <w:t>rading Node</w:t>
      </w:r>
      <w:r w:rsidRPr="70423EA5">
        <w:rPr>
          <w:rFonts w:cs="Arial"/>
        </w:rPr>
        <w:t xml:space="preserve"> shifting;</w:t>
      </w:r>
    </w:p>
    <w:p w14:paraId="633C290E" w14:textId="13CF214D" w:rsidR="007F1FFC" w:rsidRPr="00825ADF" w:rsidRDefault="6BA41FC6" w:rsidP="00024A62">
      <w:pPr>
        <w:pStyle w:val="ListParagraph"/>
        <w:numPr>
          <w:ilvl w:val="0"/>
          <w:numId w:val="41"/>
        </w:numPr>
        <w:spacing w:after="0" w:line="300" w:lineRule="atLeast"/>
        <w:rPr>
          <w:rFonts w:cs="Arial"/>
        </w:rPr>
      </w:pPr>
      <w:r w:rsidRPr="3BA96A36">
        <w:rPr>
          <w:rFonts w:cs="Arial"/>
          <w:b/>
          <w:bCs/>
        </w:rPr>
        <w:t>Billing</w:t>
      </w:r>
      <w:r w:rsidR="1AE13366" w:rsidRPr="3BA96A36">
        <w:rPr>
          <w:rFonts w:cs="Arial"/>
        </w:rPr>
        <w:t xml:space="preserve"> - m</w:t>
      </w:r>
      <w:r w:rsidRPr="3BA96A36">
        <w:rPr>
          <w:rFonts w:cs="Arial"/>
        </w:rPr>
        <w:t>anages computation and validation of trading amounts (energy and reserve), market fees, workspace vie</w:t>
      </w:r>
      <w:r w:rsidR="4C25E2FC" w:rsidRPr="3BA96A36">
        <w:rPr>
          <w:rFonts w:cs="Arial"/>
        </w:rPr>
        <w:t>w</w:t>
      </w:r>
      <w:r w:rsidRPr="3BA96A36">
        <w:rPr>
          <w:rFonts w:cs="Arial"/>
        </w:rPr>
        <w:t>s, compensation, job runs, and downloading of metering and settlement files</w:t>
      </w:r>
      <w:r w:rsidR="4C25E2FC" w:rsidRPr="3BA96A36">
        <w:rPr>
          <w:rFonts w:cs="Arial"/>
        </w:rPr>
        <w:t>; and</w:t>
      </w:r>
    </w:p>
    <w:p w14:paraId="3E7A2D5B" w14:textId="43120C9B" w:rsidR="007F1FFC" w:rsidRPr="00825ADF" w:rsidRDefault="007F1FFC" w:rsidP="00024A62">
      <w:pPr>
        <w:pStyle w:val="ListParagraph"/>
        <w:numPr>
          <w:ilvl w:val="0"/>
          <w:numId w:val="41"/>
        </w:numPr>
        <w:spacing w:after="0" w:line="300" w:lineRule="atLeast"/>
        <w:rPr>
          <w:rFonts w:cs="Arial"/>
        </w:rPr>
      </w:pPr>
      <w:r w:rsidRPr="00825ADF">
        <w:rPr>
          <w:rFonts w:cs="Arial"/>
          <w:b/>
          <w:bCs/>
        </w:rPr>
        <w:t>Settlement</w:t>
      </w:r>
      <w:r w:rsidR="00000CC3" w:rsidRPr="00825ADF">
        <w:rPr>
          <w:rFonts w:cs="Arial"/>
          <w:b/>
          <w:bCs/>
        </w:rPr>
        <w:t xml:space="preserve"> </w:t>
      </w:r>
      <w:r w:rsidR="00000CC3" w:rsidRPr="00825ADF">
        <w:rPr>
          <w:rFonts w:cs="Arial"/>
        </w:rPr>
        <w:t>- h</w:t>
      </w:r>
      <w:r w:rsidRPr="00825ADF">
        <w:rPr>
          <w:rFonts w:cs="Arial"/>
        </w:rPr>
        <w:t>andles the calculation of Prudential and Security Requirements to ensure compliance with market financial safeguards.</w:t>
      </w:r>
    </w:p>
    <w:p w14:paraId="167347BE" w14:textId="77777777" w:rsidR="007F1FFC" w:rsidRPr="00825ADF" w:rsidRDefault="007F1FFC" w:rsidP="007F1FFC">
      <w:pPr>
        <w:spacing w:after="0" w:line="300" w:lineRule="atLeast"/>
        <w:rPr>
          <w:rFonts w:cs="Arial"/>
        </w:rPr>
      </w:pPr>
    </w:p>
    <w:p w14:paraId="6F7F2127" w14:textId="62FC6C32" w:rsidR="007F1FFC" w:rsidRPr="00825ADF" w:rsidRDefault="007F1FFC" w:rsidP="007F1FFC">
      <w:pPr>
        <w:pStyle w:val="ListParagraph"/>
        <w:spacing w:after="0" w:line="300" w:lineRule="atLeast"/>
        <w:ind w:left="1484"/>
        <w:rPr>
          <w:rFonts w:cs="Arial"/>
        </w:rPr>
      </w:pPr>
      <w:r w:rsidRPr="00825ADF">
        <w:rPr>
          <w:rFonts w:cs="Arial"/>
        </w:rPr>
        <w:lastRenderedPageBreak/>
        <w:t>The system will also include and support</w:t>
      </w:r>
      <w:r w:rsidR="00000CC3" w:rsidRPr="00825ADF">
        <w:rPr>
          <w:rFonts w:cs="Arial"/>
        </w:rPr>
        <w:t xml:space="preserve"> the following</w:t>
      </w:r>
      <w:r w:rsidRPr="00825ADF">
        <w:rPr>
          <w:rFonts w:cs="Arial"/>
        </w:rPr>
        <w:t>:</w:t>
      </w:r>
    </w:p>
    <w:p w14:paraId="7B27B5D2" w14:textId="77777777" w:rsidR="007F1FFC" w:rsidRPr="00825ADF" w:rsidRDefault="007F1FFC" w:rsidP="007F1FFC">
      <w:pPr>
        <w:pStyle w:val="ListParagraph"/>
        <w:spacing w:after="0" w:line="300" w:lineRule="atLeast"/>
        <w:ind w:left="1484"/>
        <w:rPr>
          <w:rFonts w:cs="Arial"/>
          <w:b/>
          <w:bCs/>
        </w:rPr>
      </w:pPr>
    </w:p>
    <w:p w14:paraId="700CC92E" w14:textId="22DA4915" w:rsidR="001039B7" w:rsidRPr="00825ADF" w:rsidRDefault="007F1FFC" w:rsidP="007F1FFC">
      <w:pPr>
        <w:pStyle w:val="ListParagraph"/>
        <w:numPr>
          <w:ilvl w:val="0"/>
          <w:numId w:val="41"/>
        </w:numPr>
        <w:spacing w:after="0" w:line="300" w:lineRule="atLeast"/>
        <w:rPr>
          <w:rFonts w:cs="Arial"/>
        </w:rPr>
      </w:pPr>
      <w:r w:rsidRPr="00825ADF">
        <w:rPr>
          <w:rFonts w:cs="Arial"/>
          <w:b/>
          <w:bCs/>
        </w:rPr>
        <w:t>Retail Competition and Green Energy Programs</w:t>
      </w:r>
      <w:r w:rsidRPr="00825ADF">
        <w:rPr>
          <w:rFonts w:cs="Arial"/>
        </w:rPr>
        <w:t xml:space="preserve"> covering contract management, customer switching, metering, and settlement activities;</w:t>
      </w:r>
    </w:p>
    <w:p w14:paraId="5AE6CA2B" w14:textId="4A225782" w:rsidR="007F1FFC" w:rsidRPr="00825ADF" w:rsidRDefault="007F1FFC" w:rsidP="007F1FFC">
      <w:pPr>
        <w:pStyle w:val="ListParagraph"/>
        <w:numPr>
          <w:ilvl w:val="0"/>
          <w:numId w:val="41"/>
        </w:numPr>
        <w:spacing w:after="0" w:line="300" w:lineRule="atLeast"/>
        <w:rPr>
          <w:rFonts w:cs="Arial"/>
        </w:rPr>
      </w:pPr>
      <w:r w:rsidRPr="00825ADF">
        <w:rPr>
          <w:rFonts w:cs="Arial"/>
          <w:b/>
          <w:bCs/>
        </w:rPr>
        <w:t>Green Energy Auction Program</w:t>
      </w:r>
      <w:r w:rsidR="001C167F" w:rsidRPr="00825ADF">
        <w:rPr>
          <w:rFonts w:cs="Arial"/>
        </w:rPr>
        <w:t xml:space="preserve"> </w:t>
      </w:r>
      <w:r w:rsidRPr="00825ADF">
        <w:rPr>
          <w:rFonts w:cs="Arial"/>
        </w:rPr>
        <w:t>including registration, contract and document management, auction data upload, and settlement computations;</w:t>
      </w:r>
    </w:p>
    <w:p w14:paraId="7C476049" w14:textId="36EFEC0E" w:rsidR="007F1FFC" w:rsidRPr="00825ADF" w:rsidRDefault="6BA41FC6" w:rsidP="007F1FFC">
      <w:pPr>
        <w:pStyle w:val="ListParagraph"/>
        <w:numPr>
          <w:ilvl w:val="0"/>
          <w:numId w:val="41"/>
        </w:numPr>
        <w:spacing w:after="0" w:line="300" w:lineRule="atLeast"/>
        <w:rPr>
          <w:rFonts w:cs="Arial"/>
        </w:rPr>
      </w:pPr>
      <w:r w:rsidRPr="3BA96A36">
        <w:rPr>
          <w:rFonts w:cs="Arial"/>
          <w:b/>
          <w:bCs/>
        </w:rPr>
        <w:t xml:space="preserve">CRSS </w:t>
      </w:r>
      <w:r w:rsidR="2D46893F" w:rsidRPr="3BA96A36">
        <w:rPr>
          <w:rFonts w:cs="Arial"/>
          <w:b/>
          <w:bCs/>
        </w:rPr>
        <w:t>c</w:t>
      </w:r>
      <w:r w:rsidRPr="3BA96A36">
        <w:rPr>
          <w:rFonts w:cs="Arial"/>
          <w:b/>
          <w:bCs/>
        </w:rPr>
        <w:t xml:space="preserve">arry-over </w:t>
      </w:r>
      <w:r w:rsidR="2D46893F" w:rsidRPr="3BA96A36">
        <w:rPr>
          <w:rFonts w:cs="Arial"/>
          <w:b/>
          <w:bCs/>
        </w:rPr>
        <w:t>e</w:t>
      </w:r>
      <w:r w:rsidRPr="3BA96A36">
        <w:rPr>
          <w:rFonts w:cs="Arial"/>
          <w:b/>
          <w:bCs/>
        </w:rPr>
        <w:t>nhancements</w:t>
      </w:r>
      <w:r w:rsidR="2D46893F" w:rsidRPr="3BA96A36">
        <w:rPr>
          <w:rFonts w:cs="Arial"/>
          <w:b/>
          <w:bCs/>
        </w:rPr>
        <w:t xml:space="preserve"> </w:t>
      </w:r>
      <w:r w:rsidR="2D46893F" w:rsidRPr="3BA96A36">
        <w:rPr>
          <w:rFonts w:cs="Arial"/>
        </w:rPr>
        <w:t>s</w:t>
      </w:r>
      <w:r w:rsidRPr="3BA96A36">
        <w:rPr>
          <w:rFonts w:cs="Arial"/>
        </w:rPr>
        <w:t>uch</w:t>
      </w:r>
      <w:r w:rsidR="2D46893F" w:rsidRPr="3BA96A36">
        <w:rPr>
          <w:rFonts w:cs="Arial"/>
        </w:rPr>
        <w:t xml:space="preserve"> </w:t>
      </w:r>
      <w:r w:rsidRPr="3BA96A36">
        <w:rPr>
          <w:rFonts w:cs="Arial"/>
        </w:rPr>
        <w:t xml:space="preserve">as additional compensation conditions, prudential calculations, efficient report downloads, </w:t>
      </w:r>
      <w:r w:rsidR="1BA46A4F" w:rsidRPr="3BA96A36">
        <w:rPr>
          <w:rFonts w:cs="Arial"/>
        </w:rPr>
        <w:t>Market Trading Node</w:t>
      </w:r>
      <w:r w:rsidRPr="3BA96A36">
        <w:rPr>
          <w:rFonts w:cs="Arial"/>
        </w:rPr>
        <w:t xml:space="preserve"> modifications,</w:t>
      </w:r>
      <w:r w:rsidR="55CF5340" w:rsidRPr="3BA96A36">
        <w:rPr>
          <w:rFonts w:cs="Arial"/>
        </w:rPr>
        <w:t xml:space="preserve"> financial penalty</w:t>
      </w:r>
      <w:r w:rsidRPr="3BA96A36">
        <w:rPr>
          <w:rFonts w:cs="Arial"/>
        </w:rPr>
        <w:t xml:space="preserve"> and enhanced </w:t>
      </w:r>
      <w:r w:rsidR="35A0F73D" w:rsidRPr="3BA96A36">
        <w:rPr>
          <w:rFonts w:cs="Arial"/>
        </w:rPr>
        <w:t>bilaterial contract quantities</w:t>
      </w:r>
      <w:r w:rsidRPr="3BA96A36">
        <w:rPr>
          <w:rFonts w:cs="Arial"/>
        </w:rPr>
        <w:t xml:space="preserve"> validation;</w:t>
      </w:r>
      <w:r w:rsidR="74EC9801" w:rsidRPr="3BA96A36">
        <w:rPr>
          <w:rFonts w:cs="Arial"/>
        </w:rPr>
        <w:t xml:space="preserve"> and</w:t>
      </w:r>
    </w:p>
    <w:p w14:paraId="1B603C26" w14:textId="5637D9B9" w:rsidR="007F1FFC" w:rsidRPr="00825ADF" w:rsidRDefault="007F1FFC" w:rsidP="007F1FFC">
      <w:pPr>
        <w:pStyle w:val="ListParagraph"/>
        <w:numPr>
          <w:ilvl w:val="0"/>
          <w:numId w:val="41"/>
        </w:numPr>
        <w:spacing w:after="0" w:line="300" w:lineRule="atLeast"/>
        <w:rPr>
          <w:rFonts w:cs="Arial"/>
        </w:rPr>
      </w:pPr>
      <w:r w:rsidRPr="00825ADF">
        <w:rPr>
          <w:rFonts w:cs="Arial"/>
          <w:b/>
          <w:bCs/>
        </w:rPr>
        <w:t>System Interfaces</w:t>
      </w:r>
      <w:r w:rsidR="00A83229" w:rsidRPr="00825ADF">
        <w:rPr>
          <w:rFonts w:cs="Arial"/>
        </w:rPr>
        <w:t xml:space="preserve"> i</w:t>
      </w:r>
      <w:r w:rsidRPr="00825ADF">
        <w:rPr>
          <w:rFonts w:cs="Arial"/>
        </w:rPr>
        <w:t xml:space="preserve">ntegration with </w:t>
      </w:r>
      <w:r w:rsidR="00E1764E" w:rsidRPr="00825ADF">
        <w:rPr>
          <w:rFonts w:cs="Arial"/>
        </w:rPr>
        <w:t>external</w:t>
      </w:r>
      <w:r w:rsidRPr="00825ADF">
        <w:rPr>
          <w:rFonts w:cs="Arial"/>
        </w:rPr>
        <w:t xml:space="preserve"> </w:t>
      </w:r>
      <w:r w:rsidR="00E1764E" w:rsidRPr="00825ADF">
        <w:rPr>
          <w:rFonts w:cs="Arial"/>
        </w:rPr>
        <w:t>systems</w:t>
      </w:r>
      <w:r w:rsidRPr="00825ADF">
        <w:rPr>
          <w:rFonts w:cs="Arial"/>
        </w:rPr>
        <w:t xml:space="preserve"> via web U</w:t>
      </w:r>
      <w:r w:rsidR="00113646" w:rsidRPr="00825ADF">
        <w:rPr>
          <w:rFonts w:cs="Arial"/>
        </w:rPr>
        <w:t xml:space="preserve">ser </w:t>
      </w:r>
      <w:r w:rsidRPr="00825ADF">
        <w:rPr>
          <w:rFonts w:cs="Arial"/>
        </w:rPr>
        <w:t>I</w:t>
      </w:r>
      <w:r w:rsidR="00113646" w:rsidRPr="00825ADF">
        <w:rPr>
          <w:rFonts w:cs="Arial"/>
        </w:rPr>
        <w:t>nterface</w:t>
      </w:r>
      <w:r w:rsidRPr="00825ADF">
        <w:rPr>
          <w:rFonts w:cs="Arial"/>
        </w:rPr>
        <w:t>s (for participants and the Market Operator), CRSS-MMS for registration and dispatch data, CRSS-</w:t>
      </w:r>
      <w:r w:rsidR="007D5F67" w:rsidRPr="00825ADF">
        <w:rPr>
          <w:rFonts w:cs="Arial"/>
        </w:rPr>
        <w:t>Energy Virtual One-Stop Sho</w:t>
      </w:r>
      <w:r w:rsidR="00113646" w:rsidRPr="00825ADF">
        <w:rPr>
          <w:rFonts w:cs="Arial"/>
        </w:rPr>
        <w:t>p</w:t>
      </w:r>
      <w:r w:rsidRPr="00825ADF">
        <w:rPr>
          <w:rFonts w:cs="Arial"/>
        </w:rPr>
        <w:t>,</w:t>
      </w:r>
      <w:r w:rsidR="00E1764E" w:rsidRPr="00825ADF">
        <w:rPr>
          <w:rFonts w:cs="Arial"/>
        </w:rPr>
        <w:t xml:space="preserve"> Data Warehouse</w:t>
      </w:r>
      <w:r w:rsidRPr="00825ADF">
        <w:rPr>
          <w:rFonts w:cs="Arial"/>
        </w:rPr>
        <w:t xml:space="preserve"> (EMDB), </w:t>
      </w:r>
      <w:r w:rsidR="007D5F67" w:rsidRPr="00825ADF">
        <w:rPr>
          <w:rFonts w:cs="Arial"/>
        </w:rPr>
        <w:t>Philippine Renewable Energy Market System</w:t>
      </w:r>
      <w:r w:rsidRPr="00825ADF">
        <w:rPr>
          <w:rFonts w:cs="Arial"/>
        </w:rPr>
        <w:t xml:space="preserve">, and </w:t>
      </w:r>
      <w:r w:rsidR="00E1764E" w:rsidRPr="00825ADF">
        <w:rPr>
          <w:rFonts w:cs="Arial"/>
        </w:rPr>
        <w:t>machine-to-machine</w:t>
      </w:r>
      <w:r w:rsidRPr="00825ADF">
        <w:rPr>
          <w:rFonts w:cs="Arial"/>
        </w:rPr>
        <w:t xml:space="preserve"> </w:t>
      </w:r>
      <w:r w:rsidR="00A14942" w:rsidRPr="00825ADF">
        <w:rPr>
          <w:rFonts w:cs="Arial"/>
        </w:rPr>
        <w:t>application programming interface</w:t>
      </w:r>
      <w:r w:rsidR="007D5F67" w:rsidRPr="00825ADF">
        <w:rPr>
          <w:rFonts w:cs="Arial"/>
        </w:rPr>
        <w:t xml:space="preserve"> </w:t>
      </w:r>
    </w:p>
    <w:p w14:paraId="0C2AEEB0" w14:textId="2AA32584" w:rsidR="007F1FFC" w:rsidRDefault="007F1FFC" w:rsidP="007F1FFC">
      <w:pPr>
        <w:pStyle w:val="ListParagraph"/>
        <w:spacing w:after="0" w:line="300" w:lineRule="atLeast"/>
        <w:ind w:left="2204"/>
        <w:rPr>
          <w:rFonts w:cs="Arial"/>
        </w:rPr>
      </w:pPr>
    </w:p>
    <w:p w14:paraId="28DD67DF" w14:textId="77777777" w:rsidR="00900FEF" w:rsidRPr="00825ADF" w:rsidRDefault="00900FEF" w:rsidP="007F1FFC">
      <w:pPr>
        <w:pStyle w:val="ListParagraph"/>
        <w:spacing w:after="0" w:line="300" w:lineRule="atLeast"/>
        <w:ind w:left="2204"/>
        <w:rPr>
          <w:rFonts w:cs="Arial"/>
        </w:rPr>
      </w:pPr>
    </w:p>
    <w:p w14:paraId="798C6B18" w14:textId="4D783839" w:rsidR="00A55420" w:rsidRPr="00825ADF" w:rsidRDefault="002757CA" w:rsidP="00124661">
      <w:pPr>
        <w:pStyle w:val="ListParagraph"/>
        <w:numPr>
          <w:ilvl w:val="0"/>
          <w:numId w:val="26"/>
        </w:numPr>
        <w:spacing w:after="0" w:line="300" w:lineRule="atLeast"/>
        <w:ind w:left="830" w:hanging="425"/>
        <w:rPr>
          <w:rFonts w:cs="Arial"/>
        </w:rPr>
      </w:pPr>
      <w:r w:rsidRPr="00825ADF">
        <w:rPr>
          <w:rFonts w:cs="Arial"/>
          <w:b/>
          <w:bCs/>
          <w:color w:val="000000" w:themeColor="text1"/>
        </w:rPr>
        <w:t xml:space="preserve">Audit </w:t>
      </w:r>
      <w:r w:rsidR="003D6FDE" w:rsidRPr="00825ADF">
        <w:rPr>
          <w:rFonts w:cs="Arial"/>
          <w:b/>
          <w:bCs/>
          <w:color w:val="000000" w:themeColor="text1"/>
        </w:rPr>
        <w:t>Tasks</w:t>
      </w:r>
    </w:p>
    <w:p w14:paraId="25D2F244" w14:textId="77777777" w:rsidR="00E11B0F" w:rsidRPr="00825ADF" w:rsidRDefault="00E11B0F" w:rsidP="00E11B0F">
      <w:pPr>
        <w:spacing w:after="0" w:line="300" w:lineRule="atLeast"/>
        <w:rPr>
          <w:rFonts w:cs="Arial"/>
        </w:rPr>
      </w:pPr>
    </w:p>
    <w:p w14:paraId="2C071699" w14:textId="7F9C8BAD" w:rsidR="003A71E6" w:rsidRPr="00825ADF" w:rsidRDefault="00E11B0F" w:rsidP="007E2820">
      <w:pPr>
        <w:pStyle w:val="ListParagraph"/>
        <w:numPr>
          <w:ilvl w:val="1"/>
          <w:numId w:val="46"/>
        </w:numPr>
        <w:spacing w:after="0" w:line="300" w:lineRule="atLeast"/>
        <w:ind w:left="1539" w:hanging="709"/>
        <w:rPr>
          <w:rFonts w:cs="Arial"/>
          <w:b/>
          <w:bCs/>
          <w:color w:val="000000" w:themeColor="text1"/>
        </w:rPr>
      </w:pPr>
      <w:r w:rsidRPr="00825ADF">
        <w:rPr>
          <w:rFonts w:cs="Arial"/>
          <w:b/>
          <w:bCs/>
          <w:color w:val="000000" w:themeColor="text1"/>
        </w:rPr>
        <w:t xml:space="preserve">Market Systems Review. </w:t>
      </w:r>
      <w:r w:rsidR="009C0D03" w:rsidRPr="00825ADF">
        <w:rPr>
          <w:rFonts w:cs="Arial"/>
          <w:color w:val="000000" w:themeColor="text1"/>
        </w:rPr>
        <w:t>In relation to market systems review, the Independent Auditor shall:</w:t>
      </w:r>
    </w:p>
    <w:p w14:paraId="39A3D7FD" w14:textId="77777777" w:rsidR="009C0D03" w:rsidRPr="00825ADF" w:rsidRDefault="009C0D03" w:rsidP="009461C5">
      <w:pPr>
        <w:pStyle w:val="ListParagraph"/>
        <w:spacing w:after="0" w:line="300" w:lineRule="atLeast"/>
        <w:ind w:left="1484"/>
        <w:rPr>
          <w:rFonts w:cs="Arial"/>
          <w:b/>
          <w:bCs/>
          <w:color w:val="000000" w:themeColor="text1"/>
        </w:rPr>
      </w:pPr>
    </w:p>
    <w:p w14:paraId="5F02E31B" w14:textId="7D1BFBA3" w:rsidR="00DF1B44" w:rsidRPr="00825ADF" w:rsidRDefault="00DF1B44" w:rsidP="00A85132">
      <w:pPr>
        <w:pStyle w:val="ListParagraph"/>
        <w:numPr>
          <w:ilvl w:val="2"/>
          <w:numId w:val="7"/>
        </w:numPr>
        <w:spacing w:after="0" w:line="300" w:lineRule="atLeast"/>
        <w:ind w:left="1893" w:hanging="354"/>
        <w:rPr>
          <w:rFonts w:cs="Arial"/>
        </w:rPr>
      </w:pPr>
      <w:r w:rsidRPr="00825ADF">
        <w:rPr>
          <w:rFonts w:cs="Arial"/>
        </w:rPr>
        <w:t xml:space="preserve">Test </w:t>
      </w:r>
      <w:r w:rsidR="00B046F8" w:rsidRPr="00825ADF">
        <w:rPr>
          <w:rFonts w:cs="Arial"/>
        </w:rPr>
        <w:t>to determine</w:t>
      </w:r>
      <w:r w:rsidRPr="00825ADF">
        <w:rPr>
          <w:rFonts w:cs="Arial"/>
        </w:rPr>
        <w:t xml:space="preserve"> whether the market systems and their peripherals</w:t>
      </w:r>
      <w:r w:rsidR="00B046F8" w:rsidRPr="00825ADF">
        <w:rPr>
          <w:rFonts w:cs="Arial"/>
        </w:rPr>
        <w:t xml:space="preserve"> </w:t>
      </w:r>
      <w:r w:rsidRPr="00825ADF">
        <w:rPr>
          <w:rFonts w:cs="Arial"/>
        </w:rPr>
        <w:t xml:space="preserve">are compliant with the </w:t>
      </w:r>
      <w:r w:rsidR="002658EC" w:rsidRPr="00825ADF">
        <w:rPr>
          <w:rFonts w:cs="Arial"/>
        </w:rPr>
        <w:t>A</w:t>
      </w:r>
      <w:r w:rsidR="00D10059" w:rsidRPr="00825ADF">
        <w:rPr>
          <w:rFonts w:cs="Arial"/>
        </w:rPr>
        <w:t xml:space="preserve">pplicable </w:t>
      </w:r>
      <w:r w:rsidR="002658EC" w:rsidRPr="00825ADF">
        <w:rPr>
          <w:rFonts w:cs="Arial"/>
        </w:rPr>
        <w:t>R</w:t>
      </w:r>
      <w:r w:rsidR="00D10059" w:rsidRPr="00825ADF">
        <w:rPr>
          <w:rFonts w:cs="Arial"/>
        </w:rPr>
        <w:t>ules</w:t>
      </w:r>
      <w:r w:rsidRPr="00825ADF">
        <w:rPr>
          <w:rFonts w:cs="Arial"/>
        </w:rPr>
        <w:t xml:space="preserve"> and system </w:t>
      </w:r>
      <w:r w:rsidR="00050D35" w:rsidRPr="00825ADF">
        <w:rPr>
          <w:rFonts w:cs="Arial"/>
        </w:rPr>
        <w:t xml:space="preserve">design </w:t>
      </w:r>
      <w:r w:rsidRPr="00825ADF">
        <w:rPr>
          <w:rFonts w:cs="Arial"/>
        </w:rPr>
        <w:t>specifications.</w:t>
      </w:r>
    </w:p>
    <w:p w14:paraId="1384B303" w14:textId="359189D6" w:rsidR="002658EC" w:rsidRPr="00825ADF" w:rsidRDefault="002658EC" w:rsidP="002658EC">
      <w:pPr>
        <w:spacing w:after="0" w:line="300" w:lineRule="atLeast"/>
        <w:ind w:left="1893"/>
        <w:rPr>
          <w:rFonts w:cs="Arial"/>
        </w:rPr>
      </w:pPr>
    </w:p>
    <w:p w14:paraId="785BD8F4" w14:textId="4A8C4268" w:rsidR="00A87410" w:rsidRPr="00825ADF" w:rsidRDefault="00AE7B95" w:rsidP="00A85132">
      <w:pPr>
        <w:pStyle w:val="ListParagraph"/>
        <w:numPr>
          <w:ilvl w:val="2"/>
          <w:numId w:val="7"/>
        </w:numPr>
        <w:spacing w:after="0" w:line="300" w:lineRule="atLeast"/>
        <w:ind w:left="1893" w:hanging="354"/>
        <w:rPr>
          <w:rFonts w:cs="Arial"/>
        </w:rPr>
      </w:pPr>
      <w:r w:rsidRPr="00825ADF">
        <w:rPr>
          <w:rFonts w:cs="Arial"/>
        </w:rPr>
        <w:t>Verify th</w:t>
      </w:r>
      <w:r w:rsidR="006863FD" w:rsidRPr="00825ADF">
        <w:rPr>
          <w:rFonts w:cs="Arial"/>
        </w:rPr>
        <w:t>at market system outputs, reports, and data are</w:t>
      </w:r>
      <w:r w:rsidRPr="00825ADF">
        <w:rPr>
          <w:rFonts w:cs="Arial"/>
        </w:rPr>
        <w:t xml:space="preserve"> accura</w:t>
      </w:r>
      <w:r w:rsidR="006863FD" w:rsidRPr="00825ADF">
        <w:rPr>
          <w:rFonts w:cs="Arial"/>
        </w:rPr>
        <w:t>te</w:t>
      </w:r>
      <w:r w:rsidRPr="00825ADF">
        <w:rPr>
          <w:rFonts w:cs="Arial"/>
        </w:rPr>
        <w:t>, reliab</w:t>
      </w:r>
      <w:r w:rsidR="006863FD" w:rsidRPr="00825ADF">
        <w:rPr>
          <w:rFonts w:cs="Arial"/>
        </w:rPr>
        <w:t>le</w:t>
      </w:r>
      <w:r w:rsidRPr="00825ADF">
        <w:rPr>
          <w:rFonts w:cs="Arial"/>
        </w:rPr>
        <w:t xml:space="preserve">, and </w:t>
      </w:r>
      <w:r w:rsidR="006863FD" w:rsidRPr="00825ADF">
        <w:rPr>
          <w:rFonts w:cs="Arial"/>
        </w:rPr>
        <w:t>complete and delivered timely</w:t>
      </w:r>
      <w:r w:rsidR="00A87410" w:rsidRPr="00825ADF">
        <w:rPr>
          <w:rFonts w:cs="Arial"/>
        </w:rPr>
        <w:t>;</w:t>
      </w:r>
    </w:p>
    <w:p w14:paraId="19383323" w14:textId="77777777" w:rsidR="00C15270" w:rsidRPr="00825ADF" w:rsidRDefault="00C15270" w:rsidP="00A85132">
      <w:pPr>
        <w:pStyle w:val="ListParagraph"/>
        <w:ind w:left="795"/>
        <w:rPr>
          <w:rFonts w:cs="Arial"/>
        </w:rPr>
      </w:pPr>
    </w:p>
    <w:p w14:paraId="06BBF026" w14:textId="16C11C3B" w:rsidR="00C15270" w:rsidRPr="00825ADF" w:rsidRDefault="00C15270" w:rsidP="00A85132">
      <w:pPr>
        <w:pStyle w:val="ListParagraph"/>
        <w:numPr>
          <w:ilvl w:val="2"/>
          <w:numId w:val="7"/>
        </w:numPr>
        <w:spacing w:after="0" w:line="300" w:lineRule="atLeast"/>
        <w:ind w:left="1893" w:hanging="354"/>
        <w:rPr>
          <w:rFonts w:cs="Arial"/>
        </w:rPr>
      </w:pPr>
      <w:r w:rsidRPr="00825ADF">
        <w:rPr>
          <w:rFonts w:cs="Arial"/>
        </w:rPr>
        <w:t>Evaluate the adequacy and reliability of the communication link and interfaces with the S</w:t>
      </w:r>
      <w:r w:rsidR="009E70B2" w:rsidRPr="00825ADF">
        <w:rPr>
          <w:rFonts w:cs="Arial"/>
        </w:rPr>
        <w:t xml:space="preserve">ystem </w:t>
      </w:r>
      <w:r w:rsidRPr="00825ADF">
        <w:rPr>
          <w:rFonts w:cs="Arial"/>
        </w:rPr>
        <w:t>O</w:t>
      </w:r>
      <w:r w:rsidR="009E70B2" w:rsidRPr="00825ADF">
        <w:rPr>
          <w:rFonts w:cs="Arial"/>
        </w:rPr>
        <w:t>perator</w:t>
      </w:r>
      <w:r w:rsidRPr="00825ADF">
        <w:rPr>
          <w:rFonts w:cs="Arial"/>
        </w:rPr>
        <w:t xml:space="preserve">, </w:t>
      </w:r>
      <w:r w:rsidR="009E70B2" w:rsidRPr="00825ADF">
        <w:rPr>
          <w:rFonts w:cs="Arial"/>
        </w:rPr>
        <w:t>Market Participants</w:t>
      </w:r>
      <w:r w:rsidRPr="00825ADF">
        <w:rPr>
          <w:rFonts w:cs="Arial"/>
        </w:rPr>
        <w:t xml:space="preserve"> and other service providers in relation to registration, generation scheduling, constraints, dispatch, prices and settlement, and metering</w:t>
      </w:r>
      <w:r w:rsidR="009752E5" w:rsidRPr="00825ADF">
        <w:rPr>
          <w:rFonts w:cs="Arial"/>
        </w:rPr>
        <w:t>;</w:t>
      </w:r>
      <w:r w:rsidRPr="00825ADF">
        <w:rPr>
          <w:rFonts w:cs="Arial"/>
        </w:rPr>
        <w:t xml:space="preserve">  </w:t>
      </w:r>
    </w:p>
    <w:p w14:paraId="2A0E65F8" w14:textId="77777777" w:rsidR="00A87410" w:rsidRPr="00825ADF" w:rsidRDefault="00A87410" w:rsidP="00A85132">
      <w:pPr>
        <w:spacing w:after="0" w:line="300" w:lineRule="atLeast"/>
        <w:ind w:left="75"/>
        <w:rPr>
          <w:rFonts w:cs="Arial"/>
        </w:rPr>
      </w:pPr>
    </w:p>
    <w:p w14:paraId="08954233" w14:textId="78AAF590" w:rsidR="00D32F36" w:rsidRPr="00825ADF" w:rsidRDefault="008A4D20" w:rsidP="00A85132">
      <w:pPr>
        <w:pStyle w:val="ListParagraph"/>
        <w:numPr>
          <w:ilvl w:val="2"/>
          <w:numId w:val="7"/>
        </w:numPr>
        <w:spacing w:after="0" w:line="300" w:lineRule="atLeast"/>
        <w:ind w:left="1893" w:hanging="354"/>
        <w:rPr>
          <w:rFonts w:cs="Arial"/>
        </w:rPr>
      </w:pPr>
      <w:r w:rsidRPr="054E56F2">
        <w:rPr>
          <w:rFonts w:cs="Arial"/>
        </w:rPr>
        <w:t xml:space="preserve">Assess </w:t>
      </w:r>
      <w:r w:rsidR="0010524F" w:rsidRPr="054E56F2">
        <w:rPr>
          <w:rFonts w:cs="Arial"/>
        </w:rPr>
        <w:t xml:space="preserve">the adequacy and effectiveness of </w:t>
      </w:r>
      <w:r w:rsidRPr="054E56F2">
        <w:rPr>
          <w:rFonts w:cs="Arial"/>
        </w:rPr>
        <w:t xml:space="preserve">embedded </w:t>
      </w:r>
      <w:r w:rsidR="0010524F" w:rsidRPr="054E56F2">
        <w:rPr>
          <w:rFonts w:cs="Arial"/>
        </w:rPr>
        <w:t>controls, including access controls, segregation of duties, data integrity controls, audit trails, system logging mechanisms</w:t>
      </w:r>
      <w:r w:rsidR="00DA752E" w:rsidRPr="054E56F2">
        <w:rPr>
          <w:rFonts w:cs="Arial"/>
        </w:rPr>
        <w:t xml:space="preserve">, and </w:t>
      </w:r>
      <w:r w:rsidR="00D32F36" w:rsidRPr="054E56F2">
        <w:rPr>
          <w:rFonts w:cs="Arial"/>
        </w:rPr>
        <w:t>cybersecurity</w:t>
      </w:r>
      <w:r w:rsidR="0010074B">
        <w:rPr>
          <w:rFonts w:cs="Arial"/>
        </w:rPr>
        <w:t xml:space="preserve">, as well as </w:t>
      </w:r>
      <w:r w:rsidR="00AD40A8">
        <w:rPr>
          <w:rFonts w:cs="Arial"/>
        </w:rPr>
        <w:t>verify that</w:t>
      </w:r>
      <w:r w:rsidR="00834FB3">
        <w:rPr>
          <w:rFonts w:cs="Arial"/>
        </w:rPr>
        <w:t xml:space="preserve"> the</w:t>
      </w:r>
      <w:r w:rsidR="0010074B">
        <w:rPr>
          <w:rFonts w:cs="Arial"/>
        </w:rPr>
        <w:t xml:space="preserve"> </w:t>
      </w:r>
      <w:r w:rsidR="003C5220" w:rsidRPr="054E56F2">
        <w:rPr>
          <w:rFonts w:cs="Arial"/>
        </w:rPr>
        <w:t>incident management and IT problem management protocols</w:t>
      </w:r>
      <w:r w:rsidR="0010074B">
        <w:rPr>
          <w:rFonts w:cs="Arial"/>
        </w:rPr>
        <w:t xml:space="preserve"> </w:t>
      </w:r>
      <w:r w:rsidR="00F26049">
        <w:rPr>
          <w:rFonts w:cs="Arial"/>
        </w:rPr>
        <w:t xml:space="preserve">have </w:t>
      </w:r>
      <w:r w:rsidR="0010074B" w:rsidRPr="054E56F2">
        <w:rPr>
          <w:rFonts w:cs="Arial"/>
        </w:rPr>
        <w:t xml:space="preserve">been updated to cover the </w:t>
      </w:r>
      <w:r w:rsidR="00D500C8">
        <w:rPr>
          <w:rFonts w:cs="Arial"/>
        </w:rPr>
        <w:t xml:space="preserve">new </w:t>
      </w:r>
      <w:r w:rsidR="0010074B" w:rsidRPr="054E56F2">
        <w:rPr>
          <w:rFonts w:cs="Arial"/>
        </w:rPr>
        <w:t>market systems and their peripherals</w:t>
      </w:r>
      <w:r w:rsidR="00D32F36" w:rsidRPr="054E56F2">
        <w:rPr>
          <w:rFonts w:cs="Arial"/>
        </w:rPr>
        <w:t>;</w:t>
      </w:r>
    </w:p>
    <w:p w14:paraId="38B02740" w14:textId="77777777" w:rsidR="0010524F" w:rsidRDefault="0010524F" w:rsidP="00A85132">
      <w:pPr>
        <w:spacing w:after="0" w:line="300" w:lineRule="atLeast"/>
        <w:ind w:left="479"/>
        <w:rPr>
          <w:rFonts w:cs="Arial"/>
        </w:rPr>
      </w:pPr>
    </w:p>
    <w:p w14:paraId="77A2DD29" w14:textId="0B2B12B9" w:rsidR="00BF2C37" w:rsidRDefault="00BF2C37" w:rsidP="00750431">
      <w:pPr>
        <w:pStyle w:val="ListParagraph"/>
        <w:numPr>
          <w:ilvl w:val="2"/>
          <w:numId w:val="7"/>
        </w:numPr>
        <w:spacing w:after="0" w:line="300" w:lineRule="atLeast"/>
        <w:ind w:left="1893" w:hanging="354"/>
        <w:rPr>
          <w:rFonts w:cs="Arial"/>
        </w:rPr>
      </w:pPr>
      <w:r w:rsidRPr="00BF2C37">
        <w:rPr>
          <w:rFonts w:cs="Arial"/>
        </w:rPr>
        <w:t>Evaluate the adequacy of the high availability design</w:t>
      </w:r>
      <w:r>
        <w:rPr>
          <w:rFonts w:cs="Arial"/>
        </w:rPr>
        <w:t xml:space="preserve"> of the</w:t>
      </w:r>
      <w:r w:rsidRPr="00BF2C37">
        <w:rPr>
          <w:rFonts w:cs="Arial"/>
        </w:rPr>
        <w:t xml:space="preserve"> market system and their peripheral</w:t>
      </w:r>
      <w:r w:rsidR="00474FF0">
        <w:rPr>
          <w:rFonts w:cs="Arial"/>
        </w:rPr>
        <w:t>,</w:t>
      </w:r>
      <w:r w:rsidRPr="00BF2C37">
        <w:rPr>
          <w:rFonts w:cs="Arial"/>
        </w:rPr>
        <w:t xml:space="preserve"> and the effectiveness of its redundancy and failover mechanisms to minimize downtime and eliminate single points of failure;</w:t>
      </w:r>
    </w:p>
    <w:p w14:paraId="3E0B70F2" w14:textId="77777777" w:rsidR="00BF2C37" w:rsidRPr="00BF2C37" w:rsidRDefault="00BF2C37" w:rsidP="00BF2C37">
      <w:pPr>
        <w:pStyle w:val="ListParagraph"/>
        <w:rPr>
          <w:rFonts w:cs="Arial"/>
        </w:rPr>
      </w:pPr>
    </w:p>
    <w:p w14:paraId="4AF7D2A3" w14:textId="72D27A79" w:rsidR="00750431" w:rsidRDefault="00750431" w:rsidP="00750431">
      <w:pPr>
        <w:pStyle w:val="ListParagraph"/>
        <w:numPr>
          <w:ilvl w:val="2"/>
          <w:numId w:val="7"/>
        </w:numPr>
        <w:spacing w:after="0" w:line="300" w:lineRule="atLeast"/>
        <w:ind w:left="1893" w:hanging="354"/>
        <w:rPr>
          <w:rFonts w:cs="Arial"/>
        </w:rPr>
      </w:pPr>
      <w:r>
        <w:rPr>
          <w:rFonts w:cs="Arial"/>
        </w:rPr>
        <w:lastRenderedPageBreak/>
        <w:t xml:space="preserve">Assess </w:t>
      </w:r>
      <w:r w:rsidR="00BF2C37" w:rsidRPr="00BF2C37">
        <w:rPr>
          <w:rFonts w:cs="Arial"/>
        </w:rPr>
        <w:t>whether load and performance testing was properly planned, conducted, and documented to confirm the system can handle expected volumes, users, and peak demand.</w:t>
      </w:r>
    </w:p>
    <w:p w14:paraId="16981243" w14:textId="77777777" w:rsidR="004D7608" w:rsidRPr="004D7608" w:rsidRDefault="004D7608" w:rsidP="004D7608">
      <w:pPr>
        <w:pStyle w:val="ListParagraph"/>
        <w:rPr>
          <w:rFonts w:cs="Arial"/>
        </w:rPr>
      </w:pPr>
    </w:p>
    <w:p w14:paraId="21CED397" w14:textId="519B9E0E" w:rsidR="004D7608" w:rsidRDefault="004D7608" w:rsidP="00750431">
      <w:pPr>
        <w:pStyle w:val="ListParagraph"/>
        <w:numPr>
          <w:ilvl w:val="2"/>
          <w:numId w:val="7"/>
        </w:numPr>
        <w:spacing w:after="0" w:line="300" w:lineRule="atLeast"/>
        <w:ind w:left="1893" w:hanging="354"/>
        <w:rPr>
          <w:rFonts w:cs="Arial"/>
        </w:rPr>
      </w:pPr>
      <w:r w:rsidRPr="054E56F2">
        <w:rPr>
          <w:rFonts w:cs="Arial"/>
        </w:rPr>
        <w:t xml:space="preserve">Validate that a formal security review was completed for the market systems and their peripherals, </w:t>
      </w:r>
      <w:r w:rsidR="00E14231">
        <w:rPr>
          <w:rFonts w:cs="Arial"/>
        </w:rPr>
        <w:t>or</w:t>
      </w:r>
      <w:r w:rsidR="00E14231" w:rsidRPr="054E56F2">
        <w:rPr>
          <w:rFonts w:cs="Arial"/>
        </w:rPr>
        <w:t xml:space="preserve"> </w:t>
      </w:r>
      <w:r w:rsidRPr="054E56F2">
        <w:rPr>
          <w:rFonts w:cs="Arial"/>
        </w:rPr>
        <w:t>that a Vulnerability Assessment and Penetration Test was conducted by third-party auditor/s.</w:t>
      </w:r>
    </w:p>
    <w:p w14:paraId="7040FA95" w14:textId="77777777" w:rsidR="004D7608" w:rsidRPr="00825ADF" w:rsidRDefault="004D7608" w:rsidP="00A85132">
      <w:pPr>
        <w:spacing w:after="0" w:line="300" w:lineRule="atLeast"/>
        <w:ind w:left="479"/>
        <w:rPr>
          <w:rFonts w:cs="Arial"/>
        </w:rPr>
      </w:pPr>
    </w:p>
    <w:p w14:paraId="72D7842C" w14:textId="1DF069DF" w:rsidR="003F096B" w:rsidRPr="00825ADF" w:rsidRDefault="003F096B" w:rsidP="00A85132">
      <w:pPr>
        <w:pStyle w:val="ListParagraph"/>
        <w:numPr>
          <w:ilvl w:val="2"/>
          <w:numId w:val="7"/>
        </w:numPr>
        <w:spacing w:after="0" w:line="300" w:lineRule="atLeast"/>
        <w:ind w:left="1893" w:hanging="354"/>
        <w:rPr>
          <w:rFonts w:cs="Arial"/>
        </w:rPr>
      </w:pPr>
      <w:r w:rsidRPr="00825ADF">
        <w:rPr>
          <w:rFonts w:cs="Arial"/>
        </w:rPr>
        <w:t>Identify</w:t>
      </w:r>
      <w:r w:rsidR="00DB7D3A">
        <w:rPr>
          <w:rFonts w:cs="Arial"/>
        </w:rPr>
        <w:t xml:space="preserve"> any</w:t>
      </w:r>
      <w:r w:rsidRPr="00825ADF">
        <w:rPr>
          <w:rFonts w:cs="Arial"/>
        </w:rPr>
        <w:t xml:space="preserve"> inconsistencies</w:t>
      </w:r>
      <w:r w:rsidR="00D32F36" w:rsidRPr="00825ADF">
        <w:rPr>
          <w:rFonts w:cs="Arial"/>
        </w:rPr>
        <w:t>, risks</w:t>
      </w:r>
      <w:r w:rsidRPr="00825ADF">
        <w:rPr>
          <w:rFonts w:cs="Arial"/>
        </w:rPr>
        <w:t xml:space="preserve"> and non-compliances of the market systems</w:t>
      </w:r>
      <w:r w:rsidR="00274050" w:rsidRPr="00825ADF">
        <w:rPr>
          <w:rFonts w:cs="Arial"/>
        </w:rPr>
        <w:t xml:space="preserve"> and </w:t>
      </w:r>
      <w:r w:rsidR="004E3D91" w:rsidRPr="00825ADF">
        <w:rPr>
          <w:rFonts w:cs="Arial"/>
        </w:rPr>
        <w:t>their</w:t>
      </w:r>
      <w:r w:rsidR="00274050" w:rsidRPr="00825ADF">
        <w:rPr>
          <w:rFonts w:cs="Arial"/>
        </w:rPr>
        <w:t xml:space="preserve"> peripherals</w:t>
      </w:r>
      <w:r w:rsidRPr="00825ADF">
        <w:rPr>
          <w:rFonts w:cs="Arial"/>
        </w:rPr>
        <w:t xml:space="preserve"> with the </w:t>
      </w:r>
      <w:r w:rsidR="002658EC" w:rsidRPr="00825ADF">
        <w:rPr>
          <w:rFonts w:cs="Arial"/>
        </w:rPr>
        <w:t>A</w:t>
      </w:r>
      <w:r w:rsidR="00D10059" w:rsidRPr="00825ADF">
        <w:rPr>
          <w:rFonts w:cs="Arial"/>
        </w:rPr>
        <w:t xml:space="preserve">pplicable </w:t>
      </w:r>
      <w:r w:rsidR="002658EC" w:rsidRPr="00825ADF">
        <w:rPr>
          <w:rFonts w:cs="Arial"/>
        </w:rPr>
        <w:t>R</w:t>
      </w:r>
      <w:r w:rsidR="00D10059" w:rsidRPr="00825ADF">
        <w:rPr>
          <w:rFonts w:cs="Arial"/>
        </w:rPr>
        <w:t>ules, and p</w:t>
      </w:r>
      <w:r w:rsidRPr="00825ADF">
        <w:rPr>
          <w:rFonts w:cs="Arial"/>
        </w:rPr>
        <w:t xml:space="preserve">rovide </w:t>
      </w:r>
      <w:r w:rsidR="00084268" w:rsidRPr="00825ADF">
        <w:rPr>
          <w:rFonts w:cs="Arial"/>
        </w:rPr>
        <w:t xml:space="preserve">practical, and prioritized </w:t>
      </w:r>
      <w:r w:rsidRPr="00825ADF">
        <w:rPr>
          <w:rFonts w:cs="Arial"/>
        </w:rPr>
        <w:t>recommendations</w:t>
      </w:r>
      <w:r w:rsidR="009D2145" w:rsidRPr="00825ADF">
        <w:rPr>
          <w:rFonts w:cs="Arial"/>
        </w:rPr>
        <w:t>;</w:t>
      </w:r>
    </w:p>
    <w:p w14:paraId="50F69301" w14:textId="77777777" w:rsidR="003F096B" w:rsidRPr="00825ADF" w:rsidRDefault="003F096B" w:rsidP="00A85132">
      <w:pPr>
        <w:pStyle w:val="ListParagraph"/>
        <w:spacing w:after="0" w:line="300" w:lineRule="atLeast"/>
        <w:ind w:left="1787" w:hanging="567"/>
        <w:rPr>
          <w:rFonts w:cs="Arial"/>
        </w:rPr>
      </w:pPr>
    </w:p>
    <w:p w14:paraId="04EE08C4" w14:textId="033E75B0" w:rsidR="007F5C11" w:rsidRPr="00825ADF" w:rsidRDefault="003F096B" w:rsidP="00A85132">
      <w:pPr>
        <w:pStyle w:val="ListParagraph"/>
        <w:numPr>
          <w:ilvl w:val="2"/>
          <w:numId w:val="7"/>
        </w:numPr>
        <w:spacing w:after="0" w:line="300" w:lineRule="atLeast"/>
        <w:ind w:left="1893" w:hanging="354"/>
        <w:rPr>
          <w:rFonts w:cs="Arial"/>
        </w:rPr>
      </w:pPr>
      <w:r w:rsidRPr="00825ADF">
        <w:rPr>
          <w:rFonts w:cs="Arial"/>
        </w:rPr>
        <w:t xml:space="preserve">Re-test </w:t>
      </w:r>
      <w:r w:rsidR="00D10059" w:rsidRPr="00825ADF">
        <w:rPr>
          <w:rFonts w:cs="Arial"/>
        </w:rPr>
        <w:t>t</w:t>
      </w:r>
      <w:r w:rsidR="009D2145" w:rsidRPr="00825ADF">
        <w:rPr>
          <w:rFonts w:cs="Arial"/>
        </w:rPr>
        <w:t>he implementation and effectiveness of corrective actions to address preliminary audit findings</w:t>
      </w:r>
      <w:r w:rsidR="00C669AD" w:rsidRPr="00825ADF">
        <w:rPr>
          <w:rFonts w:cs="Arial"/>
        </w:rPr>
        <w:t xml:space="preserve">, and </w:t>
      </w:r>
    </w:p>
    <w:p w14:paraId="3AD30864" w14:textId="77777777" w:rsidR="007F5C11" w:rsidRPr="00825ADF" w:rsidRDefault="007F5C11" w:rsidP="001B5249">
      <w:pPr>
        <w:pStyle w:val="ListParagraph"/>
        <w:rPr>
          <w:rFonts w:cs="Arial"/>
        </w:rPr>
      </w:pPr>
    </w:p>
    <w:p w14:paraId="4D9515C2" w14:textId="53E569CB" w:rsidR="001E6F31" w:rsidRPr="00825ADF" w:rsidRDefault="00812832" w:rsidP="00A85132">
      <w:pPr>
        <w:pStyle w:val="ListParagraph"/>
        <w:numPr>
          <w:ilvl w:val="2"/>
          <w:numId w:val="7"/>
        </w:numPr>
        <w:spacing w:after="0" w:line="300" w:lineRule="atLeast"/>
        <w:ind w:left="1893" w:hanging="354"/>
        <w:rPr>
          <w:rFonts w:cs="Arial"/>
        </w:rPr>
      </w:pPr>
      <w:r w:rsidRPr="00825ADF">
        <w:rPr>
          <w:rFonts w:cs="Arial"/>
        </w:rPr>
        <w:t>R</w:t>
      </w:r>
      <w:r w:rsidR="001E6F31" w:rsidRPr="00825ADF">
        <w:rPr>
          <w:rFonts w:cs="Arial"/>
        </w:rPr>
        <w:t>eview</w:t>
      </w:r>
      <w:r w:rsidR="00C669AD" w:rsidRPr="00825ADF">
        <w:rPr>
          <w:rFonts w:cs="Arial"/>
        </w:rPr>
        <w:t xml:space="preserve"> </w:t>
      </w:r>
      <w:r w:rsidR="004A5164" w:rsidRPr="00825ADF">
        <w:rPr>
          <w:rFonts w:cs="Arial"/>
        </w:rPr>
        <w:t xml:space="preserve">the </w:t>
      </w:r>
      <w:r w:rsidR="00386C93" w:rsidRPr="00825ADF">
        <w:rPr>
          <w:rFonts w:cs="Arial"/>
        </w:rPr>
        <w:t xml:space="preserve">implementation </w:t>
      </w:r>
      <w:r w:rsidR="001E6F31" w:rsidRPr="00825ADF">
        <w:rPr>
          <w:rFonts w:cs="Arial"/>
        </w:rPr>
        <w:t xml:space="preserve">of actions taken to address previous software certification audit </w:t>
      </w:r>
      <w:r w:rsidR="00522D05" w:rsidRPr="00825ADF">
        <w:rPr>
          <w:rFonts w:cs="Arial"/>
        </w:rPr>
        <w:t>recommend</w:t>
      </w:r>
      <w:r w:rsidR="00386C93" w:rsidRPr="00825ADF">
        <w:rPr>
          <w:rFonts w:cs="Arial"/>
        </w:rPr>
        <w:t>ations</w:t>
      </w:r>
      <w:r w:rsidR="001E6F31" w:rsidRPr="00825ADF">
        <w:rPr>
          <w:rFonts w:cs="Arial"/>
        </w:rPr>
        <w:t>;</w:t>
      </w:r>
      <w:r w:rsidR="0017502E" w:rsidRPr="00825ADF">
        <w:rPr>
          <w:rFonts w:cs="Arial"/>
        </w:rPr>
        <w:t xml:space="preserve"> </w:t>
      </w:r>
    </w:p>
    <w:p w14:paraId="2254FFBF" w14:textId="77777777" w:rsidR="0017502E" w:rsidRDefault="0017502E" w:rsidP="00A85132">
      <w:pPr>
        <w:pStyle w:val="ListParagraph"/>
        <w:ind w:left="1199"/>
        <w:rPr>
          <w:rFonts w:cs="Arial"/>
        </w:rPr>
      </w:pPr>
    </w:p>
    <w:p w14:paraId="435D3E1A" w14:textId="141509EB" w:rsidR="00E54568" w:rsidRDefault="004D6EBD" w:rsidP="00E54568">
      <w:pPr>
        <w:pStyle w:val="ListParagraph"/>
        <w:numPr>
          <w:ilvl w:val="2"/>
          <w:numId w:val="7"/>
        </w:numPr>
        <w:spacing w:after="0" w:line="300" w:lineRule="atLeast"/>
        <w:ind w:left="1893" w:hanging="354"/>
        <w:rPr>
          <w:rFonts w:cs="Arial"/>
        </w:rPr>
      </w:pPr>
      <w:r>
        <w:rPr>
          <w:rFonts w:cs="Arial"/>
        </w:rPr>
        <w:t xml:space="preserve">Validate </w:t>
      </w:r>
      <w:r w:rsidR="000F602C" w:rsidRPr="054E56F2">
        <w:rPr>
          <w:rFonts w:cs="Arial"/>
        </w:rPr>
        <w:t>whether</w:t>
      </w:r>
      <w:r w:rsidR="00E54568" w:rsidRPr="054E56F2">
        <w:rPr>
          <w:rFonts w:cs="Arial"/>
        </w:rPr>
        <w:t xml:space="preserve"> the Business Continuity Plan (BCP) </w:t>
      </w:r>
      <w:r w:rsidR="000F602C" w:rsidRPr="054E56F2">
        <w:rPr>
          <w:rFonts w:cs="Arial"/>
        </w:rPr>
        <w:t xml:space="preserve">and recovery procedures have been updated to cover the </w:t>
      </w:r>
      <w:r w:rsidR="007D29FC">
        <w:rPr>
          <w:rFonts w:cs="Arial"/>
        </w:rPr>
        <w:t xml:space="preserve">new </w:t>
      </w:r>
      <w:r w:rsidR="000F602C" w:rsidRPr="054E56F2">
        <w:rPr>
          <w:rFonts w:cs="Arial"/>
        </w:rPr>
        <w:t xml:space="preserve">market systems and their peripherals, </w:t>
      </w:r>
      <w:r w:rsidR="00E54568" w:rsidRPr="054E56F2">
        <w:rPr>
          <w:rFonts w:cs="Arial"/>
        </w:rPr>
        <w:t>and  tested to ensure continuity of operations</w:t>
      </w:r>
      <w:r w:rsidR="007D29FC">
        <w:rPr>
          <w:rFonts w:cs="Arial"/>
        </w:rPr>
        <w:t xml:space="preserve"> and </w:t>
      </w:r>
      <w:r w:rsidR="00F5642F">
        <w:rPr>
          <w:rFonts w:cs="Arial"/>
        </w:rPr>
        <w:t>the continued integrity</w:t>
      </w:r>
      <w:r w:rsidR="000500CA">
        <w:rPr>
          <w:rFonts w:cs="Arial"/>
        </w:rPr>
        <w:t xml:space="preserve"> </w:t>
      </w:r>
      <w:r w:rsidR="00F5642F">
        <w:rPr>
          <w:rFonts w:cs="Arial"/>
        </w:rPr>
        <w:t>and</w:t>
      </w:r>
      <w:r w:rsidR="000500CA">
        <w:rPr>
          <w:rFonts w:cs="Arial"/>
        </w:rPr>
        <w:t xml:space="preserve"> </w:t>
      </w:r>
      <w:r w:rsidR="007D29FC">
        <w:rPr>
          <w:rFonts w:cs="Arial"/>
        </w:rPr>
        <w:t>recovery of data</w:t>
      </w:r>
      <w:r w:rsidR="00E54568" w:rsidRPr="054E56F2">
        <w:rPr>
          <w:rFonts w:cs="Arial"/>
        </w:rPr>
        <w:t>; and</w:t>
      </w:r>
    </w:p>
    <w:p w14:paraId="69DDF28F" w14:textId="77777777" w:rsidR="00E54568" w:rsidRPr="00825ADF" w:rsidRDefault="00E54568" w:rsidP="00A85132">
      <w:pPr>
        <w:pStyle w:val="ListParagraph"/>
        <w:ind w:left="1199"/>
        <w:rPr>
          <w:rFonts w:cs="Arial"/>
        </w:rPr>
      </w:pPr>
    </w:p>
    <w:p w14:paraId="1CD7EABC" w14:textId="570BABB8" w:rsidR="0017502E" w:rsidRDefault="0017502E" w:rsidP="00A85132">
      <w:pPr>
        <w:pStyle w:val="ListParagraph"/>
        <w:numPr>
          <w:ilvl w:val="2"/>
          <w:numId w:val="7"/>
        </w:numPr>
        <w:spacing w:after="0" w:line="300" w:lineRule="atLeast"/>
        <w:ind w:left="1893" w:hanging="354"/>
        <w:rPr>
          <w:rFonts w:cs="Arial"/>
        </w:rPr>
      </w:pPr>
      <w:r w:rsidRPr="00825ADF">
        <w:rPr>
          <w:rFonts w:cs="Arial"/>
        </w:rPr>
        <w:t xml:space="preserve">Assess the </w:t>
      </w:r>
      <w:r w:rsidR="00F11C9E" w:rsidRPr="00825ADF">
        <w:rPr>
          <w:rFonts w:cs="Arial"/>
        </w:rPr>
        <w:t xml:space="preserve">end-to-end </w:t>
      </w:r>
      <w:r w:rsidRPr="00825ADF">
        <w:rPr>
          <w:rFonts w:cs="Arial"/>
        </w:rPr>
        <w:t xml:space="preserve">operational readiness of the market systems </w:t>
      </w:r>
      <w:r w:rsidR="00274050" w:rsidRPr="00825ADF">
        <w:rPr>
          <w:rFonts w:cs="Arial"/>
        </w:rPr>
        <w:t xml:space="preserve">and </w:t>
      </w:r>
      <w:r w:rsidR="004E3D91" w:rsidRPr="00825ADF">
        <w:rPr>
          <w:rFonts w:cs="Arial"/>
        </w:rPr>
        <w:t xml:space="preserve">their </w:t>
      </w:r>
      <w:r w:rsidR="00274050" w:rsidRPr="00825ADF">
        <w:rPr>
          <w:rFonts w:cs="Arial"/>
        </w:rPr>
        <w:t xml:space="preserve">peripherals </w:t>
      </w:r>
      <w:r w:rsidRPr="00825ADF">
        <w:rPr>
          <w:rFonts w:cs="Arial"/>
        </w:rPr>
        <w:t>for go-live</w:t>
      </w:r>
      <w:r w:rsidR="00F11C9E" w:rsidRPr="00825ADF">
        <w:rPr>
          <w:rFonts w:cs="Arial"/>
        </w:rPr>
        <w:t xml:space="preserve"> or continued operation</w:t>
      </w:r>
      <w:r w:rsidRPr="00825ADF">
        <w:rPr>
          <w:rFonts w:cs="Arial"/>
        </w:rPr>
        <w:t xml:space="preserve">, including </w:t>
      </w:r>
      <w:r w:rsidR="00105AD1" w:rsidRPr="00825ADF">
        <w:rPr>
          <w:rFonts w:cs="Arial"/>
        </w:rPr>
        <w:t xml:space="preserve">validation that core </w:t>
      </w:r>
      <w:r w:rsidRPr="00825ADF">
        <w:rPr>
          <w:rFonts w:cs="Arial"/>
        </w:rPr>
        <w:t xml:space="preserve">system </w:t>
      </w:r>
      <w:r w:rsidR="00105AD1" w:rsidRPr="00825ADF">
        <w:rPr>
          <w:rFonts w:cs="Arial"/>
        </w:rPr>
        <w:t xml:space="preserve">functions, interfaces, processes, controls and support arrangements </w:t>
      </w:r>
      <w:r w:rsidR="00F11C9E" w:rsidRPr="00825ADF">
        <w:rPr>
          <w:rFonts w:cs="Arial"/>
        </w:rPr>
        <w:t>collectively enable stable and effective operations</w:t>
      </w:r>
      <w:r w:rsidRPr="00825ADF">
        <w:rPr>
          <w:rFonts w:cs="Arial"/>
        </w:rPr>
        <w:t>.</w:t>
      </w:r>
    </w:p>
    <w:p w14:paraId="48F1AA73" w14:textId="77777777" w:rsidR="00750431" w:rsidRDefault="00750431" w:rsidP="005C7607">
      <w:pPr>
        <w:pStyle w:val="ListParagraph"/>
        <w:rPr>
          <w:rFonts w:cs="Arial"/>
        </w:rPr>
      </w:pPr>
    </w:p>
    <w:p w14:paraId="236F343E" w14:textId="77777777" w:rsidR="00BF2C37" w:rsidRDefault="00BF2C37" w:rsidP="005C7607">
      <w:pPr>
        <w:pStyle w:val="ListParagraph"/>
        <w:rPr>
          <w:rFonts w:cs="Arial"/>
        </w:rPr>
      </w:pPr>
    </w:p>
    <w:p w14:paraId="79727713" w14:textId="08389C87" w:rsidR="003A71E6" w:rsidRPr="00825ADF" w:rsidRDefault="003A71E6" w:rsidP="007E2820">
      <w:pPr>
        <w:pStyle w:val="ListParagraph"/>
        <w:numPr>
          <w:ilvl w:val="1"/>
          <w:numId w:val="46"/>
        </w:numPr>
        <w:spacing w:after="0" w:line="300" w:lineRule="atLeast"/>
        <w:ind w:left="1539" w:hanging="709"/>
        <w:rPr>
          <w:rFonts w:cs="Arial"/>
        </w:rPr>
      </w:pPr>
      <w:r w:rsidRPr="054E56F2">
        <w:rPr>
          <w:rFonts w:cs="Arial"/>
          <w:b/>
          <w:bCs/>
        </w:rPr>
        <w:t>Change Management Review</w:t>
      </w:r>
      <w:r w:rsidR="0017502E" w:rsidRPr="054E56F2">
        <w:rPr>
          <w:rFonts w:cs="Arial"/>
        </w:rPr>
        <w:t>. In relation to the development, implementation, and deployment of the market systems</w:t>
      </w:r>
      <w:r w:rsidR="00274050" w:rsidRPr="054E56F2">
        <w:rPr>
          <w:rFonts w:cs="Arial"/>
        </w:rPr>
        <w:t xml:space="preserve"> and </w:t>
      </w:r>
      <w:r w:rsidR="004E3D91" w:rsidRPr="054E56F2">
        <w:rPr>
          <w:rFonts w:cs="Arial"/>
        </w:rPr>
        <w:t xml:space="preserve">their </w:t>
      </w:r>
      <w:r w:rsidR="00274050" w:rsidRPr="054E56F2">
        <w:rPr>
          <w:rFonts w:cs="Arial"/>
        </w:rPr>
        <w:t>peripherals</w:t>
      </w:r>
      <w:r w:rsidR="0017502E" w:rsidRPr="054E56F2">
        <w:rPr>
          <w:rFonts w:cs="Arial"/>
        </w:rPr>
        <w:t>, the Independent Auditor shall:</w:t>
      </w:r>
    </w:p>
    <w:p w14:paraId="17D46EAB" w14:textId="77777777" w:rsidR="003A71E6" w:rsidRPr="00825ADF" w:rsidRDefault="003A71E6" w:rsidP="009461C5">
      <w:pPr>
        <w:pStyle w:val="ListParagraph"/>
        <w:spacing w:after="0" w:line="300" w:lineRule="atLeast"/>
        <w:ind w:left="1464"/>
        <w:rPr>
          <w:rFonts w:cs="Arial"/>
        </w:rPr>
      </w:pPr>
    </w:p>
    <w:p w14:paraId="41C433FD" w14:textId="23187B99" w:rsidR="00266CA1" w:rsidRPr="00825ADF" w:rsidRDefault="00266CA1" w:rsidP="00A85132">
      <w:pPr>
        <w:pStyle w:val="ListParagraph"/>
        <w:numPr>
          <w:ilvl w:val="0"/>
          <w:numId w:val="9"/>
        </w:numPr>
        <w:spacing w:after="0" w:line="300" w:lineRule="atLeast"/>
        <w:ind w:left="1899"/>
        <w:rPr>
          <w:rFonts w:cs="Arial"/>
        </w:rPr>
      </w:pPr>
      <w:r w:rsidRPr="00825ADF">
        <w:rPr>
          <w:rFonts w:cs="Arial"/>
        </w:rPr>
        <w:t>Review whether the development-to-deployment lifecycle of the market systems</w:t>
      </w:r>
      <w:r w:rsidR="00274050" w:rsidRPr="00825ADF">
        <w:rPr>
          <w:rFonts w:cs="Arial"/>
        </w:rPr>
        <w:t xml:space="preserve"> and </w:t>
      </w:r>
      <w:r w:rsidR="004E3D91" w:rsidRPr="00825ADF">
        <w:rPr>
          <w:rFonts w:cs="Arial"/>
        </w:rPr>
        <w:t>their</w:t>
      </w:r>
      <w:r w:rsidR="00274050" w:rsidRPr="00825ADF">
        <w:rPr>
          <w:rFonts w:cs="Arial"/>
        </w:rPr>
        <w:t xml:space="preserve"> peripherals</w:t>
      </w:r>
      <w:r w:rsidRPr="00825ADF">
        <w:rPr>
          <w:rFonts w:cs="Arial"/>
        </w:rPr>
        <w:t xml:space="preserve"> compl</w:t>
      </w:r>
      <w:r w:rsidR="00DB7D3A">
        <w:rPr>
          <w:rFonts w:cs="Arial"/>
        </w:rPr>
        <w:t>y</w:t>
      </w:r>
      <w:r w:rsidRPr="00825ADF">
        <w:rPr>
          <w:rFonts w:cs="Arial"/>
        </w:rPr>
        <w:t xml:space="preserve"> with the approved ICT Change Management process, including the securing of required reviews, testing, approvals, and authorizations prior to deployment;</w:t>
      </w:r>
    </w:p>
    <w:p w14:paraId="46CB3461" w14:textId="77777777" w:rsidR="00266CA1" w:rsidRPr="00825ADF" w:rsidRDefault="00266CA1" w:rsidP="00A85132">
      <w:pPr>
        <w:pStyle w:val="ListParagraph"/>
        <w:spacing w:after="0" w:line="300" w:lineRule="atLeast"/>
        <w:ind w:left="1899"/>
        <w:rPr>
          <w:rFonts w:cs="Arial"/>
        </w:rPr>
      </w:pPr>
    </w:p>
    <w:p w14:paraId="7CA54C05" w14:textId="690B0DAF" w:rsidR="00266CA1" w:rsidRPr="00825ADF" w:rsidRDefault="00266CA1" w:rsidP="00A85132">
      <w:pPr>
        <w:pStyle w:val="ListParagraph"/>
        <w:numPr>
          <w:ilvl w:val="0"/>
          <w:numId w:val="9"/>
        </w:numPr>
        <w:spacing w:after="0" w:line="300" w:lineRule="atLeast"/>
        <w:ind w:left="1899"/>
        <w:rPr>
          <w:rFonts w:cs="Arial"/>
        </w:rPr>
      </w:pPr>
      <w:r w:rsidRPr="054E56F2">
        <w:rPr>
          <w:rFonts w:cs="Arial"/>
        </w:rPr>
        <w:t xml:space="preserve">Identify relevant controls (or lack thereof) and </w:t>
      </w:r>
      <w:r w:rsidR="00140A4B" w:rsidRPr="054E56F2">
        <w:rPr>
          <w:rFonts w:cs="Arial"/>
        </w:rPr>
        <w:t>verify</w:t>
      </w:r>
      <w:r w:rsidRPr="054E56F2">
        <w:rPr>
          <w:rFonts w:cs="Arial"/>
        </w:rPr>
        <w:t xml:space="preserve"> the effectiveness of such controls to prevent, detect, and/or correct errors, deficiencies, or unintended impacts arising from the implemented </w:t>
      </w:r>
      <w:r w:rsidR="00140A4B" w:rsidRPr="054E56F2">
        <w:rPr>
          <w:rFonts w:cs="Arial"/>
        </w:rPr>
        <w:t>new market systems and their peripherals</w:t>
      </w:r>
      <w:r w:rsidRPr="054E56F2">
        <w:rPr>
          <w:rFonts w:cs="Arial"/>
        </w:rPr>
        <w:t>;</w:t>
      </w:r>
    </w:p>
    <w:p w14:paraId="6C625366" w14:textId="77777777" w:rsidR="00266CA1" w:rsidRPr="00825ADF" w:rsidRDefault="00266CA1" w:rsidP="00A85132">
      <w:pPr>
        <w:pStyle w:val="ListParagraph"/>
        <w:spacing w:after="0" w:line="300" w:lineRule="atLeast"/>
        <w:ind w:left="1899"/>
        <w:rPr>
          <w:rFonts w:cs="Arial"/>
        </w:rPr>
      </w:pPr>
    </w:p>
    <w:p w14:paraId="4BD8724C" w14:textId="1F0CDAA4" w:rsidR="003F096B" w:rsidRDefault="003F096B" w:rsidP="000C346C">
      <w:pPr>
        <w:pStyle w:val="ListParagraph"/>
        <w:spacing w:after="0" w:line="300" w:lineRule="atLeast"/>
        <w:ind w:left="435"/>
        <w:rPr>
          <w:rFonts w:cs="Arial"/>
        </w:rPr>
      </w:pPr>
    </w:p>
    <w:p w14:paraId="39155C7C" w14:textId="77777777" w:rsidR="00900FEF" w:rsidRDefault="00900FEF" w:rsidP="000C346C">
      <w:pPr>
        <w:pStyle w:val="ListParagraph"/>
        <w:spacing w:after="0" w:line="300" w:lineRule="atLeast"/>
        <w:ind w:left="435"/>
        <w:rPr>
          <w:rFonts w:cs="Arial"/>
        </w:rPr>
      </w:pPr>
    </w:p>
    <w:p w14:paraId="5AE6E4E7" w14:textId="77777777" w:rsidR="00900FEF" w:rsidRDefault="00900FEF" w:rsidP="000C346C">
      <w:pPr>
        <w:pStyle w:val="ListParagraph"/>
        <w:spacing w:after="0" w:line="300" w:lineRule="atLeast"/>
        <w:ind w:left="435"/>
        <w:rPr>
          <w:rFonts w:cs="Arial"/>
        </w:rPr>
      </w:pPr>
    </w:p>
    <w:p w14:paraId="7A6CAF1A" w14:textId="77777777" w:rsidR="00900FEF" w:rsidRPr="00825ADF" w:rsidRDefault="00900FEF" w:rsidP="000C346C">
      <w:pPr>
        <w:pStyle w:val="ListParagraph"/>
        <w:spacing w:after="0" w:line="300" w:lineRule="atLeast"/>
        <w:ind w:left="435"/>
        <w:rPr>
          <w:rFonts w:cs="Arial"/>
        </w:rPr>
      </w:pPr>
    </w:p>
    <w:p w14:paraId="7F6F7BEE" w14:textId="419F1F5D" w:rsidR="003A71E6" w:rsidRPr="00825ADF" w:rsidRDefault="003A71E6" w:rsidP="00124661">
      <w:pPr>
        <w:pStyle w:val="ListParagraph"/>
        <w:numPr>
          <w:ilvl w:val="0"/>
          <w:numId w:val="26"/>
        </w:numPr>
        <w:spacing w:after="0" w:line="300" w:lineRule="atLeast"/>
        <w:ind w:left="830" w:hanging="425"/>
        <w:rPr>
          <w:rFonts w:cs="Arial"/>
          <w:b/>
          <w:bCs/>
          <w:color w:val="000000" w:themeColor="text1"/>
        </w:rPr>
      </w:pPr>
      <w:r w:rsidRPr="00825ADF">
        <w:rPr>
          <w:rFonts w:cs="Arial"/>
          <w:b/>
          <w:bCs/>
          <w:color w:val="000000" w:themeColor="text1"/>
        </w:rPr>
        <w:lastRenderedPageBreak/>
        <w:t>Reporting</w:t>
      </w:r>
    </w:p>
    <w:p w14:paraId="52FE437A" w14:textId="77777777" w:rsidR="003A71E6" w:rsidRPr="00825ADF" w:rsidRDefault="003A71E6" w:rsidP="003A71E6">
      <w:pPr>
        <w:pStyle w:val="ListParagraph"/>
        <w:spacing w:after="0" w:line="300" w:lineRule="atLeast"/>
        <w:ind w:left="1024"/>
        <w:rPr>
          <w:rFonts w:cs="Arial"/>
        </w:rPr>
      </w:pPr>
    </w:p>
    <w:p w14:paraId="7E80C8F0" w14:textId="16E15C91" w:rsidR="00F03865" w:rsidRDefault="00366A28" w:rsidP="00F03865">
      <w:pPr>
        <w:pStyle w:val="ListParagraph"/>
        <w:numPr>
          <w:ilvl w:val="1"/>
          <w:numId w:val="28"/>
        </w:numPr>
        <w:spacing w:after="0" w:line="300" w:lineRule="atLeast"/>
        <w:ind w:left="1538" w:hanging="708"/>
        <w:rPr>
          <w:rFonts w:cs="Arial"/>
        </w:rPr>
      </w:pPr>
      <w:r w:rsidRPr="054E56F2">
        <w:rPr>
          <w:rFonts w:cs="Arial"/>
        </w:rPr>
        <w:t xml:space="preserve">If </w:t>
      </w:r>
      <w:r w:rsidR="00C93400" w:rsidRPr="054E56F2">
        <w:rPr>
          <w:rFonts w:cs="Arial"/>
        </w:rPr>
        <w:t>during</w:t>
      </w:r>
      <w:r w:rsidR="0045585C" w:rsidRPr="054E56F2">
        <w:rPr>
          <w:rFonts w:cs="Arial"/>
        </w:rPr>
        <w:t xml:space="preserve"> the audit, the Independent Auditor identifies</w:t>
      </w:r>
      <w:r w:rsidR="00FD553C" w:rsidRPr="054E56F2">
        <w:rPr>
          <w:rFonts w:cs="Arial"/>
        </w:rPr>
        <w:t xml:space="preserve"> </w:t>
      </w:r>
      <w:r w:rsidR="00E70636">
        <w:rPr>
          <w:rFonts w:cs="Arial"/>
        </w:rPr>
        <w:t xml:space="preserve">issues or </w:t>
      </w:r>
      <w:r w:rsidR="00FD553C" w:rsidRPr="054E56F2">
        <w:rPr>
          <w:rFonts w:cs="Arial"/>
        </w:rPr>
        <w:t xml:space="preserve">findings that have material impact </w:t>
      </w:r>
      <w:r w:rsidR="00F87001" w:rsidRPr="054E56F2">
        <w:rPr>
          <w:rFonts w:cs="Arial"/>
        </w:rPr>
        <w:t>to the</w:t>
      </w:r>
      <w:r w:rsidR="00FD553C" w:rsidRPr="054E56F2">
        <w:rPr>
          <w:rFonts w:cs="Arial"/>
        </w:rPr>
        <w:t xml:space="preserve"> market and/or </w:t>
      </w:r>
      <w:r w:rsidR="00E1251D" w:rsidRPr="054E56F2">
        <w:rPr>
          <w:rFonts w:cs="Arial"/>
        </w:rPr>
        <w:t>require immediate attention, including</w:t>
      </w:r>
      <w:r w:rsidR="00FD553C" w:rsidRPr="054E56F2">
        <w:rPr>
          <w:rFonts w:cs="Arial"/>
        </w:rPr>
        <w:t xml:space="preserve"> </w:t>
      </w:r>
      <w:r w:rsidRPr="054E56F2">
        <w:rPr>
          <w:rFonts w:cs="Arial"/>
        </w:rPr>
        <w:t>inconsistencies and non-compliance of the market systems</w:t>
      </w:r>
      <w:r w:rsidR="00274050" w:rsidRPr="054E56F2">
        <w:rPr>
          <w:rFonts w:cs="Arial"/>
        </w:rPr>
        <w:t xml:space="preserve"> and </w:t>
      </w:r>
      <w:r w:rsidR="004E3D91" w:rsidRPr="054E56F2">
        <w:rPr>
          <w:rFonts w:cs="Arial"/>
        </w:rPr>
        <w:t>their</w:t>
      </w:r>
      <w:r w:rsidR="00274050" w:rsidRPr="054E56F2">
        <w:rPr>
          <w:rFonts w:cs="Arial"/>
        </w:rPr>
        <w:t xml:space="preserve"> peripherals</w:t>
      </w:r>
      <w:r w:rsidRPr="054E56F2">
        <w:rPr>
          <w:rFonts w:cs="Arial"/>
        </w:rPr>
        <w:t xml:space="preserve"> with</w:t>
      </w:r>
      <w:r w:rsidR="00CC346F" w:rsidRPr="054E56F2">
        <w:rPr>
          <w:rFonts w:cs="Arial"/>
        </w:rPr>
        <w:t xml:space="preserve"> the</w:t>
      </w:r>
      <w:r w:rsidRPr="054E56F2">
        <w:rPr>
          <w:rFonts w:cs="Arial"/>
        </w:rPr>
        <w:t xml:space="preserve"> </w:t>
      </w:r>
      <w:r w:rsidR="002658EC" w:rsidRPr="054E56F2">
        <w:rPr>
          <w:rFonts w:cs="Arial"/>
        </w:rPr>
        <w:t>A</w:t>
      </w:r>
      <w:r w:rsidR="00D854B4" w:rsidRPr="054E56F2">
        <w:rPr>
          <w:rFonts w:cs="Arial"/>
        </w:rPr>
        <w:t xml:space="preserve">pplicable </w:t>
      </w:r>
      <w:r w:rsidR="002658EC" w:rsidRPr="054E56F2">
        <w:rPr>
          <w:rFonts w:cs="Arial"/>
        </w:rPr>
        <w:t>R</w:t>
      </w:r>
      <w:r w:rsidR="00D854B4" w:rsidRPr="054E56F2">
        <w:rPr>
          <w:rFonts w:cs="Arial"/>
        </w:rPr>
        <w:t>ules</w:t>
      </w:r>
      <w:r w:rsidR="00E70636">
        <w:rPr>
          <w:rFonts w:cs="Arial"/>
        </w:rPr>
        <w:t>, the Independent Auditor shall immediately notify the Auditee of such issues or findings</w:t>
      </w:r>
      <w:r w:rsidR="007B5D48" w:rsidRPr="054E56F2">
        <w:rPr>
          <w:rFonts w:cs="Arial"/>
        </w:rPr>
        <w:t xml:space="preserve">. </w:t>
      </w:r>
    </w:p>
    <w:p w14:paraId="5E743FAD" w14:textId="77777777" w:rsidR="00F03865" w:rsidRDefault="00F03865" w:rsidP="00F03865">
      <w:pPr>
        <w:pStyle w:val="ListParagraph"/>
        <w:spacing w:after="0" w:line="300" w:lineRule="atLeast"/>
        <w:ind w:left="1538"/>
        <w:rPr>
          <w:rFonts w:cs="Arial"/>
        </w:rPr>
      </w:pPr>
    </w:p>
    <w:p w14:paraId="58B3B1AF" w14:textId="5EA8F067" w:rsidR="00F03865" w:rsidRDefault="00E70636" w:rsidP="00F03865">
      <w:pPr>
        <w:pStyle w:val="ListParagraph"/>
        <w:spacing w:after="0" w:line="300" w:lineRule="atLeast"/>
        <w:ind w:left="1538"/>
        <w:rPr>
          <w:rFonts w:cs="Arial"/>
        </w:rPr>
      </w:pPr>
      <w:r>
        <w:rPr>
          <w:rFonts w:cs="Arial"/>
        </w:rPr>
        <w:t>Upon receipt of notification, t</w:t>
      </w:r>
      <w:r w:rsidR="00CC346F" w:rsidRPr="054E56F2">
        <w:rPr>
          <w:rFonts w:cs="Arial"/>
        </w:rPr>
        <w:t xml:space="preserve">he Auditee </w:t>
      </w:r>
      <w:r w:rsidR="00366A28" w:rsidRPr="054E56F2">
        <w:rPr>
          <w:rFonts w:cs="Arial"/>
        </w:rPr>
        <w:t>shall provide necessary remediations within ten (10) working days</w:t>
      </w:r>
      <w:r w:rsidR="00F20EE8">
        <w:rPr>
          <w:rFonts w:cs="Arial"/>
        </w:rPr>
        <w:t>.</w:t>
      </w:r>
      <w:r w:rsidR="0014768D">
        <w:rPr>
          <w:rFonts w:cs="Arial"/>
        </w:rPr>
        <w:t xml:space="preserve"> </w:t>
      </w:r>
      <w:r w:rsidR="0062294F">
        <w:rPr>
          <w:rFonts w:cs="Arial"/>
        </w:rPr>
        <w:t xml:space="preserve">If the issues or findings </w:t>
      </w:r>
      <w:r w:rsidR="004C1D7D">
        <w:rPr>
          <w:rFonts w:cs="Arial"/>
        </w:rPr>
        <w:t>are</w:t>
      </w:r>
      <w:r w:rsidR="0062294F">
        <w:rPr>
          <w:rFonts w:cs="Arial"/>
        </w:rPr>
        <w:t xml:space="preserve"> still </w:t>
      </w:r>
      <w:r w:rsidR="004C1D7D">
        <w:rPr>
          <w:rFonts w:cs="Arial"/>
        </w:rPr>
        <w:t xml:space="preserve">not </w:t>
      </w:r>
      <w:r w:rsidR="0014768D">
        <w:rPr>
          <w:rFonts w:cs="Arial"/>
        </w:rPr>
        <w:t>remediate</w:t>
      </w:r>
      <w:r w:rsidR="0062294F">
        <w:rPr>
          <w:rFonts w:cs="Arial"/>
        </w:rPr>
        <w:t>d</w:t>
      </w:r>
      <w:r w:rsidR="0014768D">
        <w:rPr>
          <w:rFonts w:cs="Arial"/>
        </w:rPr>
        <w:t xml:space="preserve"> at</w:t>
      </w:r>
      <w:r w:rsidR="0062294F">
        <w:rPr>
          <w:rFonts w:cs="Arial"/>
        </w:rPr>
        <w:t xml:space="preserve"> the </w:t>
      </w:r>
      <w:r w:rsidR="0014768D">
        <w:rPr>
          <w:rFonts w:cs="Arial"/>
        </w:rPr>
        <w:t xml:space="preserve">end of the </w:t>
      </w:r>
      <w:r w:rsidR="004C1D7D">
        <w:rPr>
          <w:rFonts w:cs="Arial"/>
        </w:rPr>
        <w:t>10</w:t>
      </w:r>
      <w:r w:rsidR="0014768D">
        <w:rPr>
          <w:rFonts w:cs="Arial"/>
        </w:rPr>
        <w:t xml:space="preserve"> working days</w:t>
      </w:r>
      <w:r w:rsidR="0062294F">
        <w:rPr>
          <w:rFonts w:cs="Arial"/>
        </w:rPr>
        <w:t>, the Auditee shall</w:t>
      </w:r>
      <w:r w:rsidR="000618D8">
        <w:rPr>
          <w:rFonts w:cs="Arial"/>
        </w:rPr>
        <w:t xml:space="preserve"> </w:t>
      </w:r>
      <w:r w:rsidR="004C1D7D">
        <w:rPr>
          <w:rFonts w:cs="Arial"/>
        </w:rPr>
        <w:t>inform</w:t>
      </w:r>
      <w:r w:rsidR="000618D8">
        <w:rPr>
          <w:rFonts w:cs="Arial"/>
        </w:rPr>
        <w:t xml:space="preserve"> the Independent Auditor and the PEM Audit Committee </w:t>
      </w:r>
      <w:r w:rsidR="004C1D7D">
        <w:rPr>
          <w:rFonts w:cs="Arial"/>
        </w:rPr>
        <w:t>of</w:t>
      </w:r>
      <w:r w:rsidR="000618D8">
        <w:rPr>
          <w:rFonts w:cs="Arial"/>
        </w:rPr>
        <w:t xml:space="preserve"> the</w:t>
      </w:r>
      <w:r w:rsidR="00FD25F5">
        <w:rPr>
          <w:rFonts w:cs="Arial"/>
        </w:rPr>
        <w:t xml:space="preserve">ir committed timeline </w:t>
      </w:r>
      <w:r w:rsidR="00F03865">
        <w:rPr>
          <w:rFonts w:cs="Arial"/>
        </w:rPr>
        <w:t>to address the issues or findings</w:t>
      </w:r>
      <w:r w:rsidR="00B91DC7">
        <w:rPr>
          <w:rFonts w:cs="Arial"/>
        </w:rPr>
        <w:t>.</w:t>
      </w:r>
      <w:r w:rsidR="00F03865">
        <w:rPr>
          <w:rFonts w:cs="Arial"/>
        </w:rPr>
        <w:t xml:space="preserve"> </w:t>
      </w:r>
    </w:p>
    <w:p w14:paraId="6B4DA09B" w14:textId="77777777" w:rsidR="00F03865" w:rsidRDefault="00F03865" w:rsidP="00F03865">
      <w:pPr>
        <w:pStyle w:val="ListParagraph"/>
        <w:spacing w:after="0" w:line="300" w:lineRule="atLeast"/>
        <w:ind w:left="1538"/>
        <w:rPr>
          <w:rFonts w:cs="Arial"/>
        </w:rPr>
      </w:pPr>
    </w:p>
    <w:p w14:paraId="0AB0B384" w14:textId="6ECDE16A" w:rsidR="00FC51AC" w:rsidRPr="00F03865" w:rsidRDefault="00F03865" w:rsidP="00F03865">
      <w:pPr>
        <w:pStyle w:val="ListParagraph"/>
        <w:spacing w:after="0" w:line="300" w:lineRule="atLeast"/>
        <w:ind w:left="1538"/>
        <w:rPr>
          <w:rFonts w:cs="Arial"/>
        </w:rPr>
      </w:pPr>
      <w:r>
        <w:rPr>
          <w:rFonts w:cs="Arial"/>
        </w:rPr>
        <w:t>T</w:t>
      </w:r>
      <w:r w:rsidR="00FC51AC">
        <w:rPr>
          <w:rFonts w:cs="Arial"/>
        </w:rPr>
        <w:t>he Independent Auditor</w:t>
      </w:r>
      <w:r>
        <w:rPr>
          <w:rFonts w:cs="Arial"/>
        </w:rPr>
        <w:t xml:space="preserve"> shall report such issues or </w:t>
      </w:r>
      <w:r w:rsidR="00FC51AC" w:rsidRPr="00F03865">
        <w:rPr>
          <w:rFonts w:cs="Arial"/>
        </w:rPr>
        <w:t xml:space="preserve">findings </w:t>
      </w:r>
      <w:r>
        <w:rPr>
          <w:rFonts w:cs="Arial"/>
        </w:rPr>
        <w:t>in the</w:t>
      </w:r>
      <w:r w:rsidR="00FC51AC" w:rsidRPr="00F03865">
        <w:rPr>
          <w:rFonts w:cs="Arial"/>
        </w:rPr>
        <w:t xml:space="preserve"> Significant Issues Report (see Section 5.2(c)</w:t>
      </w:r>
      <w:r>
        <w:rPr>
          <w:rFonts w:cs="Arial"/>
        </w:rPr>
        <w:t>)</w:t>
      </w:r>
      <w:r w:rsidR="00FC51AC" w:rsidRPr="00F03865">
        <w:rPr>
          <w:rFonts w:cs="Arial"/>
        </w:rPr>
        <w:t>.</w:t>
      </w:r>
    </w:p>
    <w:p w14:paraId="6A83B991" w14:textId="77777777" w:rsidR="00366A28" w:rsidRPr="00825ADF" w:rsidRDefault="00366A28" w:rsidP="009461C5">
      <w:pPr>
        <w:pStyle w:val="ListParagraph"/>
        <w:spacing w:after="0" w:line="300" w:lineRule="atLeast"/>
        <w:ind w:left="1529"/>
        <w:rPr>
          <w:rFonts w:cs="Arial"/>
        </w:rPr>
      </w:pPr>
    </w:p>
    <w:p w14:paraId="3BDFBE81" w14:textId="6C7E789C" w:rsidR="00A26F51" w:rsidRPr="00825ADF" w:rsidRDefault="00A26F51" w:rsidP="009461C5">
      <w:pPr>
        <w:pStyle w:val="ListParagraph"/>
        <w:numPr>
          <w:ilvl w:val="1"/>
          <w:numId w:val="28"/>
        </w:numPr>
        <w:spacing w:after="0" w:line="300" w:lineRule="atLeast"/>
        <w:ind w:left="1538" w:hanging="708"/>
        <w:rPr>
          <w:rFonts w:cs="Arial"/>
        </w:rPr>
      </w:pPr>
      <w:r w:rsidRPr="00825ADF">
        <w:rPr>
          <w:rFonts w:cs="Arial"/>
        </w:rPr>
        <w:t>The Independent Auditor shall report and/or present the results of the audit and recommendations to the P</w:t>
      </w:r>
      <w:r w:rsidR="00B30871" w:rsidRPr="00825ADF">
        <w:rPr>
          <w:rFonts w:cs="Arial"/>
        </w:rPr>
        <w:t xml:space="preserve">EM </w:t>
      </w:r>
      <w:r w:rsidRPr="00825ADF">
        <w:rPr>
          <w:rFonts w:cs="Arial"/>
        </w:rPr>
        <w:t>A</w:t>
      </w:r>
      <w:r w:rsidR="00B30871" w:rsidRPr="00825ADF">
        <w:rPr>
          <w:rFonts w:cs="Arial"/>
        </w:rPr>
        <w:t xml:space="preserve">udit </w:t>
      </w:r>
      <w:r w:rsidRPr="00825ADF">
        <w:rPr>
          <w:rFonts w:cs="Arial"/>
        </w:rPr>
        <w:t>C</w:t>
      </w:r>
      <w:r w:rsidR="00B30871" w:rsidRPr="00825ADF">
        <w:rPr>
          <w:rFonts w:cs="Arial"/>
        </w:rPr>
        <w:t>ommittee</w:t>
      </w:r>
      <w:r w:rsidRPr="00825ADF">
        <w:rPr>
          <w:rFonts w:cs="Arial"/>
        </w:rPr>
        <w:t xml:space="preserve"> and the PEM Board, and as necessary, the DOE and ERC. </w:t>
      </w:r>
    </w:p>
    <w:p w14:paraId="119C292B" w14:textId="77777777" w:rsidR="00A26F51" w:rsidRPr="00825ADF" w:rsidRDefault="00A26F51" w:rsidP="009461C5">
      <w:pPr>
        <w:pStyle w:val="ListParagraph"/>
        <w:ind w:left="1124"/>
        <w:rPr>
          <w:rFonts w:cs="Arial"/>
        </w:rPr>
      </w:pPr>
    </w:p>
    <w:p w14:paraId="2EE402FB" w14:textId="77777777" w:rsidR="00A26F51" w:rsidRPr="00825ADF" w:rsidRDefault="00A26F51" w:rsidP="009461C5">
      <w:pPr>
        <w:pStyle w:val="ListParagraph"/>
        <w:numPr>
          <w:ilvl w:val="1"/>
          <w:numId w:val="28"/>
        </w:numPr>
        <w:spacing w:after="0" w:line="300" w:lineRule="atLeast"/>
        <w:ind w:left="1538" w:hanging="708"/>
        <w:rPr>
          <w:rFonts w:cs="Arial"/>
        </w:rPr>
      </w:pPr>
      <w:r w:rsidRPr="054E56F2">
        <w:rPr>
          <w:rFonts w:cs="Arial"/>
        </w:rPr>
        <w:t>The findings in Change Management Review shall not affect the software certification.</w:t>
      </w:r>
    </w:p>
    <w:p w14:paraId="727BA9D1" w14:textId="77777777" w:rsidR="00A26F51" w:rsidRPr="00825ADF" w:rsidRDefault="00A26F51" w:rsidP="009461C5">
      <w:pPr>
        <w:pStyle w:val="ListParagraph"/>
        <w:spacing w:after="0" w:line="300" w:lineRule="atLeast"/>
        <w:ind w:left="1538"/>
        <w:rPr>
          <w:rFonts w:cs="Arial"/>
        </w:rPr>
      </w:pPr>
    </w:p>
    <w:p w14:paraId="3E9B7C43" w14:textId="5A866FCB" w:rsidR="00CD2BAE" w:rsidRPr="00825ADF" w:rsidRDefault="00CD2BAE" w:rsidP="009461C5">
      <w:pPr>
        <w:pStyle w:val="ListParagraph"/>
        <w:numPr>
          <w:ilvl w:val="1"/>
          <w:numId w:val="28"/>
        </w:numPr>
        <w:spacing w:after="0" w:line="300" w:lineRule="atLeast"/>
        <w:ind w:left="1538" w:hanging="708"/>
        <w:rPr>
          <w:rFonts w:cs="Arial"/>
        </w:rPr>
      </w:pPr>
      <w:r w:rsidRPr="00825ADF">
        <w:rPr>
          <w:rFonts w:cs="Arial"/>
        </w:rPr>
        <w:t xml:space="preserve">Section 5.2 </w:t>
      </w:r>
      <w:r w:rsidRPr="00825ADF">
        <w:rPr>
          <w:rFonts w:cs="Arial"/>
          <w:i/>
          <w:iCs/>
        </w:rPr>
        <w:t xml:space="preserve">Deliverables </w:t>
      </w:r>
      <w:r w:rsidRPr="00825ADF">
        <w:rPr>
          <w:rFonts w:cs="Arial"/>
        </w:rPr>
        <w:t xml:space="preserve">lists the </w:t>
      </w:r>
      <w:r w:rsidR="002F5E64" w:rsidRPr="00825ADF">
        <w:rPr>
          <w:rFonts w:cs="Arial"/>
        </w:rPr>
        <w:t xml:space="preserve">audit </w:t>
      </w:r>
      <w:r w:rsidRPr="00825ADF">
        <w:rPr>
          <w:rFonts w:cs="Arial"/>
        </w:rPr>
        <w:t>reports that shall be submitted by the Independent Auditor.</w:t>
      </w:r>
    </w:p>
    <w:p w14:paraId="6DFAE0F7" w14:textId="77777777" w:rsidR="00CD2BAE" w:rsidRPr="00825ADF" w:rsidRDefault="00CD2BAE" w:rsidP="009461C5">
      <w:pPr>
        <w:pStyle w:val="ListParagraph"/>
        <w:ind w:left="1124"/>
        <w:rPr>
          <w:rFonts w:cs="Arial"/>
        </w:rPr>
      </w:pPr>
    </w:p>
    <w:p w14:paraId="23CD116D" w14:textId="77777777" w:rsidR="00BD45A1" w:rsidRPr="00825ADF" w:rsidRDefault="00CD2BAE" w:rsidP="002B0ACB">
      <w:pPr>
        <w:pStyle w:val="ListParagraph"/>
        <w:numPr>
          <w:ilvl w:val="0"/>
          <w:numId w:val="40"/>
        </w:numPr>
        <w:spacing w:after="0" w:line="300" w:lineRule="atLeast"/>
        <w:ind w:left="1898"/>
        <w:rPr>
          <w:rFonts w:cs="Arial"/>
        </w:rPr>
      </w:pPr>
      <w:r w:rsidRPr="00825ADF">
        <w:rPr>
          <w:rFonts w:cs="Arial"/>
        </w:rPr>
        <w:t xml:space="preserve">Before the </w:t>
      </w:r>
      <w:r w:rsidR="002F5E64" w:rsidRPr="00825ADF">
        <w:rPr>
          <w:rFonts w:cs="Arial"/>
        </w:rPr>
        <w:t>a</w:t>
      </w:r>
      <w:r w:rsidRPr="00825ADF">
        <w:rPr>
          <w:rFonts w:cs="Arial"/>
        </w:rPr>
        <w:t xml:space="preserve">udit </w:t>
      </w:r>
      <w:r w:rsidR="002F5E64" w:rsidRPr="00825ADF">
        <w:rPr>
          <w:rFonts w:cs="Arial"/>
        </w:rPr>
        <w:t>r</w:t>
      </w:r>
      <w:r w:rsidRPr="00825ADF">
        <w:rPr>
          <w:rFonts w:cs="Arial"/>
        </w:rPr>
        <w:t>eport</w:t>
      </w:r>
      <w:r w:rsidR="002F5E64" w:rsidRPr="00825ADF">
        <w:rPr>
          <w:rFonts w:cs="Arial"/>
        </w:rPr>
        <w:t>s are</w:t>
      </w:r>
      <w:r w:rsidRPr="00825ADF">
        <w:rPr>
          <w:rFonts w:cs="Arial"/>
        </w:rPr>
        <w:t xml:space="preserve"> finalized, the Independent Auditor shall give </w:t>
      </w:r>
      <w:r w:rsidR="002F5E64" w:rsidRPr="00825ADF">
        <w:rPr>
          <w:rFonts w:cs="Arial"/>
        </w:rPr>
        <w:t xml:space="preserve">the Auditee the </w:t>
      </w:r>
      <w:r w:rsidRPr="00825ADF">
        <w:rPr>
          <w:rFonts w:cs="Arial"/>
        </w:rPr>
        <w:t xml:space="preserve">opportunity to comment on the draft </w:t>
      </w:r>
      <w:r w:rsidR="002F5E64" w:rsidRPr="00825ADF">
        <w:rPr>
          <w:rFonts w:cs="Arial"/>
        </w:rPr>
        <w:t>a</w:t>
      </w:r>
      <w:r w:rsidRPr="00825ADF">
        <w:rPr>
          <w:rFonts w:cs="Arial"/>
        </w:rPr>
        <w:t xml:space="preserve">udit reports and meet with the Independent Auditor to discuss the findings, if necessary. </w:t>
      </w:r>
    </w:p>
    <w:p w14:paraId="7489E82F" w14:textId="77777777" w:rsidR="00BD45A1" w:rsidRPr="00825ADF" w:rsidRDefault="00BD45A1" w:rsidP="009461C5">
      <w:pPr>
        <w:pStyle w:val="ListParagraph"/>
        <w:spacing w:after="0" w:line="300" w:lineRule="atLeast"/>
        <w:ind w:left="1898"/>
        <w:rPr>
          <w:rFonts w:cs="Arial"/>
        </w:rPr>
      </w:pPr>
    </w:p>
    <w:p w14:paraId="6C287937" w14:textId="117FD18D" w:rsidR="00BD45A1" w:rsidRPr="00825ADF" w:rsidRDefault="00CD2BAE" w:rsidP="002B0ACB">
      <w:pPr>
        <w:pStyle w:val="ListParagraph"/>
        <w:numPr>
          <w:ilvl w:val="0"/>
          <w:numId w:val="40"/>
        </w:numPr>
        <w:spacing w:after="0" w:line="300" w:lineRule="atLeast"/>
        <w:ind w:left="1898"/>
        <w:rPr>
          <w:rFonts w:cs="Arial"/>
        </w:rPr>
      </w:pPr>
      <w:r w:rsidRPr="00825ADF">
        <w:rPr>
          <w:rFonts w:cs="Arial"/>
        </w:rPr>
        <w:t>The approval of the P</w:t>
      </w:r>
      <w:r w:rsidR="00B30871" w:rsidRPr="00825ADF">
        <w:rPr>
          <w:rFonts w:cs="Arial"/>
        </w:rPr>
        <w:t xml:space="preserve">EM </w:t>
      </w:r>
      <w:r w:rsidRPr="00825ADF">
        <w:rPr>
          <w:rFonts w:cs="Arial"/>
        </w:rPr>
        <w:t>A</w:t>
      </w:r>
      <w:r w:rsidR="00B30871" w:rsidRPr="00825ADF">
        <w:rPr>
          <w:rFonts w:cs="Arial"/>
        </w:rPr>
        <w:t xml:space="preserve">udit </w:t>
      </w:r>
      <w:r w:rsidRPr="00825ADF">
        <w:rPr>
          <w:rFonts w:cs="Arial"/>
        </w:rPr>
        <w:t>C</w:t>
      </w:r>
      <w:r w:rsidR="00B30871" w:rsidRPr="00825ADF">
        <w:rPr>
          <w:rFonts w:cs="Arial"/>
        </w:rPr>
        <w:t>ommittee</w:t>
      </w:r>
      <w:r w:rsidRPr="00825ADF">
        <w:rPr>
          <w:rFonts w:cs="Arial"/>
        </w:rPr>
        <w:t xml:space="preserve"> shall deem the </w:t>
      </w:r>
      <w:r w:rsidR="00BD45A1" w:rsidRPr="00825ADF">
        <w:rPr>
          <w:rFonts w:cs="Arial"/>
        </w:rPr>
        <w:t>a</w:t>
      </w:r>
      <w:r w:rsidRPr="00825ADF">
        <w:rPr>
          <w:rFonts w:cs="Arial"/>
        </w:rPr>
        <w:t xml:space="preserve">udit </w:t>
      </w:r>
      <w:r w:rsidR="00BD45A1" w:rsidRPr="00825ADF">
        <w:rPr>
          <w:rFonts w:cs="Arial"/>
        </w:rPr>
        <w:t>r</w:t>
      </w:r>
      <w:r w:rsidRPr="00825ADF">
        <w:rPr>
          <w:rFonts w:cs="Arial"/>
        </w:rPr>
        <w:t xml:space="preserve">eport as </w:t>
      </w:r>
      <w:r w:rsidR="00BD45A1" w:rsidRPr="00825ADF">
        <w:rPr>
          <w:rFonts w:cs="Arial"/>
        </w:rPr>
        <w:t>f</w:t>
      </w:r>
      <w:r w:rsidRPr="00825ADF">
        <w:rPr>
          <w:rFonts w:cs="Arial"/>
        </w:rPr>
        <w:t xml:space="preserve">inal. </w:t>
      </w:r>
    </w:p>
    <w:p w14:paraId="67BF2CA9" w14:textId="77777777" w:rsidR="00BD45A1" w:rsidRPr="00825ADF" w:rsidRDefault="00BD45A1" w:rsidP="009461C5">
      <w:pPr>
        <w:pStyle w:val="ListParagraph"/>
        <w:ind w:left="1124"/>
        <w:rPr>
          <w:rFonts w:cs="Arial"/>
        </w:rPr>
      </w:pPr>
    </w:p>
    <w:p w14:paraId="50737D50" w14:textId="7D4A50CE" w:rsidR="0090334A" w:rsidRPr="00825ADF" w:rsidRDefault="00BD45A1" w:rsidP="002B0ACB">
      <w:pPr>
        <w:pStyle w:val="ListParagraph"/>
        <w:numPr>
          <w:ilvl w:val="0"/>
          <w:numId w:val="40"/>
        </w:numPr>
        <w:spacing w:after="0" w:line="300" w:lineRule="atLeast"/>
        <w:ind w:left="1898"/>
        <w:rPr>
          <w:rFonts w:cs="Arial"/>
        </w:rPr>
      </w:pPr>
      <w:r w:rsidRPr="00825ADF">
        <w:rPr>
          <w:rFonts w:cs="Arial"/>
        </w:rPr>
        <w:t xml:space="preserve">The finalized audit report </w:t>
      </w:r>
      <w:r w:rsidR="00A26F51" w:rsidRPr="00825ADF">
        <w:rPr>
          <w:rFonts w:cs="Arial"/>
        </w:rPr>
        <w:t xml:space="preserve">as well as the software certificate/s </w:t>
      </w:r>
      <w:r w:rsidR="00DB7D3A">
        <w:rPr>
          <w:rFonts w:cs="Arial"/>
        </w:rPr>
        <w:t>sha</w:t>
      </w:r>
      <w:r w:rsidRPr="00825ADF">
        <w:rPr>
          <w:rFonts w:cs="Arial"/>
        </w:rPr>
        <w:t>ll be made available to the P</w:t>
      </w:r>
      <w:r w:rsidR="00B30871" w:rsidRPr="00825ADF">
        <w:rPr>
          <w:rFonts w:cs="Arial"/>
        </w:rPr>
        <w:t xml:space="preserve">EM Audit </w:t>
      </w:r>
      <w:r w:rsidRPr="00825ADF">
        <w:rPr>
          <w:rFonts w:cs="Arial"/>
        </w:rPr>
        <w:t>C</w:t>
      </w:r>
      <w:r w:rsidR="00B30871" w:rsidRPr="00825ADF">
        <w:rPr>
          <w:rFonts w:cs="Arial"/>
        </w:rPr>
        <w:t>ommittee</w:t>
      </w:r>
      <w:r w:rsidRPr="00825ADF">
        <w:rPr>
          <w:rFonts w:cs="Arial"/>
        </w:rPr>
        <w:t>, PEM Board, WESM Governance Committees, ERC, DOE, and to the Auditee, as deemed appropriate by the P</w:t>
      </w:r>
      <w:r w:rsidR="00B30871" w:rsidRPr="00825ADF">
        <w:rPr>
          <w:rFonts w:cs="Arial"/>
        </w:rPr>
        <w:t xml:space="preserve">EM </w:t>
      </w:r>
      <w:r w:rsidRPr="00825ADF">
        <w:rPr>
          <w:rFonts w:cs="Arial"/>
        </w:rPr>
        <w:t>A</w:t>
      </w:r>
      <w:r w:rsidR="00B30871" w:rsidRPr="00825ADF">
        <w:rPr>
          <w:rFonts w:cs="Arial"/>
        </w:rPr>
        <w:t xml:space="preserve">udit </w:t>
      </w:r>
      <w:r w:rsidRPr="00825ADF">
        <w:rPr>
          <w:rFonts w:cs="Arial"/>
        </w:rPr>
        <w:t>C</w:t>
      </w:r>
      <w:r w:rsidR="00B30871" w:rsidRPr="00825ADF">
        <w:rPr>
          <w:rFonts w:cs="Arial"/>
        </w:rPr>
        <w:t>ommittee</w:t>
      </w:r>
      <w:r w:rsidRPr="00825ADF">
        <w:rPr>
          <w:rFonts w:cs="Arial"/>
        </w:rPr>
        <w:t>.</w:t>
      </w:r>
    </w:p>
    <w:p w14:paraId="4E1B3FE2" w14:textId="77777777" w:rsidR="00DE747F" w:rsidRPr="00825ADF" w:rsidRDefault="00DE747F" w:rsidP="002B7AF2">
      <w:pPr>
        <w:pStyle w:val="ListParagraph"/>
        <w:spacing w:after="0" w:line="300" w:lineRule="atLeast"/>
        <w:rPr>
          <w:rFonts w:cs="Arial"/>
        </w:rPr>
      </w:pPr>
    </w:p>
    <w:p w14:paraId="0CA9D541" w14:textId="275EF0E7" w:rsidR="009F0FA5" w:rsidRPr="00825ADF" w:rsidRDefault="009F0FA5" w:rsidP="00A85132">
      <w:pPr>
        <w:pStyle w:val="ListParagraph"/>
        <w:numPr>
          <w:ilvl w:val="0"/>
          <w:numId w:val="26"/>
        </w:numPr>
        <w:spacing w:after="0" w:line="300" w:lineRule="atLeast"/>
        <w:ind w:left="830" w:hanging="425"/>
        <w:rPr>
          <w:rFonts w:cs="Arial"/>
          <w:b/>
          <w:bCs/>
          <w:color w:val="000000" w:themeColor="text1"/>
        </w:rPr>
      </w:pPr>
      <w:bookmarkStart w:id="13" w:name="_Toc452724780"/>
      <w:bookmarkStart w:id="14" w:name="_Toc514322"/>
      <w:bookmarkStart w:id="15" w:name="_Toc18317556"/>
      <w:bookmarkStart w:id="16" w:name="_Toc18423155"/>
      <w:bookmarkStart w:id="17" w:name="_Toc78274101"/>
      <w:bookmarkStart w:id="18" w:name="_Toc95756997"/>
      <w:r w:rsidRPr="00825ADF">
        <w:rPr>
          <w:rFonts w:cs="Arial"/>
          <w:b/>
          <w:bCs/>
          <w:color w:val="000000" w:themeColor="text1"/>
        </w:rPr>
        <w:t>Exclusion</w:t>
      </w:r>
    </w:p>
    <w:p w14:paraId="27D11C23" w14:textId="77777777" w:rsidR="009F0FA5" w:rsidRPr="00825ADF" w:rsidRDefault="009F0FA5" w:rsidP="002B7AF2">
      <w:pPr>
        <w:spacing w:after="0" w:line="300" w:lineRule="atLeast"/>
      </w:pPr>
    </w:p>
    <w:p w14:paraId="6A516DAE" w14:textId="77777777" w:rsidR="0012130C" w:rsidRPr="00825ADF" w:rsidRDefault="0012130C" w:rsidP="002B7AF2">
      <w:pPr>
        <w:spacing w:after="0" w:line="300" w:lineRule="atLeast"/>
        <w:ind w:left="405"/>
        <w:rPr>
          <w:rFonts w:cs="Arial"/>
        </w:rPr>
      </w:pPr>
      <w:r w:rsidRPr="00825ADF">
        <w:rPr>
          <w:rFonts w:cs="Arial"/>
        </w:rPr>
        <w:t>The following areas shall be excluded in the scope of work:</w:t>
      </w:r>
    </w:p>
    <w:p w14:paraId="50E99CE7" w14:textId="77777777" w:rsidR="0012130C" w:rsidRPr="00825ADF" w:rsidRDefault="0012130C" w:rsidP="002B7AF2">
      <w:pPr>
        <w:spacing w:after="0" w:line="300" w:lineRule="atLeast"/>
        <w:ind w:left="405"/>
        <w:rPr>
          <w:rFonts w:cs="Arial"/>
        </w:rPr>
      </w:pPr>
    </w:p>
    <w:p w14:paraId="2D352AF4" w14:textId="0BF73FF8" w:rsidR="0012130C" w:rsidRPr="00825ADF" w:rsidRDefault="0012130C" w:rsidP="00124661">
      <w:pPr>
        <w:pStyle w:val="ListParagraph"/>
        <w:numPr>
          <w:ilvl w:val="0"/>
          <w:numId w:val="14"/>
        </w:numPr>
        <w:spacing w:after="0" w:line="300" w:lineRule="atLeast"/>
        <w:ind w:left="765"/>
        <w:rPr>
          <w:rFonts w:cs="Arial"/>
        </w:rPr>
      </w:pPr>
      <w:r w:rsidRPr="00825ADF">
        <w:rPr>
          <w:rFonts w:cs="Arial"/>
        </w:rPr>
        <w:t xml:space="preserve">Legal process; </w:t>
      </w:r>
      <w:r w:rsidR="00682790" w:rsidRPr="00825ADF">
        <w:rPr>
          <w:rFonts w:cs="Arial"/>
        </w:rPr>
        <w:t>and</w:t>
      </w:r>
    </w:p>
    <w:p w14:paraId="62198FB2" w14:textId="77777777" w:rsidR="0012130C" w:rsidRPr="00825ADF" w:rsidRDefault="0012130C" w:rsidP="00124661">
      <w:pPr>
        <w:pStyle w:val="ListParagraph"/>
        <w:numPr>
          <w:ilvl w:val="0"/>
          <w:numId w:val="14"/>
        </w:numPr>
        <w:spacing w:after="0" w:line="300" w:lineRule="atLeast"/>
        <w:ind w:left="765"/>
        <w:rPr>
          <w:rFonts w:cs="Arial"/>
        </w:rPr>
      </w:pPr>
      <w:r w:rsidRPr="00825ADF">
        <w:rPr>
          <w:rFonts w:cs="Arial"/>
        </w:rPr>
        <w:t>Budget and planning.</w:t>
      </w:r>
    </w:p>
    <w:p w14:paraId="09AA91EF" w14:textId="77777777" w:rsidR="0012130C" w:rsidRPr="00825ADF" w:rsidRDefault="0012130C" w:rsidP="002B7AF2">
      <w:pPr>
        <w:spacing w:after="0" w:line="300" w:lineRule="atLeast"/>
        <w:ind w:left="405"/>
        <w:rPr>
          <w:rFonts w:cs="Arial"/>
        </w:rPr>
      </w:pPr>
    </w:p>
    <w:p w14:paraId="6FAD315F" w14:textId="24C2315C" w:rsidR="0012130C" w:rsidRPr="00825ADF" w:rsidRDefault="0012130C" w:rsidP="002B7AF2">
      <w:pPr>
        <w:spacing w:after="0" w:line="300" w:lineRule="atLeast"/>
        <w:ind w:left="405"/>
        <w:rPr>
          <w:rFonts w:cs="Arial"/>
        </w:rPr>
      </w:pPr>
      <w:r w:rsidRPr="00825ADF">
        <w:rPr>
          <w:rFonts w:cs="Arial"/>
        </w:rPr>
        <w:t xml:space="preserve">Further, the work papers </w:t>
      </w:r>
      <w:r w:rsidR="00251D76" w:rsidRPr="00825ADF">
        <w:rPr>
          <w:rFonts w:cs="Arial"/>
        </w:rPr>
        <w:t>of the</w:t>
      </w:r>
      <w:r w:rsidR="000671E8" w:rsidRPr="00825ADF">
        <w:rPr>
          <w:rFonts w:cs="Arial"/>
        </w:rPr>
        <w:t xml:space="preserve"> Auditee’s </w:t>
      </w:r>
      <w:r w:rsidRPr="00825ADF">
        <w:rPr>
          <w:rFonts w:cs="Arial"/>
        </w:rPr>
        <w:t xml:space="preserve">ISO 27001 and ISO 9001 surveillance or recertification, cannot be made available to the Independent Auditor. Hence, the Independent Auditor shall formulate </w:t>
      </w:r>
      <w:r w:rsidRPr="00825ADF">
        <w:rPr>
          <w:rFonts w:cs="Arial"/>
        </w:rPr>
        <w:lastRenderedPageBreak/>
        <w:t xml:space="preserve">its own audit approach to review the quality management and information security posture of the </w:t>
      </w:r>
      <w:r w:rsidR="00251D76" w:rsidRPr="00825ADF">
        <w:rPr>
          <w:rFonts w:cs="Arial"/>
        </w:rPr>
        <w:t>Auditee</w:t>
      </w:r>
      <w:r w:rsidRPr="00825ADF">
        <w:rPr>
          <w:rFonts w:cs="Arial"/>
        </w:rPr>
        <w:t>.</w:t>
      </w:r>
    </w:p>
    <w:p w14:paraId="423C6A72" w14:textId="77777777" w:rsidR="00AA2490" w:rsidRPr="00825ADF" w:rsidRDefault="00AA2490" w:rsidP="002B7AF2">
      <w:pPr>
        <w:spacing w:after="0" w:line="300" w:lineRule="atLeast"/>
        <w:rPr>
          <w:b/>
          <w:bCs/>
        </w:rPr>
      </w:pPr>
    </w:p>
    <w:p w14:paraId="103B7845" w14:textId="77777777" w:rsidR="0068432A" w:rsidRPr="00825ADF" w:rsidRDefault="0068432A" w:rsidP="002B7AF2">
      <w:pPr>
        <w:spacing w:after="0" w:line="300" w:lineRule="atLeast"/>
        <w:rPr>
          <w:b/>
          <w:bCs/>
        </w:rPr>
      </w:pPr>
    </w:p>
    <w:p w14:paraId="1DC11920" w14:textId="77777777" w:rsidR="005A4E91" w:rsidRPr="00825ADF" w:rsidRDefault="005A4E91" w:rsidP="00A85132">
      <w:pPr>
        <w:pStyle w:val="ListParagraph"/>
        <w:numPr>
          <w:ilvl w:val="0"/>
          <w:numId w:val="26"/>
        </w:numPr>
        <w:spacing w:after="0" w:line="300" w:lineRule="atLeast"/>
        <w:ind w:left="830" w:hanging="425"/>
        <w:rPr>
          <w:rFonts w:cs="Arial"/>
          <w:b/>
          <w:bCs/>
          <w:color w:val="000000" w:themeColor="text1"/>
        </w:rPr>
      </w:pPr>
      <w:bookmarkStart w:id="19" w:name="_Toc216708613"/>
      <w:bookmarkStart w:id="20" w:name="_Toc29286467"/>
      <w:bookmarkStart w:id="21" w:name="_Toc38894136"/>
      <w:r w:rsidRPr="00825ADF">
        <w:rPr>
          <w:rFonts w:cs="Arial"/>
          <w:b/>
          <w:bCs/>
          <w:color w:val="000000" w:themeColor="text1"/>
        </w:rPr>
        <w:t>Materiality</w:t>
      </w:r>
      <w:bookmarkEnd w:id="19"/>
    </w:p>
    <w:bookmarkEnd w:id="20"/>
    <w:bookmarkEnd w:id="21"/>
    <w:p w14:paraId="13EDA1BE" w14:textId="77777777" w:rsidR="005A4E91" w:rsidRPr="00825ADF" w:rsidRDefault="005A4E91" w:rsidP="002B7AF2">
      <w:pPr>
        <w:spacing w:after="0" w:line="300" w:lineRule="atLeast"/>
        <w:rPr>
          <w:rFonts w:cs="Arial"/>
        </w:rPr>
      </w:pPr>
    </w:p>
    <w:p w14:paraId="1E62A395" w14:textId="5358DBCB" w:rsidR="005A4E91" w:rsidRPr="00825ADF" w:rsidRDefault="005A4E91" w:rsidP="00124661">
      <w:pPr>
        <w:pStyle w:val="ListParagraph"/>
        <w:numPr>
          <w:ilvl w:val="2"/>
          <w:numId w:val="15"/>
        </w:numPr>
        <w:spacing w:after="0" w:line="300" w:lineRule="atLeast"/>
        <w:ind w:left="1560" w:hanging="709"/>
        <w:rPr>
          <w:rFonts w:cs="Arial"/>
        </w:rPr>
      </w:pPr>
      <w:r w:rsidRPr="00825ADF">
        <w:rPr>
          <w:rFonts w:cs="Arial"/>
        </w:rPr>
        <w:t>The materiality levels for the tests of transactions and significant findings shall be set and disclosed by the Independent Auditor, subject to review and inputs of the Auditee, and subject to review and approval of the P</w:t>
      </w:r>
      <w:r w:rsidR="00B30871" w:rsidRPr="00825ADF">
        <w:rPr>
          <w:rFonts w:cs="Arial"/>
        </w:rPr>
        <w:t xml:space="preserve">EM </w:t>
      </w:r>
      <w:r w:rsidRPr="00825ADF">
        <w:rPr>
          <w:rFonts w:cs="Arial"/>
        </w:rPr>
        <w:t>A</w:t>
      </w:r>
      <w:r w:rsidR="00B30871" w:rsidRPr="00825ADF">
        <w:rPr>
          <w:rFonts w:cs="Arial"/>
        </w:rPr>
        <w:t xml:space="preserve">udit </w:t>
      </w:r>
      <w:r w:rsidRPr="00825ADF">
        <w:rPr>
          <w:rFonts w:cs="Arial"/>
        </w:rPr>
        <w:t>C</w:t>
      </w:r>
      <w:r w:rsidR="00B30871" w:rsidRPr="00825ADF">
        <w:rPr>
          <w:rFonts w:cs="Arial"/>
        </w:rPr>
        <w:t>ommittee</w:t>
      </w:r>
      <w:r w:rsidRPr="00825ADF">
        <w:rPr>
          <w:rFonts w:cs="Arial"/>
        </w:rPr>
        <w:t xml:space="preserve">. </w:t>
      </w:r>
    </w:p>
    <w:p w14:paraId="492A4F63" w14:textId="77777777" w:rsidR="005A4E91" w:rsidRPr="00825ADF" w:rsidRDefault="005A4E91" w:rsidP="002B7AF2">
      <w:pPr>
        <w:pStyle w:val="ListParagraph"/>
        <w:spacing w:after="0" w:line="300" w:lineRule="atLeast"/>
        <w:ind w:left="1125"/>
        <w:rPr>
          <w:rFonts w:cs="Arial"/>
        </w:rPr>
      </w:pPr>
    </w:p>
    <w:p w14:paraId="77347502" w14:textId="7C91BB77" w:rsidR="005A4E91" w:rsidRPr="00825ADF" w:rsidRDefault="005A4E91" w:rsidP="00124661">
      <w:pPr>
        <w:pStyle w:val="ListParagraph"/>
        <w:numPr>
          <w:ilvl w:val="2"/>
          <w:numId w:val="15"/>
        </w:numPr>
        <w:spacing w:after="0" w:line="300" w:lineRule="atLeast"/>
        <w:ind w:left="1560" w:hanging="709"/>
        <w:rPr>
          <w:rFonts w:cs="Arial"/>
        </w:rPr>
      </w:pPr>
      <w:r w:rsidRPr="00825ADF">
        <w:rPr>
          <w:rFonts w:cs="Arial"/>
        </w:rPr>
        <w:t xml:space="preserve">Upon the discretion of the Independent Auditor and review of the </w:t>
      </w:r>
      <w:r w:rsidR="00914F4E" w:rsidRPr="00825ADF">
        <w:rPr>
          <w:rFonts w:cs="Arial"/>
        </w:rPr>
        <w:t xml:space="preserve">Auditee and the </w:t>
      </w:r>
      <w:r w:rsidRPr="00825ADF">
        <w:rPr>
          <w:rFonts w:cs="Arial"/>
        </w:rPr>
        <w:t>P</w:t>
      </w:r>
      <w:r w:rsidR="00B30871" w:rsidRPr="00825ADF">
        <w:rPr>
          <w:rFonts w:cs="Arial"/>
        </w:rPr>
        <w:t xml:space="preserve">EM </w:t>
      </w:r>
      <w:r w:rsidRPr="00825ADF">
        <w:rPr>
          <w:rFonts w:cs="Arial"/>
        </w:rPr>
        <w:t>A</w:t>
      </w:r>
      <w:r w:rsidR="00B30871" w:rsidRPr="00825ADF">
        <w:rPr>
          <w:rFonts w:cs="Arial"/>
        </w:rPr>
        <w:t>udit Committee</w:t>
      </w:r>
      <w:r w:rsidRPr="00825ADF">
        <w:rPr>
          <w:rFonts w:cs="Arial"/>
        </w:rPr>
        <w:t>, other thresholds may be adopted for the reporting of significant issues identified during the course of the review, although it is recognized that there may be qualitative aspects in determining the significance of any issue. That is, the Independent Auditor shall report and evaluate the impact of the issues that come to its attention that exceed these significant issues threshold, or that it believes to be significant for other reason.</w:t>
      </w:r>
    </w:p>
    <w:p w14:paraId="0B1350F8" w14:textId="77777777" w:rsidR="009B35DA" w:rsidRPr="00825ADF" w:rsidRDefault="009B35DA" w:rsidP="002B7AF2">
      <w:pPr>
        <w:spacing w:after="0" w:line="300" w:lineRule="atLeast"/>
      </w:pPr>
    </w:p>
    <w:p w14:paraId="383F1A4F" w14:textId="77777777" w:rsidR="0069005C" w:rsidRPr="00825ADF" w:rsidRDefault="0069005C" w:rsidP="002B7AF2">
      <w:pPr>
        <w:spacing w:after="0" w:line="300" w:lineRule="atLeast"/>
      </w:pPr>
    </w:p>
    <w:p w14:paraId="62083C8D" w14:textId="1C13E93D" w:rsidR="003F096B" w:rsidRPr="00825ADF" w:rsidRDefault="008B1406" w:rsidP="00E77F1D">
      <w:pPr>
        <w:pStyle w:val="Heading1"/>
        <w:numPr>
          <w:ilvl w:val="0"/>
          <w:numId w:val="2"/>
        </w:numPr>
        <w:spacing w:before="0" w:line="300" w:lineRule="atLeast"/>
      </w:pPr>
      <w:bookmarkStart w:id="22" w:name="_Toc221693506"/>
      <w:bookmarkEnd w:id="13"/>
      <w:bookmarkEnd w:id="14"/>
      <w:bookmarkEnd w:id="15"/>
      <w:bookmarkEnd w:id="16"/>
      <w:bookmarkEnd w:id="17"/>
      <w:bookmarkEnd w:id="18"/>
      <w:r w:rsidRPr="00825ADF">
        <w:t>Proposed Arrangements</w:t>
      </w:r>
      <w:bookmarkEnd w:id="22"/>
    </w:p>
    <w:p w14:paraId="7107CFC0" w14:textId="77777777" w:rsidR="003F096B" w:rsidRPr="00825ADF" w:rsidRDefault="003F096B" w:rsidP="00E77F1D">
      <w:pPr>
        <w:pStyle w:val="ListParagraph"/>
        <w:numPr>
          <w:ilvl w:val="0"/>
          <w:numId w:val="5"/>
        </w:numPr>
        <w:spacing w:after="0" w:line="300" w:lineRule="atLeast"/>
        <w:rPr>
          <w:rFonts w:cs="Arial"/>
          <w:vanish/>
        </w:rPr>
      </w:pPr>
      <w:bookmarkStart w:id="23" w:name="_Toc452724781"/>
    </w:p>
    <w:p w14:paraId="53B9F37B" w14:textId="77777777" w:rsidR="003F096B" w:rsidRPr="00825ADF" w:rsidRDefault="003F096B" w:rsidP="002B7AF2">
      <w:pPr>
        <w:pStyle w:val="ListParagraph"/>
        <w:spacing w:after="0" w:line="300" w:lineRule="atLeast"/>
        <w:ind w:left="567"/>
        <w:rPr>
          <w:rFonts w:cs="Arial"/>
          <w:b/>
          <w:lang w:val="en-GB"/>
        </w:rPr>
      </w:pPr>
      <w:bookmarkStart w:id="24" w:name="_Toc514323"/>
      <w:bookmarkStart w:id="25" w:name="_Toc18317557"/>
      <w:bookmarkStart w:id="26" w:name="_Toc18423156"/>
    </w:p>
    <w:p w14:paraId="1FBEA3E8" w14:textId="42E778AA" w:rsidR="003F096B" w:rsidRPr="00825ADF" w:rsidRDefault="003F096B" w:rsidP="00433929">
      <w:pPr>
        <w:pStyle w:val="ListParagraph"/>
        <w:numPr>
          <w:ilvl w:val="1"/>
          <w:numId w:val="4"/>
        </w:numPr>
        <w:spacing w:after="0" w:line="300" w:lineRule="atLeast"/>
        <w:ind w:left="931" w:hanging="526"/>
        <w:outlineLvl w:val="1"/>
        <w:rPr>
          <w:rFonts w:cs="Arial"/>
          <w:b/>
          <w:lang w:val="en-GB"/>
        </w:rPr>
      </w:pPr>
      <w:bookmarkStart w:id="27" w:name="_Toc221693507"/>
      <w:bookmarkStart w:id="28" w:name="_Toc78274102"/>
      <w:bookmarkStart w:id="29" w:name="_Toc95756998"/>
      <w:r w:rsidRPr="00825ADF">
        <w:rPr>
          <w:rFonts w:cs="Arial"/>
          <w:b/>
          <w:lang w:val="en-GB"/>
        </w:rPr>
        <w:t>Project Schedule</w:t>
      </w:r>
      <w:bookmarkEnd w:id="23"/>
      <w:bookmarkEnd w:id="27"/>
      <w:r w:rsidRPr="00825ADF">
        <w:rPr>
          <w:rFonts w:cs="Arial"/>
          <w:b/>
          <w:lang w:val="en-GB"/>
        </w:rPr>
        <w:t xml:space="preserve"> </w:t>
      </w:r>
      <w:bookmarkEnd w:id="24"/>
      <w:bookmarkEnd w:id="25"/>
      <w:bookmarkEnd w:id="26"/>
      <w:bookmarkEnd w:id="28"/>
      <w:bookmarkEnd w:id="29"/>
    </w:p>
    <w:p w14:paraId="6FA2B62C" w14:textId="77777777" w:rsidR="003F096B" w:rsidRPr="00825ADF" w:rsidRDefault="003F096B" w:rsidP="002B7AF2">
      <w:pPr>
        <w:pStyle w:val="ListParagraph"/>
        <w:spacing w:after="0" w:line="300" w:lineRule="atLeast"/>
        <w:ind w:left="0"/>
        <w:rPr>
          <w:rFonts w:cs="Arial"/>
        </w:rPr>
      </w:pPr>
    </w:p>
    <w:p w14:paraId="0C4D3079" w14:textId="77777777" w:rsidR="00FB0226" w:rsidRPr="00825ADF" w:rsidRDefault="00FB0226" w:rsidP="00433929">
      <w:pPr>
        <w:pStyle w:val="ListParagraph"/>
        <w:numPr>
          <w:ilvl w:val="0"/>
          <w:numId w:val="22"/>
        </w:numPr>
        <w:spacing w:after="0" w:line="300" w:lineRule="atLeast"/>
        <w:ind w:left="1640" w:hanging="709"/>
        <w:rPr>
          <w:rFonts w:cs="Arial"/>
        </w:rPr>
      </w:pPr>
      <w:r w:rsidRPr="00825ADF">
        <w:rPr>
          <w:rFonts w:cs="Arial"/>
        </w:rPr>
        <w:t>The audit shall commence upon receipt of the Notice to Proceed and will be deemed completed upon issuance of the Certificate of Completion.</w:t>
      </w:r>
    </w:p>
    <w:p w14:paraId="084937E0" w14:textId="77777777" w:rsidR="00FB0226" w:rsidRPr="00825ADF" w:rsidRDefault="00FB0226" w:rsidP="00433929">
      <w:pPr>
        <w:pStyle w:val="ListParagraph"/>
        <w:spacing w:after="0" w:line="300" w:lineRule="atLeast"/>
        <w:ind w:left="931"/>
        <w:rPr>
          <w:rFonts w:cs="Arial"/>
        </w:rPr>
      </w:pPr>
    </w:p>
    <w:p w14:paraId="7BF13C67" w14:textId="77777777" w:rsidR="00FB0226" w:rsidRPr="00825ADF" w:rsidRDefault="00FB0226" w:rsidP="00433929">
      <w:pPr>
        <w:pStyle w:val="ListParagraph"/>
        <w:numPr>
          <w:ilvl w:val="0"/>
          <w:numId w:val="22"/>
        </w:numPr>
        <w:spacing w:after="0" w:line="300" w:lineRule="atLeast"/>
        <w:ind w:left="1640" w:hanging="709"/>
        <w:rPr>
          <w:rFonts w:cs="Arial"/>
        </w:rPr>
      </w:pPr>
      <w:r w:rsidRPr="00825ADF">
        <w:rPr>
          <w:rFonts w:cs="Arial"/>
        </w:rPr>
        <w:t>The Independent Auditor shall review all documentation and consult relevant parties to be able to deliver the project deliverables as scheduled.</w:t>
      </w:r>
    </w:p>
    <w:p w14:paraId="70A725D0" w14:textId="77777777" w:rsidR="00FB0226" w:rsidRPr="00825ADF" w:rsidRDefault="00FB0226" w:rsidP="00433929">
      <w:pPr>
        <w:pStyle w:val="ListParagraph"/>
        <w:spacing w:after="0" w:line="300" w:lineRule="atLeast"/>
        <w:ind w:left="931"/>
        <w:rPr>
          <w:rFonts w:cs="Arial"/>
        </w:rPr>
      </w:pPr>
    </w:p>
    <w:p w14:paraId="0D41FA93" w14:textId="3E25D771" w:rsidR="003F096B" w:rsidRPr="00825ADF" w:rsidRDefault="00FB0226" w:rsidP="00433929">
      <w:pPr>
        <w:pStyle w:val="ListParagraph"/>
        <w:numPr>
          <w:ilvl w:val="0"/>
          <w:numId w:val="22"/>
        </w:numPr>
        <w:spacing w:after="0" w:line="300" w:lineRule="atLeast"/>
        <w:ind w:left="1640" w:hanging="709"/>
        <w:rPr>
          <w:rFonts w:cs="Arial"/>
        </w:rPr>
      </w:pPr>
      <w:r w:rsidRPr="00825ADF">
        <w:rPr>
          <w:rFonts w:cs="Arial"/>
        </w:rPr>
        <w:t>Below are the details of the activities to be conducted for the completion of the project with the corresponding tentative schedules.</w:t>
      </w:r>
    </w:p>
    <w:p w14:paraId="245ED173" w14:textId="77777777" w:rsidR="00CA08B4" w:rsidRDefault="00CA08B4" w:rsidP="00433929">
      <w:pPr>
        <w:spacing w:after="0" w:line="300" w:lineRule="atLeast"/>
        <w:ind w:left="211"/>
        <w:rPr>
          <w:rFonts w:cs="Arial"/>
        </w:rPr>
      </w:pPr>
    </w:p>
    <w:p w14:paraId="229691EE" w14:textId="14CD5F9A" w:rsidR="00C66426" w:rsidRPr="00E71554" w:rsidRDefault="00E71554" w:rsidP="00E71554">
      <w:pPr>
        <w:spacing w:after="0" w:line="300" w:lineRule="atLeast"/>
        <w:ind w:left="1640"/>
        <w:rPr>
          <w:rFonts w:cs="Arial"/>
          <w:i/>
          <w:iCs/>
        </w:rPr>
      </w:pPr>
      <w:r w:rsidRPr="00E71554">
        <w:rPr>
          <w:rFonts w:cs="Arial"/>
          <w:i/>
          <w:iCs/>
        </w:rPr>
        <w:t xml:space="preserve">(Intentionally left blank – details </w:t>
      </w:r>
      <w:r>
        <w:rPr>
          <w:rFonts w:cs="Arial"/>
          <w:i/>
          <w:iCs/>
        </w:rPr>
        <w:t>of the activities will be available</w:t>
      </w:r>
      <w:r w:rsidRPr="00E71554">
        <w:rPr>
          <w:rFonts w:cs="Arial"/>
          <w:i/>
          <w:iCs/>
        </w:rPr>
        <w:t xml:space="preserve"> upon commencement of procurement</w:t>
      </w:r>
      <w:r>
        <w:rPr>
          <w:rFonts w:cs="Arial"/>
          <w:i/>
          <w:iCs/>
        </w:rPr>
        <w:t xml:space="preserve"> activities</w:t>
      </w:r>
      <w:r w:rsidRPr="00E71554">
        <w:rPr>
          <w:rFonts w:cs="Arial"/>
          <w:i/>
          <w:iCs/>
        </w:rPr>
        <w:t>)</w:t>
      </w:r>
    </w:p>
    <w:p w14:paraId="2615E60C" w14:textId="77777777" w:rsidR="00E71554" w:rsidRPr="00825ADF" w:rsidRDefault="00E71554" w:rsidP="00E71554">
      <w:pPr>
        <w:spacing w:after="0" w:line="300" w:lineRule="atLeast"/>
        <w:ind w:left="1640"/>
        <w:rPr>
          <w:rFonts w:cs="Arial"/>
        </w:rPr>
      </w:pPr>
    </w:p>
    <w:p w14:paraId="1FCAD78E" w14:textId="77777777" w:rsidR="000E277C" w:rsidRPr="00825ADF" w:rsidRDefault="000E277C" w:rsidP="00124661">
      <w:pPr>
        <w:spacing w:after="0" w:line="300" w:lineRule="atLeast"/>
        <w:rPr>
          <w:rFonts w:cs="Arial"/>
          <w:b/>
          <w:lang w:val="en-GB"/>
        </w:rPr>
      </w:pPr>
    </w:p>
    <w:p w14:paraId="67F017CE" w14:textId="7131B799" w:rsidR="00881F40" w:rsidRPr="00825ADF" w:rsidRDefault="00881F40" w:rsidP="00433929">
      <w:pPr>
        <w:pStyle w:val="ListParagraph"/>
        <w:numPr>
          <w:ilvl w:val="1"/>
          <w:numId w:val="4"/>
        </w:numPr>
        <w:spacing w:after="0" w:line="300" w:lineRule="atLeast"/>
        <w:ind w:left="931" w:hanging="526"/>
        <w:outlineLvl w:val="1"/>
        <w:rPr>
          <w:rFonts w:cs="Arial"/>
          <w:b/>
          <w:lang w:val="en-GB"/>
        </w:rPr>
      </w:pPr>
      <w:bookmarkStart w:id="30" w:name="_Toc221693508"/>
      <w:r w:rsidRPr="00825ADF">
        <w:rPr>
          <w:rFonts w:cs="Arial"/>
          <w:b/>
          <w:lang w:val="en-GB"/>
        </w:rPr>
        <w:t>Deliverables</w:t>
      </w:r>
      <w:bookmarkEnd w:id="30"/>
    </w:p>
    <w:p w14:paraId="03A83B1A" w14:textId="77777777" w:rsidR="00881F40" w:rsidRPr="00825ADF" w:rsidRDefault="00881F40" w:rsidP="002B7AF2">
      <w:pPr>
        <w:spacing w:after="0" w:line="300" w:lineRule="atLeast"/>
        <w:rPr>
          <w:rFonts w:cs="Arial"/>
          <w:lang w:val="en-NZ"/>
        </w:rPr>
      </w:pPr>
    </w:p>
    <w:p w14:paraId="2B849B0B" w14:textId="2CC4B6D5" w:rsidR="0005004B" w:rsidRPr="00825ADF" w:rsidRDefault="0005004B" w:rsidP="00433929">
      <w:pPr>
        <w:pStyle w:val="ListParagraph"/>
        <w:numPr>
          <w:ilvl w:val="2"/>
          <w:numId w:val="5"/>
        </w:numPr>
        <w:spacing w:after="0" w:line="300" w:lineRule="atLeast"/>
        <w:ind w:left="1640" w:hanging="709"/>
        <w:rPr>
          <w:rFonts w:cs="Arial"/>
          <w:lang w:val="en-NZ"/>
        </w:rPr>
      </w:pPr>
      <w:r w:rsidRPr="00825ADF">
        <w:rPr>
          <w:rFonts w:cs="Arial"/>
        </w:rPr>
        <w:t>The Independent Auditor shall submit one (1) soft copy file of the following reports: </w:t>
      </w:r>
    </w:p>
    <w:p w14:paraId="643A9517" w14:textId="77777777" w:rsidR="003F096B" w:rsidRPr="00825ADF" w:rsidRDefault="003F096B" w:rsidP="002B7AF2">
      <w:pPr>
        <w:pStyle w:val="ListParagraph"/>
        <w:spacing w:after="0" w:line="300" w:lineRule="atLeast"/>
        <w:ind w:left="851"/>
        <w:rPr>
          <w:rFonts w:cs="Arial"/>
          <w:lang w:val="en-NZ"/>
        </w:rPr>
      </w:pPr>
    </w:p>
    <w:p w14:paraId="450BCDA5" w14:textId="04ADD942" w:rsidR="00C97D9F" w:rsidRPr="00825ADF" w:rsidRDefault="003F096B" w:rsidP="00433929">
      <w:pPr>
        <w:pStyle w:val="ListParagraph"/>
        <w:numPr>
          <w:ilvl w:val="0"/>
          <w:numId w:val="23"/>
        </w:numPr>
        <w:spacing w:after="0" w:line="300" w:lineRule="atLeast"/>
        <w:ind w:left="2000"/>
        <w:rPr>
          <w:rFonts w:cs="Arial"/>
        </w:rPr>
      </w:pPr>
      <w:r w:rsidRPr="00825ADF">
        <w:rPr>
          <w:rFonts w:cs="Arial"/>
          <w:lang w:val="en-NZ"/>
        </w:rPr>
        <w:t>Inception Report –</w:t>
      </w:r>
      <w:r w:rsidR="000A4C40" w:rsidRPr="00825ADF">
        <w:rPr>
          <w:rFonts w:cs="Arial"/>
          <w:lang w:val="en-NZ"/>
        </w:rPr>
        <w:t xml:space="preserve"> </w:t>
      </w:r>
      <w:r w:rsidR="00CA3CF2" w:rsidRPr="00825ADF">
        <w:rPr>
          <w:rFonts w:cs="Arial"/>
        </w:rPr>
        <w:t>Contains</w:t>
      </w:r>
      <w:r w:rsidR="0005004B" w:rsidRPr="00825ADF">
        <w:rPr>
          <w:rFonts w:cs="Arial"/>
        </w:rPr>
        <w:t xml:space="preserve"> the Independent Auditor’s Audit Plan, Methodology and Work Program. This shall confirm the audit scope and outline the audit approach, including the audit process, schedule of proposed client interaction during the duration </w:t>
      </w:r>
      <w:r w:rsidR="0005004B" w:rsidRPr="00825ADF">
        <w:rPr>
          <w:rFonts w:cs="Arial"/>
        </w:rPr>
        <w:lastRenderedPageBreak/>
        <w:t>of audit work, among others, which shall be finalized together with</w:t>
      </w:r>
      <w:r w:rsidR="00B30871" w:rsidRPr="00825ADF">
        <w:t xml:space="preserve"> </w:t>
      </w:r>
      <w:r w:rsidR="00B30871" w:rsidRPr="00825ADF">
        <w:rPr>
          <w:rFonts w:cs="Arial"/>
        </w:rPr>
        <w:t xml:space="preserve">the Independent Auditor and PEM Audit Committee, in consultation with Auditee. </w:t>
      </w:r>
      <w:r w:rsidR="0005004B" w:rsidRPr="00825ADF">
        <w:rPr>
          <w:rFonts w:cs="Arial"/>
        </w:rPr>
        <w:t xml:space="preserve"> </w:t>
      </w:r>
    </w:p>
    <w:p w14:paraId="6B73E3FF" w14:textId="77777777" w:rsidR="00C97D9F" w:rsidRPr="00825ADF" w:rsidRDefault="00C97D9F" w:rsidP="00433929">
      <w:pPr>
        <w:pStyle w:val="ListParagraph"/>
        <w:spacing w:after="0" w:line="300" w:lineRule="atLeast"/>
        <w:ind w:left="2000"/>
        <w:rPr>
          <w:rFonts w:cs="Arial"/>
        </w:rPr>
      </w:pPr>
    </w:p>
    <w:p w14:paraId="60B05F3B" w14:textId="69423A7D" w:rsidR="00C97D9F" w:rsidRPr="00825ADF" w:rsidRDefault="00C97D9F" w:rsidP="00433929">
      <w:pPr>
        <w:pStyle w:val="ListParagraph"/>
        <w:spacing w:after="0" w:line="300" w:lineRule="atLeast"/>
        <w:ind w:left="2000"/>
        <w:rPr>
          <w:rFonts w:cs="Arial"/>
        </w:rPr>
      </w:pPr>
      <w:r w:rsidRPr="00825ADF">
        <w:rPr>
          <w:rFonts w:cs="Arial"/>
          <w:lang w:val="en-NZ"/>
        </w:rPr>
        <w:t>The </w:t>
      </w:r>
      <w:r w:rsidRPr="00825ADF">
        <w:rPr>
          <w:rFonts w:cs="Arial"/>
        </w:rPr>
        <w:t>Independent</w:t>
      </w:r>
      <w:r w:rsidRPr="00825ADF">
        <w:rPr>
          <w:rFonts w:cs="Arial"/>
          <w:lang w:val="en-NZ"/>
        </w:rPr>
        <w:t> Auditor shall also conduct a workshop on the audit process and audit approach. </w:t>
      </w:r>
      <w:r w:rsidRPr="00825ADF">
        <w:rPr>
          <w:rFonts w:cs="Arial"/>
        </w:rPr>
        <w:t> </w:t>
      </w:r>
    </w:p>
    <w:p w14:paraId="7A759AC2" w14:textId="77777777" w:rsidR="00C97D9F" w:rsidRPr="00825ADF" w:rsidRDefault="00C97D9F" w:rsidP="00433929">
      <w:pPr>
        <w:pStyle w:val="ListParagraph"/>
        <w:spacing w:after="0" w:line="300" w:lineRule="atLeast"/>
        <w:ind w:left="2000"/>
        <w:rPr>
          <w:rFonts w:cs="Arial"/>
        </w:rPr>
      </w:pPr>
    </w:p>
    <w:p w14:paraId="66D4D286" w14:textId="52770E3D" w:rsidR="00C97D9F" w:rsidRPr="00825ADF" w:rsidRDefault="00D11F85" w:rsidP="00433929">
      <w:pPr>
        <w:pStyle w:val="ListParagraph"/>
        <w:numPr>
          <w:ilvl w:val="0"/>
          <w:numId w:val="23"/>
        </w:numPr>
        <w:spacing w:after="0" w:line="300" w:lineRule="atLeast"/>
        <w:ind w:left="2000"/>
        <w:rPr>
          <w:rFonts w:cs="Arial"/>
        </w:rPr>
      </w:pPr>
      <w:r w:rsidRPr="00825ADF">
        <w:rPr>
          <w:rFonts w:cs="Arial"/>
        </w:rPr>
        <w:t>Progress Reports – Monthly reports that shall highlight the status and relevant developments of the audit activities.  </w:t>
      </w:r>
      <w:r w:rsidR="00410D53" w:rsidRPr="00825ADF">
        <w:rPr>
          <w:rFonts w:cs="Arial"/>
        </w:rPr>
        <w:t>It</w:t>
      </w:r>
      <w:r w:rsidRPr="00825ADF">
        <w:rPr>
          <w:rFonts w:cs="Arial"/>
        </w:rPr>
        <w:t xml:space="preserve"> shall </w:t>
      </w:r>
      <w:r w:rsidR="00881C4C" w:rsidRPr="00825ADF">
        <w:rPr>
          <w:rFonts w:cs="Arial"/>
        </w:rPr>
        <w:t>contain</w:t>
      </w:r>
      <w:r w:rsidRPr="00825ADF">
        <w:rPr>
          <w:rFonts w:cs="Arial"/>
        </w:rPr>
        <w:t xml:space="preserve"> the following: </w:t>
      </w:r>
    </w:p>
    <w:p w14:paraId="6839E230" w14:textId="77777777" w:rsidR="00C97D9F" w:rsidRPr="00825ADF" w:rsidRDefault="00C97D9F" w:rsidP="00433929">
      <w:pPr>
        <w:pStyle w:val="ListParagraph"/>
        <w:spacing w:after="0" w:line="300" w:lineRule="atLeast"/>
        <w:ind w:left="2000"/>
        <w:rPr>
          <w:rFonts w:cs="Arial"/>
        </w:rPr>
      </w:pPr>
    </w:p>
    <w:p w14:paraId="0FEAEFC9" w14:textId="45639A5E" w:rsidR="00C97D9F" w:rsidRPr="00825ADF" w:rsidRDefault="00C97D9F" w:rsidP="002B0ACB">
      <w:pPr>
        <w:pStyle w:val="ListParagraph"/>
        <w:numPr>
          <w:ilvl w:val="0"/>
          <w:numId w:val="39"/>
        </w:numPr>
        <w:tabs>
          <w:tab w:val="clear" w:pos="720"/>
          <w:tab w:val="num" w:pos="3338"/>
        </w:tabs>
        <w:spacing w:after="0" w:line="300" w:lineRule="atLeast"/>
        <w:ind w:left="2489"/>
        <w:rPr>
          <w:rFonts w:cs="Arial"/>
        </w:rPr>
      </w:pPr>
      <w:r w:rsidRPr="00825ADF">
        <w:rPr>
          <w:rFonts w:cs="Arial"/>
        </w:rPr>
        <w:t>Initial findings for the period covered by the Progress Report, including the recommendation</w:t>
      </w:r>
      <w:r w:rsidR="00DB7D3A">
        <w:rPr>
          <w:rFonts w:cs="Arial"/>
        </w:rPr>
        <w:t>/s</w:t>
      </w:r>
      <w:r w:rsidRPr="00825ADF">
        <w:rPr>
          <w:rFonts w:cs="Arial"/>
        </w:rPr>
        <w:t xml:space="preserve"> and as applicable, the target date</w:t>
      </w:r>
      <w:r w:rsidR="00DB7D3A">
        <w:rPr>
          <w:rFonts w:cs="Arial"/>
        </w:rPr>
        <w:t>/s</w:t>
      </w:r>
      <w:r w:rsidRPr="00825ADF">
        <w:rPr>
          <w:rFonts w:cs="Arial"/>
        </w:rPr>
        <w:t xml:space="preserve"> that the Auditee will address the finding; </w:t>
      </w:r>
    </w:p>
    <w:p w14:paraId="42FDAD37" w14:textId="77777777" w:rsidR="00C97D9F" w:rsidRPr="00825ADF" w:rsidRDefault="00C97D9F" w:rsidP="002B0ACB">
      <w:pPr>
        <w:pStyle w:val="ListParagraph"/>
        <w:numPr>
          <w:ilvl w:val="0"/>
          <w:numId w:val="39"/>
        </w:numPr>
        <w:tabs>
          <w:tab w:val="clear" w:pos="720"/>
          <w:tab w:val="num" w:pos="3338"/>
        </w:tabs>
        <w:spacing w:after="0" w:line="300" w:lineRule="atLeast"/>
        <w:ind w:left="2489"/>
        <w:rPr>
          <w:rFonts w:cs="Arial"/>
        </w:rPr>
      </w:pPr>
      <w:r w:rsidRPr="00825ADF">
        <w:rPr>
          <w:rFonts w:cs="Arial"/>
        </w:rPr>
        <w:t>Updates on initial findings – in situations where additional assessment and verification is required; and </w:t>
      </w:r>
    </w:p>
    <w:p w14:paraId="18EADD7E" w14:textId="77777777" w:rsidR="00C97D9F" w:rsidRPr="00825ADF" w:rsidRDefault="00C97D9F" w:rsidP="002B0ACB">
      <w:pPr>
        <w:pStyle w:val="ListParagraph"/>
        <w:numPr>
          <w:ilvl w:val="0"/>
          <w:numId w:val="39"/>
        </w:numPr>
        <w:tabs>
          <w:tab w:val="clear" w:pos="720"/>
          <w:tab w:val="num" w:pos="3338"/>
        </w:tabs>
        <w:spacing w:after="0" w:line="300" w:lineRule="atLeast"/>
        <w:ind w:left="2489"/>
        <w:rPr>
          <w:rFonts w:cs="Arial"/>
        </w:rPr>
      </w:pPr>
      <w:r w:rsidRPr="00825ADF">
        <w:rPr>
          <w:rFonts w:cs="Arial"/>
        </w:rPr>
        <w:t>Status of Audit Activities. </w:t>
      </w:r>
    </w:p>
    <w:p w14:paraId="1C08928D" w14:textId="77777777" w:rsidR="00C97D9F" w:rsidRPr="00825ADF" w:rsidRDefault="00C97D9F" w:rsidP="00433929">
      <w:pPr>
        <w:pStyle w:val="ListParagraph"/>
        <w:spacing w:after="0" w:line="300" w:lineRule="atLeast"/>
        <w:ind w:left="2000"/>
        <w:rPr>
          <w:rFonts w:cs="Arial"/>
        </w:rPr>
      </w:pPr>
    </w:p>
    <w:p w14:paraId="6D73401E" w14:textId="1A74977B" w:rsidR="00D11F85" w:rsidRPr="00825ADF" w:rsidRDefault="00D11F85" w:rsidP="00433929">
      <w:pPr>
        <w:pStyle w:val="ListParagraph"/>
        <w:spacing w:after="0" w:line="300" w:lineRule="atLeast"/>
        <w:ind w:left="2000"/>
        <w:rPr>
          <w:rFonts w:cs="Arial"/>
        </w:rPr>
      </w:pPr>
      <w:r w:rsidRPr="00825ADF">
        <w:rPr>
          <w:rFonts w:cs="Arial"/>
        </w:rPr>
        <w:t>The Progress Report shall be submitted prior to and presented during the monthly P</w:t>
      </w:r>
      <w:r w:rsidR="00B30871" w:rsidRPr="00825ADF">
        <w:rPr>
          <w:rFonts w:cs="Arial"/>
        </w:rPr>
        <w:t xml:space="preserve">EM </w:t>
      </w:r>
      <w:r w:rsidRPr="00825ADF">
        <w:rPr>
          <w:rFonts w:cs="Arial"/>
        </w:rPr>
        <w:t>A</w:t>
      </w:r>
      <w:r w:rsidR="00B30871" w:rsidRPr="00825ADF">
        <w:rPr>
          <w:rFonts w:cs="Arial"/>
        </w:rPr>
        <w:t xml:space="preserve">udit </w:t>
      </w:r>
      <w:r w:rsidRPr="00825ADF">
        <w:rPr>
          <w:rFonts w:cs="Arial"/>
        </w:rPr>
        <w:t>C</w:t>
      </w:r>
      <w:r w:rsidR="00B30871" w:rsidRPr="00825ADF">
        <w:rPr>
          <w:rFonts w:cs="Arial"/>
        </w:rPr>
        <w:t>ommittee</w:t>
      </w:r>
      <w:r w:rsidRPr="00825ADF">
        <w:rPr>
          <w:rFonts w:cs="Arial"/>
        </w:rPr>
        <w:t xml:space="preserve"> meeting scheduled every 2</w:t>
      </w:r>
      <w:r w:rsidR="004C2DD6" w:rsidRPr="00825ADF">
        <w:rPr>
          <w:rFonts w:cs="Arial"/>
          <w:vertAlign w:val="superscript"/>
        </w:rPr>
        <w:t>nd</w:t>
      </w:r>
      <w:r w:rsidR="004C2DD6" w:rsidRPr="00825ADF">
        <w:rPr>
          <w:rFonts w:cs="Arial"/>
        </w:rPr>
        <w:t xml:space="preserve"> </w:t>
      </w:r>
      <w:r w:rsidRPr="00825ADF">
        <w:rPr>
          <w:rFonts w:cs="Arial"/>
        </w:rPr>
        <w:t>Tuesday of the month</w:t>
      </w:r>
      <w:r w:rsidR="00C97D9F" w:rsidRPr="00825ADF">
        <w:rPr>
          <w:rFonts w:cs="Arial"/>
        </w:rPr>
        <w:t>. A special meeting may likewise be scheduled as necessary.</w:t>
      </w:r>
    </w:p>
    <w:p w14:paraId="796FAC5E" w14:textId="77777777" w:rsidR="00D11F85" w:rsidRPr="00825ADF" w:rsidRDefault="00D11F85" w:rsidP="00433929">
      <w:pPr>
        <w:spacing w:after="0" w:line="300" w:lineRule="atLeast"/>
        <w:ind w:left="1769"/>
        <w:rPr>
          <w:rFonts w:cs="Arial"/>
        </w:rPr>
      </w:pPr>
      <w:r w:rsidRPr="00825ADF">
        <w:rPr>
          <w:rFonts w:cs="Arial"/>
        </w:rPr>
        <w:t>​ </w:t>
      </w:r>
    </w:p>
    <w:p w14:paraId="4C347A86" w14:textId="18A9EE19" w:rsidR="00D11F85" w:rsidRPr="00825ADF" w:rsidRDefault="00D11F85" w:rsidP="00433929">
      <w:pPr>
        <w:pStyle w:val="ListParagraph"/>
        <w:numPr>
          <w:ilvl w:val="0"/>
          <w:numId w:val="23"/>
        </w:numPr>
        <w:spacing w:after="0" w:line="300" w:lineRule="atLeast"/>
        <w:ind w:left="2000"/>
        <w:rPr>
          <w:rFonts w:cs="Arial"/>
        </w:rPr>
      </w:pPr>
      <w:r w:rsidRPr="00825ADF">
        <w:rPr>
          <w:rFonts w:cs="Arial"/>
        </w:rPr>
        <w:t xml:space="preserve">​Significant Issues Report – </w:t>
      </w:r>
      <w:r w:rsidR="00C97D9F" w:rsidRPr="00825ADF">
        <w:rPr>
          <w:rFonts w:cs="Arial"/>
        </w:rPr>
        <w:t>Contains</w:t>
      </w:r>
      <w:r w:rsidRPr="00825ADF">
        <w:rPr>
          <w:rFonts w:cs="Arial"/>
        </w:rPr>
        <w:t xml:space="preserve"> findings that have material impact to the market and/or findings that need to be addressed immediately, if any. </w:t>
      </w:r>
      <w:r w:rsidR="00881C4C" w:rsidRPr="00825ADF">
        <w:rPr>
          <w:rFonts w:cs="Arial"/>
        </w:rPr>
        <w:t>As necessary, t</w:t>
      </w:r>
      <w:r w:rsidRPr="00825ADF">
        <w:rPr>
          <w:rFonts w:cs="Arial"/>
        </w:rPr>
        <w:t>he Independent Auditor shall provide best practice recommendations based on other competitive electricity markets to address the significant issue. </w:t>
      </w:r>
    </w:p>
    <w:p w14:paraId="144D4192" w14:textId="77777777" w:rsidR="00D11F85" w:rsidRPr="00825ADF" w:rsidRDefault="00D11F85" w:rsidP="00433929">
      <w:pPr>
        <w:spacing w:after="0" w:line="300" w:lineRule="atLeast"/>
        <w:ind w:left="1769"/>
        <w:rPr>
          <w:rFonts w:cs="Arial"/>
        </w:rPr>
      </w:pPr>
      <w:r w:rsidRPr="00825ADF">
        <w:rPr>
          <w:rFonts w:cs="Arial"/>
        </w:rPr>
        <w:t>​ </w:t>
      </w:r>
    </w:p>
    <w:p w14:paraId="43E79A0E" w14:textId="4B116483" w:rsidR="0090334A" w:rsidRPr="00825ADF" w:rsidRDefault="0090334A" w:rsidP="00433929">
      <w:pPr>
        <w:pStyle w:val="ListParagraph"/>
        <w:numPr>
          <w:ilvl w:val="0"/>
          <w:numId w:val="23"/>
        </w:numPr>
        <w:spacing w:after="0" w:line="300" w:lineRule="atLeast"/>
        <w:ind w:left="2000"/>
        <w:rPr>
          <w:rFonts w:cs="Arial"/>
          <w:lang w:val="en-NZ"/>
        </w:rPr>
      </w:pPr>
      <w:r w:rsidRPr="00825ADF">
        <w:rPr>
          <w:rFonts w:cs="Arial"/>
          <w:lang w:val="en-NZ"/>
        </w:rPr>
        <w:t>Preliminary Audit Report – Contains the following:</w:t>
      </w:r>
    </w:p>
    <w:p w14:paraId="270DDB56" w14:textId="77777777" w:rsidR="0090334A" w:rsidRPr="00825ADF" w:rsidRDefault="0090334A" w:rsidP="00433929">
      <w:pPr>
        <w:pStyle w:val="ListParagraph"/>
        <w:spacing w:after="0" w:line="300" w:lineRule="atLeast"/>
        <w:ind w:left="2054"/>
        <w:rPr>
          <w:rFonts w:cs="Arial"/>
          <w:lang w:val="en-NZ"/>
        </w:rPr>
      </w:pPr>
    </w:p>
    <w:p w14:paraId="59A43A52" w14:textId="77777777" w:rsidR="0090334A" w:rsidRPr="00825ADF" w:rsidRDefault="0090334A" w:rsidP="002B0ACB">
      <w:pPr>
        <w:pStyle w:val="ListParagraph"/>
        <w:numPr>
          <w:ilvl w:val="0"/>
          <w:numId w:val="39"/>
        </w:numPr>
        <w:tabs>
          <w:tab w:val="clear" w:pos="720"/>
          <w:tab w:val="num" w:pos="3338"/>
        </w:tabs>
        <w:spacing w:after="0" w:line="300" w:lineRule="atLeast"/>
        <w:ind w:left="2489"/>
        <w:rPr>
          <w:rFonts w:cs="Arial"/>
        </w:rPr>
      </w:pPr>
      <w:r w:rsidRPr="00825ADF">
        <w:rPr>
          <w:rFonts w:cs="Arial"/>
        </w:rPr>
        <w:t>Audit methodology</w:t>
      </w:r>
    </w:p>
    <w:p w14:paraId="52C3B554" w14:textId="1BBD074C" w:rsidR="002A7EC4" w:rsidRPr="00825ADF" w:rsidRDefault="002A7EC4" w:rsidP="002B0ACB">
      <w:pPr>
        <w:pStyle w:val="ListParagraph"/>
        <w:numPr>
          <w:ilvl w:val="0"/>
          <w:numId w:val="39"/>
        </w:numPr>
        <w:tabs>
          <w:tab w:val="clear" w:pos="720"/>
          <w:tab w:val="num" w:pos="3338"/>
        </w:tabs>
        <w:spacing w:after="0" w:line="300" w:lineRule="atLeast"/>
        <w:ind w:left="2489"/>
        <w:rPr>
          <w:rFonts w:cs="Arial"/>
        </w:rPr>
      </w:pPr>
      <w:r w:rsidRPr="00825ADF">
        <w:rPr>
          <w:rFonts w:cs="Arial"/>
        </w:rPr>
        <w:t>Main</w:t>
      </w:r>
      <w:r w:rsidR="00265DE2" w:rsidRPr="00825ADF">
        <w:rPr>
          <w:rFonts w:cs="Arial"/>
        </w:rPr>
        <w:t xml:space="preserve"> </w:t>
      </w:r>
      <w:r w:rsidR="0090334A" w:rsidRPr="00825ADF">
        <w:rPr>
          <w:rFonts w:cs="Arial"/>
        </w:rPr>
        <w:t xml:space="preserve">findings, including, but not limited to audit results and identified non-compliances to the </w:t>
      </w:r>
      <w:r w:rsidR="00274956" w:rsidRPr="00825ADF">
        <w:rPr>
          <w:rFonts w:cs="Arial"/>
        </w:rPr>
        <w:t>A</w:t>
      </w:r>
      <w:r w:rsidR="00265DE2" w:rsidRPr="00825ADF">
        <w:rPr>
          <w:rFonts w:cs="Arial"/>
        </w:rPr>
        <w:t xml:space="preserve">pplicable </w:t>
      </w:r>
      <w:r w:rsidR="002658EC" w:rsidRPr="00825ADF">
        <w:rPr>
          <w:rFonts w:cs="Arial"/>
        </w:rPr>
        <w:t>R</w:t>
      </w:r>
      <w:r w:rsidR="00265DE2" w:rsidRPr="00825ADF">
        <w:rPr>
          <w:rFonts w:cs="Arial"/>
        </w:rPr>
        <w:t>ules wi</w:t>
      </w:r>
      <w:r w:rsidRPr="00825ADF">
        <w:rPr>
          <w:rFonts w:cs="Arial"/>
        </w:rPr>
        <w:t>t</w:t>
      </w:r>
      <w:r w:rsidR="0090334A" w:rsidRPr="00825ADF">
        <w:rPr>
          <w:rFonts w:cs="Arial"/>
        </w:rPr>
        <w:t>h explanation of the level of materiality as set by the Independent Auditor</w:t>
      </w:r>
    </w:p>
    <w:p w14:paraId="3CC24EE2" w14:textId="39EB9279" w:rsidR="00704C30" w:rsidRPr="00825ADF" w:rsidRDefault="00881C4C" w:rsidP="002B0ACB">
      <w:pPr>
        <w:pStyle w:val="ListParagraph"/>
        <w:numPr>
          <w:ilvl w:val="0"/>
          <w:numId w:val="39"/>
        </w:numPr>
        <w:tabs>
          <w:tab w:val="clear" w:pos="720"/>
          <w:tab w:val="num" w:pos="3338"/>
        </w:tabs>
        <w:spacing w:after="0" w:line="300" w:lineRule="atLeast"/>
        <w:ind w:left="2489"/>
        <w:rPr>
          <w:rFonts w:cs="Arial"/>
        </w:rPr>
      </w:pPr>
      <w:r w:rsidRPr="00825ADF">
        <w:rPr>
          <w:rFonts w:cs="Arial"/>
        </w:rPr>
        <w:t>Recommendations, such as possible ways to improve the</w:t>
      </w:r>
      <w:r w:rsidR="00433929" w:rsidRPr="00825ADF">
        <w:rPr>
          <w:rFonts w:cs="Arial"/>
        </w:rPr>
        <w:t xml:space="preserve"> Market Rules, operating procedures, control objectives, specific controls, practices and processes </w:t>
      </w:r>
      <w:r w:rsidR="00F34A86" w:rsidRPr="00825ADF">
        <w:rPr>
          <w:rFonts w:cs="Arial"/>
        </w:rPr>
        <w:t>to</w:t>
      </w:r>
      <w:r w:rsidR="00433929" w:rsidRPr="00825ADF">
        <w:rPr>
          <w:rFonts w:cs="Arial"/>
        </w:rPr>
        <w:t xml:space="preserve"> address non-compliance or provide best practices; and </w:t>
      </w:r>
    </w:p>
    <w:p w14:paraId="7C6E95F7" w14:textId="7286CEEF" w:rsidR="00881C4C" w:rsidRPr="00825ADF" w:rsidRDefault="00881C4C" w:rsidP="002B0ACB">
      <w:pPr>
        <w:pStyle w:val="ListParagraph"/>
        <w:numPr>
          <w:ilvl w:val="0"/>
          <w:numId w:val="39"/>
        </w:numPr>
        <w:tabs>
          <w:tab w:val="clear" w:pos="720"/>
          <w:tab w:val="num" w:pos="3338"/>
        </w:tabs>
        <w:spacing w:after="0" w:line="300" w:lineRule="atLeast"/>
        <w:ind w:left="2489"/>
        <w:rPr>
          <w:rFonts w:cs="Arial"/>
        </w:rPr>
      </w:pPr>
      <w:r w:rsidRPr="00825ADF">
        <w:rPr>
          <w:rFonts w:cs="Arial"/>
        </w:rPr>
        <w:t>Action Plans/Responses/Comments by the Auditees relative to the findings and recommendations of the Independent Auditor. </w:t>
      </w:r>
    </w:p>
    <w:p w14:paraId="133330C6" w14:textId="0D854E06" w:rsidR="00D11F85" w:rsidRPr="00825ADF" w:rsidRDefault="00881C4C" w:rsidP="00433929">
      <w:pPr>
        <w:spacing w:after="0" w:line="300" w:lineRule="atLeast"/>
        <w:ind w:left="1769"/>
        <w:rPr>
          <w:rFonts w:cs="Arial"/>
        </w:rPr>
      </w:pPr>
      <w:r w:rsidRPr="00825ADF">
        <w:rPr>
          <w:rFonts w:cs="Arial"/>
          <w:lang w:val="en-NZ"/>
        </w:rPr>
        <w:t>​</w:t>
      </w:r>
      <w:r w:rsidRPr="00825ADF">
        <w:rPr>
          <w:rFonts w:cs="Arial"/>
        </w:rPr>
        <w:t> </w:t>
      </w:r>
    </w:p>
    <w:p w14:paraId="5D0862EA" w14:textId="3AE6195D" w:rsidR="00D11F85" w:rsidRPr="00825ADF" w:rsidRDefault="00D11F85" w:rsidP="00433929">
      <w:pPr>
        <w:pStyle w:val="ListParagraph"/>
        <w:numPr>
          <w:ilvl w:val="0"/>
          <w:numId w:val="23"/>
        </w:numPr>
        <w:spacing w:after="0" w:line="300" w:lineRule="atLeast"/>
        <w:ind w:left="2000"/>
        <w:rPr>
          <w:rFonts w:cs="Arial"/>
        </w:rPr>
      </w:pPr>
      <w:r w:rsidRPr="00825ADF">
        <w:rPr>
          <w:rFonts w:cs="Arial"/>
        </w:rPr>
        <w:t>​​</w:t>
      </w:r>
      <w:r w:rsidR="002156C8" w:rsidRPr="00825ADF">
        <w:rPr>
          <w:rFonts w:cs="Arial"/>
        </w:rPr>
        <w:t>Final Audit Report</w:t>
      </w:r>
      <w:r w:rsidR="00067968" w:rsidRPr="00825ADF">
        <w:rPr>
          <w:rFonts w:cs="Arial"/>
        </w:rPr>
        <w:t xml:space="preserve"> and Software Certificate/s</w:t>
      </w:r>
      <w:r w:rsidRPr="00825ADF">
        <w:rPr>
          <w:rFonts w:cs="Arial"/>
        </w:rPr>
        <w:t xml:space="preserve"> – </w:t>
      </w:r>
      <w:r w:rsidR="002156C8" w:rsidRPr="00825ADF">
        <w:rPr>
          <w:rFonts w:cs="Arial"/>
        </w:rPr>
        <w:t>Contains</w:t>
      </w:r>
      <w:r w:rsidRPr="00825ADF">
        <w:rPr>
          <w:rFonts w:cs="Arial"/>
        </w:rPr>
        <w:t> the following: </w:t>
      </w:r>
    </w:p>
    <w:p w14:paraId="25C79076" w14:textId="77777777" w:rsidR="00D11F85" w:rsidRPr="00825ADF" w:rsidRDefault="00D11F85" w:rsidP="00433929">
      <w:pPr>
        <w:spacing w:after="0" w:line="300" w:lineRule="atLeast"/>
        <w:ind w:left="1769"/>
        <w:rPr>
          <w:rFonts w:cs="Arial"/>
        </w:rPr>
      </w:pPr>
      <w:r w:rsidRPr="00825ADF">
        <w:rPr>
          <w:rFonts w:cs="Arial"/>
        </w:rPr>
        <w:t>​ </w:t>
      </w:r>
    </w:p>
    <w:p w14:paraId="73FDD675" w14:textId="77777777" w:rsidR="00D11F85" w:rsidRPr="00825ADF" w:rsidRDefault="00D11F85" w:rsidP="002B0ACB">
      <w:pPr>
        <w:pStyle w:val="ListParagraph"/>
        <w:numPr>
          <w:ilvl w:val="0"/>
          <w:numId w:val="39"/>
        </w:numPr>
        <w:tabs>
          <w:tab w:val="clear" w:pos="720"/>
          <w:tab w:val="num" w:pos="3338"/>
        </w:tabs>
        <w:spacing w:after="0" w:line="300" w:lineRule="atLeast"/>
        <w:ind w:left="2489"/>
        <w:rPr>
          <w:rFonts w:cs="Arial"/>
        </w:rPr>
      </w:pPr>
      <w:r w:rsidRPr="00825ADF">
        <w:rPr>
          <w:rFonts w:cs="Arial"/>
        </w:rPr>
        <w:t>​Audit methodology; </w:t>
      </w:r>
    </w:p>
    <w:p w14:paraId="46997AF8" w14:textId="18A14BB2" w:rsidR="00433929" w:rsidRPr="00825ADF" w:rsidRDefault="00D11F85" w:rsidP="002B0ACB">
      <w:pPr>
        <w:pStyle w:val="ListParagraph"/>
        <w:numPr>
          <w:ilvl w:val="0"/>
          <w:numId w:val="39"/>
        </w:numPr>
        <w:tabs>
          <w:tab w:val="clear" w:pos="720"/>
          <w:tab w:val="num" w:pos="3338"/>
        </w:tabs>
        <w:spacing w:after="0" w:line="300" w:lineRule="atLeast"/>
        <w:ind w:left="2489"/>
        <w:rPr>
          <w:rFonts w:cs="Arial"/>
        </w:rPr>
      </w:pPr>
      <w:r w:rsidRPr="00825ADF">
        <w:rPr>
          <w:rFonts w:cs="Arial"/>
        </w:rPr>
        <w:t>​Main findings, including, but not limited to audit results and identified non-compliance to the </w:t>
      </w:r>
      <w:r w:rsidR="002658EC" w:rsidRPr="00825ADF">
        <w:rPr>
          <w:rFonts w:cs="Arial"/>
        </w:rPr>
        <w:t>A</w:t>
      </w:r>
      <w:r w:rsidRPr="00825ADF">
        <w:rPr>
          <w:rFonts w:cs="Arial"/>
        </w:rPr>
        <w:t xml:space="preserve">pplicable </w:t>
      </w:r>
      <w:r w:rsidR="002658EC" w:rsidRPr="00825ADF">
        <w:rPr>
          <w:rFonts w:cs="Arial"/>
        </w:rPr>
        <w:t>R</w:t>
      </w:r>
      <w:r w:rsidRPr="00825ADF">
        <w:rPr>
          <w:rFonts w:cs="Arial"/>
        </w:rPr>
        <w:t xml:space="preserve">ules </w:t>
      </w:r>
      <w:r w:rsidR="00433929" w:rsidRPr="00825ADF">
        <w:rPr>
          <w:rFonts w:cs="Arial"/>
        </w:rPr>
        <w:t>with explanation</w:t>
      </w:r>
      <w:r w:rsidRPr="00825ADF">
        <w:rPr>
          <w:rFonts w:cs="Arial"/>
        </w:rPr>
        <w:t xml:space="preserve"> of </w:t>
      </w:r>
      <w:r w:rsidR="00433929" w:rsidRPr="00825ADF">
        <w:rPr>
          <w:rFonts w:cs="Arial"/>
        </w:rPr>
        <w:t xml:space="preserve">the level of </w:t>
      </w:r>
      <w:r w:rsidRPr="00825ADF">
        <w:rPr>
          <w:rFonts w:cs="Arial"/>
        </w:rPr>
        <w:t>materiality as set by the Independent Auditor;  </w:t>
      </w:r>
    </w:p>
    <w:p w14:paraId="1B1CE8EA" w14:textId="382F70DF" w:rsidR="00433929" w:rsidRPr="00825ADF" w:rsidRDefault="00D11F85" w:rsidP="002B0ACB">
      <w:pPr>
        <w:pStyle w:val="ListParagraph"/>
        <w:numPr>
          <w:ilvl w:val="0"/>
          <w:numId w:val="39"/>
        </w:numPr>
        <w:tabs>
          <w:tab w:val="clear" w:pos="720"/>
          <w:tab w:val="num" w:pos="3338"/>
        </w:tabs>
        <w:spacing w:after="0" w:line="300" w:lineRule="atLeast"/>
        <w:ind w:left="2489"/>
        <w:rPr>
          <w:rFonts w:cs="Arial"/>
        </w:rPr>
      </w:pPr>
      <w:r w:rsidRPr="00825ADF">
        <w:rPr>
          <w:rFonts w:cs="Arial"/>
        </w:rPr>
        <w:lastRenderedPageBreak/>
        <w:t xml:space="preserve">Recommendations, such as possible ways to improve the </w:t>
      </w:r>
      <w:r w:rsidR="00433929" w:rsidRPr="00825ADF">
        <w:rPr>
          <w:rFonts w:cs="Arial"/>
        </w:rPr>
        <w:t>Market</w:t>
      </w:r>
      <w:r w:rsidR="00433929" w:rsidRPr="00825ADF">
        <w:t xml:space="preserve"> </w:t>
      </w:r>
      <w:r w:rsidR="00433929" w:rsidRPr="00825ADF">
        <w:rPr>
          <w:rFonts w:cs="Arial"/>
        </w:rPr>
        <w:t>Rules</w:t>
      </w:r>
      <w:r w:rsidR="00F34A86" w:rsidRPr="00825ADF">
        <w:rPr>
          <w:rFonts w:cs="Arial"/>
        </w:rPr>
        <w:t xml:space="preserve"> and Manuals</w:t>
      </w:r>
      <w:r w:rsidR="00433929" w:rsidRPr="00825ADF">
        <w:rPr>
          <w:rFonts w:cs="Arial"/>
        </w:rPr>
        <w:t xml:space="preserve">, operating procedures, control objectives, specific controls, practices and processes </w:t>
      </w:r>
      <w:r w:rsidR="00F34A86" w:rsidRPr="00825ADF">
        <w:rPr>
          <w:rFonts w:cs="Arial"/>
        </w:rPr>
        <w:t>to</w:t>
      </w:r>
      <w:r w:rsidR="00433929" w:rsidRPr="00825ADF">
        <w:rPr>
          <w:rFonts w:cs="Arial"/>
        </w:rPr>
        <w:t xml:space="preserve"> address non-compliance or provide best practices; </w:t>
      </w:r>
    </w:p>
    <w:p w14:paraId="45ED62EE" w14:textId="5EB4E99A" w:rsidR="00D11F85" w:rsidRPr="00825ADF" w:rsidRDefault="00D11F85" w:rsidP="002B0ACB">
      <w:pPr>
        <w:pStyle w:val="ListParagraph"/>
        <w:numPr>
          <w:ilvl w:val="0"/>
          <w:numId w:val="39"/>
        </w:numPr>
        <w:tabs>
          <w:tab w:val="clear" w:pos="720"/>
          <w:tab w:val="num" w:pos="3338"/>
        </w:tabs>
        <w:spacing w:after="0" w:line="300" w:lineRule="atLeast"/>
        <w:ind w:left="2489"/>
        <w:rPr>
          <w:rFonts w:cs="Arial"/>
        </w:rPr>
      </w:pPr>
      <w:r w:rsidRPr="00825ADF">
        <w:rPr>
          <w:rFonts w:cs="Arial"/>
        </w:rPr>
        <w:t>Action Plans/Responses/Comments by the Auditees relative to the findings and recommendations of the Independent Auditor</w:t>
      </w:r>
      <w:r w:rsidR="00F34A86" w:rsidRPr="00825ADF">
        <w:rPr>
          <w:rFonts w:cs="Arial"/>
        </w:rPr>
        <w:t>; and</w:t>
      </w:r>
    </w:p>
    <w:p w14:paraId="7D84BA95" w14:textId="334F1AF9" w:rsidR="00F34A86" w:rsidRPr="00825ADF" w:rsidRDefault="00265DE2" w:rsidP="002B0ACB">
      <w:pPr>
        <w:pStyle w:val="ListParagraph"/>
        <w:numPr>
          <w:ilvl w:val="0"/>
          <w:numId w:val="39"/>
        </w:numPr>
        <w:tabs>
          <w:tab w:val="clear" w:pos="720"/>
          <w:tab w:val="num" w:pos="3338"/>
        </w:tabs>
        <w:spacing w:after="0" w:line="300" w:lineRule="atLeast"/>
        <w:ind w:left="2489"/>
        <w:rPr>
          <w:rFonts w:cs="Arial"/>
          <w:lang w:val="en-NZ"/>
        </w:rPr>
      </w:pPr>
      <w:r w:rsidRPr="00825ADF">
        <w:rPr>
          <w:rFonts w:cs="Arial"/>
        </w:rPr>
        <w:t>Software certificate/s</w:t>
      </w:r>
      <w:r w:rsidR="00F34A86" w:rsidRPr="00825ADF">
        <w:rPr>
          <w:rFonts w:cs="Arial"/>
        </w:rPr>
        <w:t xml:space="preserve"> </w:t>
      </w:r>
      <w:r w:rsidRPr="00825ADF">
        <w:rPr>
          <w:rFonts w:cs="Arial"/>
        </w:rPr>
        <w:t xml:space="preserve">confirming that the market systems </w:t>
      </w:r>
      <w:r w:rsidR="00274050" w:rsidRPr="00825ADF">
        <w:rPr>
          <w:rFonts w:cs="Arial"/>
        </w:rPr>
        <w:t xml:space="preserve">and </w:t>
      </w:r>
      <w:r w:rsidR="004E3D91" w:rsidRPr="00825ADF">
        <w:rPr>
          <w:rFonts w:cs="Arial"/>
        </w:rPr>
        <w:t>their</w:t>
      </w:r>
      <w:r w:rsidR="00274050" w:rsidRPr="00825ADF">
        <w:rPr>
          <w:rFonts w:cs="Arial"/>
        </w:rPr>
        <w:t xml:space="preserve"> peripherals </w:t>
      </w:r>
      <w:r w:rsidRPr="00825ADF">
        <w:rPr>
          <w:rFonts w:cs="Arial"/>
        </w:rPr>
        <w:t xml:space="preserve">are compliant with the </w:t>
      </w:r>
      <w:r w:rsidR="002658EC" w:rsidRPr="00825ADF">
        <w:rPr>
          <w:rFonts w:cs="Arial"/>
        </w:rPr>
        <w:t>A</w:t>
      </w:r>
      <w:r w:rsidR="00F34A86" w:rsidRPr="00825ADF">
        <w:rPr>
          <w:rFonts w:cs="Arial"/>
        </w:rPr>
        <w:t xml:space="preserve">pplicable </w:t>
      </w:r>
      <w:r w:rsidR="002658EC" w:rsidRPr="00825ADF">
        <w:rPr>
          <w:rFonts w:cs="Arial"/>
        </w:rPr>
        <w:t>R</w:t>
      </w:r>
      <w:r w:rsidR="00F34A86" w:rsidRPr="00825ADF">
        <w:rPr>
          <w:rFonts w:cs="Arial"/>
        </w:rPr>
        <w:t>ules</w:t>
      </w:r>
      <w:r w:rsidRPr="00825ADF">
        <w:rPr>
          <w:rFonts w:cs="Arial"/>
          <w:lang w:val="en-NZ"/>
        </w:rPr>
        <w:t xml:space="preserve">. </w:t>
      </w:r>
    </w:p>
    <w:p w14:paraId="05E39D26" w14:textId="77777777" w:rsidR="00F34A86" w:rsidRPr="00825ADF" w:rsidRDefault="00F34A86" w:rsidP="00F34A86">
      <w:pPr>
        <w:pStyle w:val="ListParagraph"/>
        <w:spacing w:after="0" w:line="300" w:lineRule="atLeast"/>
        <w:ind w:left="2489"/>
        <w:rPr>
          <w:rFonts w:cs="Arial"/>
          <w:lang w:val="en-NZ"/>
        </w:rPr>
      </w:pPr>
    </w:p>
    <w:p w14:paraId="122B5954" w14:textId="67F6E608" w:rsidR="00265DE2" w:rsidRPr="00825ADF" w:rsidRDefault="00067968" w:rsidP="00F34A86">
      <w:pPr>
        <w:pStyle w:val="ListParagraph"/>
        <w:spacing w:after="0" w:line="300" w:lineRule="atLeast"/>
        <w:ind w:left="2129"/>
        <w:rPr>
          <w:rFonts w:cs="Arial"/>
          <w:lang w:val="en-NZ"/>
        </w:rPr>
      </w:pPr>
      <w:r w:rsidRPr="00825ADF">
        <w:rPr>
          <w:rFonts w:cs="Arial"/>
          <w:lang w:val="en-NZ"/>
        </w:rPr>
        <w:t>The Final Audit Report shall have a public version which does not contain any confidential data and shall be published on the PEMC Website.</w:t>
      </w:r>
    </w:p>
    <w:p w14:paraId="3EF91B3A" w14:textId="77777777" w:rsidR="00D11F85" w:rsidRPr="00825ADF" w:rsidRDefault="00D11F85" w:rsidP="00D11F85">
      <w:pPr>
        <w:spacing w:after="0" w:line="300" w:lineRule="atLeast"/>
        <w:ind w:left="849"/>
        <w:rPr>
          <w:rFonts w:cs="Arial"/>
        </w:rPr>
      </w:pPr>
      <w:r w:rsidRPr="00825ADF">
        <w:rPr>
          <w:rFonts w:cs="Arial"/>
        </w:rPr>
        <w:t>​ </w:t>
      </w:r>
    </w:p>
    <w:p w14:paraId="759666F2" w14:textId="77777777" w:rsidR="00D11F85" w:rsidRPr="00825ADF" w:rsidRDefault="00D11F85" w:rsidP="00067968">
      <w:pPr>
        <w:pStyle w:val="ListParagraph"/>
        <w:numPr>
          <w:ilvl w:val="2"/>
          <w:numId w:val="5"/>
        </w:numPr>
        <w:spacing w:after="0" w:line="300" w:lineRule="atLeast"/>
        <w:ind w:left="1418" w:hanging="709"/>
        <w:rPr>
          <w:rFonts w:cs="Arial"/>
        </w:rPr>
      </w:pPr>
      <w:r w:rsidRPr="00825ADF">
        <w:rPr>
          <w:rFonts w:cs="Arial"/>
        </w:rPr>
        <w:t>​The Independent Auditor shall submit an Audit Findings Register which is a centralized record or database that consolidates all findings, observations, nonconformities, and recommendations identified during audits. It will serve as the reference for tracking each issue from identification to closure. At a minimum, the Register will contain the following information: </w:t>
      </w:r>
    </w:p>
    <w:p w14:paraId="25F83AD1" w14:textId="77777777" w:rsidR="00D11F85" w:rsidRPr="00825ADF" w:rsidRDefault="00D11F85" w:rsidP="00D11F85">
      <w:pPr>
        <w:spacing w:after="0" w:line="300" w:lineRule="atLeast"/>
        <w:ind w:left="849"/>
        <w:rPr>
          <w:rFonts w:cs="Arial"/>
        </w:rPr>
      </w:pPr>
      <w:r w:rsidRPr="00825ADF">
        <w:rPr>
          <w:rFonts w:cs="Arial"/>
        </w:rPr>
        <w:t>​ </w:t>
      </w:r>
    </w:p>
    <w:p w14:paraId="3EF522CA" w14:textId="77777777" w:rsidR="00D11F85" w:rsidRPr="00825ADF" w:rsidRDefault="00D11F85" w:rsidP="002B0ACB">
      <w:pPr>
        <w:numPr>
          <w:ilvl w:val="0"/>
          <w:numId w:val="29"/>
        </w:numPr>
        <w:tabs>
          <w:tab w:val="clear" w:pos="720"/>
          <w:tab w:val="num" w:pos="1800"/>
        </w:tabs>
        <w:spacing w:after="0" w:line="300" w:lineRule="atLeast"/>
        <w:ind w:left="1800"/>
        <w:rPr>
          <w:rFonts w:cs="Arial"/>
        </w:rPr>
      </w:pPr>
      <w:r w:rsidRPr="00825ADF">
        <w:rPr>
          <w:rFonts w:cs="Arial"/>
        </w:rPr>
        <w:t>​Rule or Manual Reference; </w:t>
      </w:r>
    </w:p>
    <w:p w14:paraId="5D44886E" w14:textId="77777777" w:rsidR="00D11F85" w:rsidRPr="00825ADF" w:rsidRDefault="00D11F85" w:rsidP="002B0ACB">
      <w:pPr>
        <w:numPr>
          <w:ilvl w:val="0"/>
          <w:numId w:val="30"/>
        </w:numPr>
        <w:tabs>
          <w:tab w:val="clear" w:pos="720"/>
          <w:tab w:val="num" w:pos="1800"/>
        </w:tabs>
        <w:spacing w:after="0" w:line="300" w:lineRule="atLeast"/>
        <w:ind w:left="1800"/>
        <w:rPr>
          <w:rFonts w:cs="Arial"/>
        </w:rPr>
      </w:pPr>
      <w:r w:rsidRPr="00825ADF">
        <w:rPr>
          <w:rFonts w:cs="Arial"/>
        </w:rPr>
        <w:t>​Rule or Manual Requirement; </w:t>
      </w:r>
    </w:p>
    <w:p w14:paraId="2932D721" w14:textId="77777777" w:rsidR="00D11F85" w:rsidRPr="00825ADF" w:rsidRDefault="00D11F85" w:rsidP="002B0ACB">
      <w:pPr>
        <w:numPr>
          <w:ilvl w:val="0"/>
          <w:numId w:val="31"/>
        </w:numPr>
        <w:tabs>
          <w:tab w:val="clear" w:pos="720"/>
          <w:tab w:val="num" w:pos="1800"/>
        </w:tabs>
        <w:spacing w:after="0" w:line="300" w:lineRule="atLeast"/>
        <w:ind w:left="1800"/>
        <w:rPr>
          <w:rFonts w:cs="Arial"/>
        </w:rPr>
      </w:pPr>
      <w:r w:rsidRPr="00825ADF">
        <w:rPr>
          <w:rFonts w:cs="Arial"/>
        </w:rPr>
        <w:t>​Methodology used to identify observation/ findings; </w:t>
      </w:r>
    </w:p>
    <w:p w14:paraId="1E73C76F" w14:textId="77777777" w:rsidR="00D11F85" w:rsidRPr="00825ADF" w:rsidRDefault="00D11F85" w:rsidP="002B0ACB">
      <w:pPr>
        <w:numPr>
          <w:ilvl w:val="0"/>
          <w:numId w:val="32"/>
        </w:numPr>
        <w:tabs>
          <w:tab w:val="clear" w:pos="720"/>
          <w:tab w:val="num" w:pos="1800"/>
        </w:tabs>
        <w:spacing w:after="0" w:line="300" w:lineRule="atLeast"/>
        <w:ind w:left="1800"/>
        <w:rPr>
          <w:rFonts w:cs="Arial"/>
        </w:rPr>
      </w:pPr>
      <w:r w:rsidRPr="00825ADF">
        <w:rPr>
          <w:rFonts w:cs="Arial"/>
        </w:rPr>
        <w:t>​Observation/finding; </w:t>
      </w:r>
    </w:p>
    <w:p w14:paraId="5AB6BAE0" w14:textId="7C148AA5" w:rsidR="00D11F85" w:rsidRPr="00825ADF" w:rsidRDefault="00D11F85" w:rsidP="002B0ACB">
      <w:pPr>
        <w:numPr>
          <w:ilvl w:val="0"/>
          <w:numId w:val="33"/>
        </w:numPr>
        <w:tabs>
          <w:tab w:val="clear" w:pos="720"/>
          <w:tab w:val="num" w:pos="1800"/>
        </w:tabs>
        <w:spacing w:after="0" w:line="300" w:lineRule="atLeast"/>
        <w:ind w:left="1800"/>
        <w:rPr>
          <w:rFonts w:cs="Arial"/>
        </w:rPr>
      </w:pPr>
      <w:r w:rsidRPr="00825ADF">
        <w:rPr>
          <w:rFonts w:cs="Arial"/>
        </w:rPr>
        <w:t>​Risk rating (based on the methodology that will be agreed upon with the P</w:t>
      </w:r>
      <w:r w:rsidR="00B30871" w:rsidRPr="00825ADF">
        <w:rPr>
          <w:rFonts w:cs="Arial"/>
        </w:rPr>
        <w:t xml:space="preserve">EM </w:t>
      </w:r>
      <w:r w:rsidRPr="00825ADF">
        <w:rPr>
          <w:rFonts w:cs="Arial"/>
        </w:rPr>
        <w:t>A</w:t>
      </w:r>
      <w:r w:rsidR="00B30871" w:rsidRPr="00825ADF">
        <w:rPr>
          <w:rFonts w:cs="Arial"/>
        </w:rPr>
        <w:t xml:space="preserve">udit </w:t>
      </w:r>
      <w:r w:rsidRPr="00825ADF">
        <w:rPr>
          <w:rFonts w:cs="Arial"/>
        </w:rPr>
        <w:t>C</w:t>
      </w:r>
      <w:r w:rsidR="00B30871" w:rsidRPr="00825ADF">
        <w:rPr>
          <w:rFonts w:cs="Arial"/>
        </w:rPr>
        <w:t>ommittee</w:t>
      </w:r>
      <w:r w:rsidRPr="00825ADF">
        <w:rPr>
          <w:rFonts w:cs="Arial"/>
        </w:rPr>
        <w:t xml:space="preserve"> during the audit Inception Phase); </w:t>
      </w:r>
    </w:p>
    <w:p w14:paraId="2F2BFD24" w14:textId="7CCA861D" w:rsidR="00D11F85" w:rsidRPr="00825ADF" w:rsidRDefault="00D11F85" w:rsidP="002B0ACB">
      <w:pPr>
        <w:numPr>
          <w:ilvl w:val="0"/>
          <w:numId w:val="34"/>
        </w:numPr>
        <w:tabs>
          <w:tab w:val="clear" w:pos="720"/>
          <w:tab w:val="num" w:pos="1800"/>
        </w:tabs>
        <w:spacing w:after="0" w:line="300" w:lineRule="atLeast"/>
        <w:ind w:left="1800"/>
        <w:rPr>
          <w:rFonts w:cs="Arial"/>
        </w:rPr>
      </w:pPr>
      <w:r w:rsidRPr="00825ADF">
        <w:rPr>
          <w:rFonts w:cs="Arial"/>
        </w:rPr>
        <w:t>​Compliance rating (based on the methodology that will be agreed upon with the P</w:t>
      </w:r>
      <w:r w:rsidR="00B30871" w:rsidRPr="00825ADF">
        <w:rPr>
          <w:rFonts w:cs="Arial"/>
        </w:rPr>
        <w:t xml:space="preserve">EM </w:t>
      </w:r>
      <w:r w:rsidRPr="00825ADF">
        <w:rPr>
          <w:rFonts w:cs="Arial"/>
        </w:rPr>
        <w:t>A</w:t>
      </w:r>
      <w:r w:rsidR="00B30871" w:rsidRPr="00825ADF">
        <w:rPr>
          <w:rFonts w:cs="Arial"/>
        </w:rPr>
        <w:t xml:space="preserve">udit </w:t>
      </w:r>
      <w:r w:rsidRPr="00825ADF">
        <w:rPr>
          <w:rFonts w:cs="Arial"/>
        </w:rPr>
        <w:t>C</w:t>
      </w:r>
      <w:r w:rsidR="00B30871" w:rsidRPr="00825ADF">
        <w:rPr>
          <w:rFonts w:cs="Arial"/>
        </w:rPr>
        <w:t>ommittee</w:t>
      </w:r>
      <w:r w:rsidRPr="00825ADF">
        <w:rPr>
          <w:rFonts w:cs="Arial"/>
        </w:rPr>
        <w:t xml:space="preserve"> during the audit Inception Phase); </w:t>
      </w:r>
    </w:p>
    <w:p w14:paraId="459B18C8" w14:textId="77777777" w:rsidR="00D11F85" w:rsidRPr="00825ADF" w:rsidRDefault="00D11F85" w:rsidP="002B0ACB">
      <w:pPr>
        <w:numPr>
          <w:ilvl w:val="0"/>
          <w:numId w:val="35"/>
        </w:numPr>
        <w:tabs>
          <w:tab w:val="clear" w:pos="720"/>
          <w:tab w:val="num" w:pos="1800"/>
        </w:tabs>
        <w:spacing w:after="0" w:line="300" w:lineRule="atLeast"/>
        <w:ind w:left="1800"/>
        <w:rPr>
          <w:rFonts w:cs="Arial"/>
        </w:rPr>
      </w:pPr>
      <w:r w:rsidRPr="00825ADF">
        <w:rPr>
          <w:rFonts w:cs="Arial"/>
        </w:rPr>
        <w:t>​Review Recommendation; </w:t>
      </w:r>
    </w:p>
    <w:p w14:paraId="6A128E2A" w14:textId="77777777" w:rsidR="00D11F85" w:rsidRPr="00825ADF" w:rsidRDefault="00D11F85" w:rsidP="002B0ACB">
      <w:pPr>
        <w:numPr>
          <w:ilvl w:val="0"/>
          <w:numId w:val="36"/>
        </w:numPr>
        <w:tabs>
          <w:tab w:val="clear" w:pos="720"/>
          <w:tab w:val="num" w:pos="1800"/>
        </w:tabs>
        <w:spacing w:after="0" w:line="300" w:lineRule="atLeast"/>
        <w:ind w:left="1800"/>
        <w:rPr>
          <w:rFonts w:cs="Arial"/>
        </w:rPr>
      </w:pPr>
      <w:r w:rsidRPr="00825ADF">
        <w:rPr>
          <w:rFonts w:cs="Arial"/>
        </w:rPr>
        <w:t>​Auditee Response/ Action Plan; </w:t>
      </w:r>
    </w:p>
    <w:p w14:paraId="64E4D578" w14:textId="77777777" w:rsidR="00D11F85" w:rsidRPr="00825ADF" w:rsidRDefault="00D11F85" w:rsidP="002B0ACB">
      <w:pPr>
        <w:numPr>
          <w:ilvl w:val="0"/>
          <w:numId w:val="37"/>
        </w:numPr>
        <w:tabs>
          <w:tab w:val="clear" w:pos="720"/>
          <w:tab w:val="num" w:pos="1800"/>
        </w:tabs>
        <w:spacing w:after="0" w:line="300" w:lineRule="atLeast"/>
        <w:ind w:left="1800"/>
        <w:rPr>
          <w:rFonts w:cs="Arial"/>
        </w:rPr>
      </w:pPr>
      <w:r w:rsidRPr="00825ADF">
        <w:rPr>
          <w:rFonts w:cs="Arial"/>
        </w:rPr>
        <w:t>​Auditor Comment; and </w:t>
      </w:r>
    </w:p>
    <w:p w14:paraId="39DE523B" w14:textId="77777777" w:rsidR="00D11F85" w:rsidRPr="00825ADF" w:rsidRDefault="00D11F85" w:rsidP="002B0ACB">
      <w:pPr>
        <w:numPr>
          <w:ilvl w:val="0"/>
          <w:numId w:val="38"/>
        </w:numPr>
        <w:tabs>
          <w:tab w:val="clear" w:pos="720"/>
          <w:tab w:val="num" w:pos="1800"/>
        </w:tabs>
        <w:spacing w:after="0" w:line="300" w:lineRule="atLeast"/>
        <w:ind w:left="1800"/>
        <w:rPr>
          <w:rFonts w:cs="Arial"/>
        </w:rPr>
      </w:pPr>
      <w:r w:rsidRPr="00825ADF">
        <w:rPr>
          <w:rFonts w:cs="Arial"/>
        </w:rPr>
        <w:t>​Audit trails of any key discussions. </w:t>
      </w:r>
    </w:p>
    <w:p w14:paraId="5EF960D2" w14:textId="77777777" w:rsidR="00D11F85" w:rsidRDefault="00D11F85" w:rsidP="002B7AF2">
      <w:pPr>
        <w:spacing w:after="0" w:line="300" w:lineRule="atLeast"/>
        <w:ind w:left="849"/>
        <w:rPr>
          <w:rFonts w:cs="Arial"/>
          <w:lang w:val="en-NZ"/>
        </w:rPr>
      </w:pPr>
    </w:p>
    <w:p w14:paraId="08B2FC58" w14:textId="77777777" w:rsidR="00874ECC" w:rsidRPr="00825ADF" w:rsidRDefault="00874ECC" w:rsidP="002B7AF2">
      <w:pPr>
        <w:spacing w:after="0" w:line="300" w:lineRule="atLeast"/>
        <w:ind w:left="849"/>
        <w:rPr>
          <w:rFonts w:cs="Arial"/>
          <w:lang w:val="en-NZ"/>
        </w:rPr>
      </w:pPr>
    </w:p>
    <w:p w14:paraId="633FBE54" w14:textId="64462F01" w:rsidR="003F096B" w:rsidRPr="00825ADF" w:rsidRDefault="003F096B" w:rsidP="00747399">
      <w:pPr>
        <w:pStyle w:val="ListParagraph"/>
        <w:numPr>
          <w:ilvl w:val="1"/>
          <w:numId w:val="4"/>
        </w:numPr>
        <w:spacing w:after="0" w:line="300" w:lineRule="atLeast"/>
        <w:ind w:left="931" w:hanging="526"/>
        <w:outlineLvl w:val="1"/>
        <w:rPr>
          <w:rFonts w:cs="Arial"/>
          <w:b/>
          <w:bCs/>
          <w:lang w:val="en-GB"/>
        </w:rPr>
      </w:pPr>
      <w:bookmarkStart w:id="31" w:name="_Toc448245996"/>
      <w:bookmarkStart w:id="32" w:name="_Toc448246092"/>
      <w:bookmarkStart w:id="33" w:name="_Toc448246247"/>
      <w:bookmarkStart w:id="34" w:name="_Toc452724783"/>
      <w:bookmarkStart w:id="35" w:name="_Toc514324"/>
      <w:bookmarkStart w:id="36" w:name="_Toc18317558"/>
      <w:bookmarkStart w:id="37" w:name="_Toc18423157"/>
      <w:bookmarkStart w:id="38" w:name="_Toc78274103"/>
      <w:bookmarkStart w:id="39" w:name="_Toc95756999"/>
      <w:bookmarkStart w:id="40" w:name="_Toc221693509"/>
      <w:bookmarkEnd w:id="31"/>
      <w:bookmarkEnd w:id="32"/>
      <w:bookmarkEnd w:id="33"/>
      <w:r w:rsidRPr="00825ADF">
        <w:rPr>
          <w:rFonts w:cs="Arial"/>
          <w:b/>
          <w:bCs/>
          <w:lang w:val="en-GB"/>
        </w:rPr>
        <w:t xml:space="preserve">Qualifications of </w:t>
      </w:r>
      <w:bookmarkEnd w:id="34"/>
      <w:r w:rsidRPr="00825ADF">
        <w:rPr>
          <w:rFonts w:cs="Arial"/>
          <w:b/>
          <w:bCs/>
          <w:lang w:val="en-GB"/>
        </w:rPr>
        <w:t xml:space="preserve">the </w:t>
      </w:r>
      <w:r w:rsidR="0079458F" w:rsidRPr="00825ADF">
        <w:rPr>
          <w:rFonts w:cs="Arial"/>
          <w:b/>
          <w:bCs/>
          <w:lang w:val="en-GB"/>
        </w:rPr>
        <w:t>Independent Auditor</w:t>
      </w:r>
      <w:bookmarkEnd w:id="35"/>
      <w:bookmarkEnd w:id="36"/>
      <w:bookmarkEnd w:id="37"/>
      <w:bookmarkEnd w:id="38"/>
      <w:bookmarkEnd w:id="39"/>
      <w:bookmarkEnd w:id="40"/>
      <w:r w:rsidRPr="00825ADF">
        <w:rPr>
          <w:rFonts w:cs="Arial"/>
          <w:b/>
          <w:bCs/>
          <w:lang w:val="en-GB"/>
        </w:rPr>
        <w:t xml:space="preserve"> </w:t>
      </w:r>
    </w:p>
    <w:p w14:paraId="1F75977A" w14:textId="77777777" w:rsidR="003F096B" w:rsidRPr="00825ADF" w:rsidRDefault="003F096B" w:rsidP="002B7AF2">
      <w:pPr>
        <w:pStyle w:val="ListParagraph"/>
        <w:spacing w:after="0" w:line="300" w:lineRule="atLeast"/>
        <w:ind w:left="567"/>
        <w:rPr>
          <w:rFonts w:cs="Arial"/>
        </w:rPr>
      </w:pPr>
    </w:p>
    <w:p w14:paraId="3AEE3372" w14:textId="495B0336" w:rsidR="00C40491" w:rsidRPr="00825ADF" w:rsidRDefault="00C40491" w:rsidP="00C40491">
      <w:pPr>
        <w:pStyle w:val="ListParagraph"/>
        <w:numPr>
          <w:ilvl w:val="2"/>
          <w:numId w:val="4"/>
        </w:numPr>
        <w:spacing w:after="0" w:line="300" w:lineRule="atLeast"/>
        <w:ind w:left="1640" w:hanging="709"/>
        <w:rPr>
          <w:rFonts w:cs="Arial"/>
        </w:rPr>
      </w:pPr>
      <w:r w:rsidRPr="00825ADF">
        <w:rPr>
          <w:rFonts w:cs="Arial"/>
        </w:rPr>
        <w:t xml:space="preserve">The Independent Auditor shall have adequate experience and capability of understanding </w:t>
      </w:r>
      <w:r w:rsidRPr="00825ADF">
        <w:rPr>
          <w:rFonts w:cs="Arial"/>
          <w:lang w:val="en-GB"/>
        </w:rPr>
        <w:t>the</w:t>
      </w:r>
      <w:r w:rsidRPr="00825ADF">
        <w:rPr>
          <w:rFonts w:cs="Arial"/>
        </w:rPr>
        <w:t xml:space="preserve"> Philippine electricity market industry, information technology</w:t>
      </w:r>
      <w:r w:rsidR="004C2DD6" w:rsidRPr="00825ADF">
        <w:rPr>
          <w:rFonts w:cs="Arial"/>
        </w:rPr>
        <w:t xml:space="preserve"> </w:t>
      </w:r>
      <w:r w:rsidRPr="00825ADF">
        <w:rPr>
          <w:rFonts w:cs="Arial"/>
        </w:rPr>
        <w:t xml:space="preserve">and cybersecurity, controls and processes and basic accounting concepts.  </w:t>
      </w:r>
    </w:p>
    <w:p w14:paraId="24641996" w14:textId="77777777" w:rsidR="00C40491" w:rsidRPr="00825ADF" w:rsidRDefault="00C40491" w:rsidP="00C40491">
      <w:pPr>
        <w:pStyle w:val="ListParagraph"/>
        <w:spacing w:after="0" w:line="300" w:lineRule="atLeast"/>
        <w:ind w:left="1640"/>
        <w:rPr>
          <w:rFonts w:cs="Arial"/>
        </w:rPr>
      </w:pPr>
    </w:p>
    <w:p w14:paraId="7D40D991" w14:textId="14DE04A0" w:rsidR="003F096B" w:rsidRPr="00825ADF" w:rsidRDefault="003F096B" w:rsidP="00747399">
      <w:pPr>
        <w:pStyle w:val="ListParagraph"/>
        <w:numPr>
          <w:ilvl w:val="2"/>
          <w:numId w:val="4"/>
        </w:numPr>
        <w:spacing w:after="0" w:line="300" w:lineRule="atLeast"/>
        <w:ind w:left="1640" w:hanging="709"/>
        <w:rPr>
          <w:rFonts w:cs="Arial"/>
        </w:rPr>
      </w:pPr>
      <w:r w:rsidRPr="00825ADF">
        <w:rPr>
          <w:rFonts w:cs="Arial"/>
        </w:rPr>
        <w:t xml:space="preserve">The </w:t>
      </w:r>
      <w:r w:rsidR="000C1A87" w:rsidRPr="00825ADF">
        <w:rPr>
          <w:rFonts w:cs="Arial"/>
        </w:rPr>
        <w:t>members of the Audit Team</w:t>
      </w:r>
      <w:r w:rsidRPr="00825ADF">
        <w:rPr>
          <w:rFonts w:cs="Arial"/>
        </w:rPr>
        <w:t xml:space="preserve"> shall include, but are not limited to the following:</w:t>
      </w:r>
    </w:p>
    <w:p w14:paraId="17FEB03D" w14:textId="77777777" w:rsidR="000C1A87" w:rsidRPr="00825ADF" w:rsidRDefault="000C1A87" w:rsidP="00747399">
      <w:pPr>
        <w:spacing w:after="0" w:line="300" w:lineRule="atLeast"/>
        <w:ind w:left="222"/>
        <w:rPr>
          <w:rFonts w:cs="Arial"/>
        </w:rPr>
      </w:pPr>
    </w:p>
    <w:p w14:paraId="3BE77CFF" w14:textId="739D934B" w:rsidR="003F096B" w:rsidRPr="00825ADF" w:rsidRDefault="003F096B" w:rsidP="00747399">
      <w:pPr>
        <w:pStyle w:val="ListParagraph"/>
        <w:numPr>
          <w:ilvl w:val="1"/>
          <w:numId w:val="6"/>
        </w:numPr>
        <w:spacing w:after="0" w:line="300" w:lineRule="atLeast"/>
        <w:ind w:left="2000"/>
        <w:rPr>
          <w:rFonts w:cs="Arial"/>
        </w:rPr>
      </w:pPr>
      <w:r w:rsidRPr="00825ADF">
        <w:rPr>
          <w:rFonts w:cs="Arial"/>
        </w:rPr>
        <w:t xml:space="preserve">One (1) </w:t>
      </w:r>
      <w:r w:rsidR="000C1A87" w:rsidRPr="00825ADF">
        <w:rPr>
          <w:rFonts w:cs="Arial"/>
        </w:rPr>
        <w:t>a</w:t>
      </w:r>
      <w:r w:rsidRPr="00825ADF">
        <w:rPr>
          <w:rFonts w:cs="Arial"/>
        </w:rPr>
        <w:t>udit expert (Operations and Financial);</w:t>
      </w:r>
    </w:p>
    <w:p w14:paraId="3AB31D13" w14:textId="113F0622" w:rsidR="003F096B" w:rsidRPr="00825ADF" w:rsidRDefault="003F096B" w:rsidP="00747399">
      <w:pPr>
        <w:pStyle w:val="ListParagraph"/>
        <w:numPr>
          <w:ilvl w:val="1"/>
          <w:numId w:val="6"/>
        </w:numPr>
        <w:spacing w:after="0" w:line="300" w:lineRule="atLeast"/>
        <w:ind w:left="2000"/>
        <w:rPr>
          <w:rFonts w:cs="Arial"/>
        </w:rPr>
      </w:pPr>
      <w:r w:rsidRPr="00825ADF">
        <w:rPr>
          <w:rFonts w:cs="Arial"/>
        </w:rPr>
        <w:t xml:space="preserve">One (1) information and communications technology expert; </w:t>
      </w:r>
    </w:p>
    <w:p w14:paraId="4E62EC4C" w14:textId="672ED1DB" w:rsidR="000C1A87" w:rsidRPr="00825ADF" w:rsidRDefault="000C1A87" w:rsidP="00747399">
      <w:pPr>
        <w:pStyle w:val="ListParagraph"/>
        <w:numPr>
          <w:ilvl w:val="1"/>
          <w:numId w:val="6"/>
        </w:numPr>
        <w:spacing w:after="0" w:line="300" w:lineRule="atLeast"/>
        <w:ind w:left="2000"/>
        <w:rPr>
          <w:rFonts w:cs="Arial"/>
        </w:rPr>
      </w:pPr>
      <w:r w:rsidRPr="00825ADF">
        <w:rPr>
          <w:rFonts w:cs="Arial"/>
        </w:rPr>
        <w:t xml:space="preserve">One (1) cybersecurity </w:t>
      </w:r>
      <w:r w:rsidR="00711FC3" w:rsidRPr="00825ADF">
        <w:rPr>
          <w:rFonts w:cs="Arial"/>
        </w:rPr>
        <w:t>standards expert;</w:t>
      </w:r>
    </w:p>
    <w:p w14:paraId="2CC51D24" w14:textId="1AE3E7BE" w:rsidR="000C1A87" w:rsidRPr="00825ADF" w:rsidRDefault="000C1A87" w:rsidP="00747399">
      <w:pPr>
        <w:pStyle w:val="ListParagraph"/>
        <w:numPr>
          <w:ilvl w:val="1"/>
          <w:numId w:val="6"/>
        </w:numPr>
        <w:spacing w:after="0" w:line="300" w:lineRule="atLeast"/>
        <w:ind w:left="2000"/>
        <w:rPr>
          <w:rFonts w:cs="Arial"/>
        </w:rPr>
      </w:pPr>
      <w:r w:rsidRPr="00825ADF">
        <w:rPr>
          <w:rFonts w:cs="Arial"/>
        </w:rPr>
        <w:t>One (1) electricity market operations expert; and</w:t>
      </w:r>
    </w:p>
    <w:p w14:paraId="3BB549CA" w14:textId="7652FEE7" w:rsidR="003F096B" w:rsidRPr="00825ADF" w:rsidRDefault="003F096B" w:rsidP="00C40491">
      <w:pPr>
        <w:pStyle w:val="ListParagraph"/>
        <w:numPr>
          <w:ilvl w:val="1"/>
          <w:numId w:val="6"/>
        </w:numPr>
        <w:spacing w:after="0" w:line="300" w:lineRule="atLeast"/>
        <w:ind w:left="2000"/>
        <w:rPr>
          <w:rFonts w:cs="Arial"/>
        </w:rPr>
      </w:pPr>
      <w:r w:rsidRPr="00825ADF">
        <w:rPr>
          <w:rFonts w:cs="Arial"/>
        </w:rPr>
        <w:t>One (1) regulatory expert (Legal, Finance)</w:t>
      </w:r>
      <w:r w:rsidR="000C1A87" w:rsidRPr="00825ADF">
        <w:rPr>
          <w:rFonts w:cs="Arial"/>
        </w:rPr>
        <w:t>.</w:t>
      </w:r>
    </w:p>
    <w:p w14:paraId="0E4A5F41" w14:textId="77777777" w:rsidR="003F096B" w:rsidRPr="00825ADF" w:rsidRDefault="003F096B" w:rsidP="00747399">
      <w:pPr>
        <w:pStyle w:val="ListParagraph"/>
        <w:spacing w:after="0" w:line="300" w:lineRule="atLeast"/>
        <w:ind w:left="1509"/>
        <w:rPr>
          <w:rFonts w:cs="Arial"/>
          <w:b/>
          <w:lang w:val="en-GB"/>
        </w:rPr>
      </w:pPr>
      <w:bookmarkStart w:id="41" w:name="_Toc18317559"/>
      <w:bookmarkStart w:id="42" w:name="_Toc18423158"/>
      <w:bookmarkStart w:id="43" w:name="_Toc514325"/>
    </w:p>
    <w:p w14:paraId="79AC5BA9" w14:textId="77777777" w:rsidR="00B32243" w:rsidRPr="00825ADF" w:rsidRDefault="00B32243" w:rsidP="00747399">
      <w:pPr>
        <w:pStyle w:val="ListParagraph"/>
        <w:numPr>
          <w:ilvl w:val="2"/>
          <w:numId w:val="4"/>
        </w:numPr>
        <w:spacing w:after="0" w:line="300" w:lineRule="atLeast"/>
        <w:ind w:left="1640" w:hanging="709"/>
        <w:rPr>
          <w:rFonts w:cs="Arial"/>
        </w:rPr>
      </w:pPr>
      <w:r w:rsidRPr="00825ADF">
        <w:rPr>
          <w:rFonts w:cs="Arial"/>
        </w:rPr>
        <w:t>​The audit project is open to local and foreign auditing firms. Joint venture partnership is allowed. </w:t>
      </w:r>
    </w:p>
    <w:p w14:paraId="74287AE5" w14:textId="77777777" w:rsidR="00B32243" w:rsidRPr="00825ADF" w:rsidRDefault="00B32243" w:rsidP="002B7AF2">
      <w:pPr>
        <w:pStyle w:val="ListParagraph"/>
        <w:spacing w:after="0" w:line="300" w:lineRule="atLeast"/>
        <w:ind w:left="567"/>
        <w:rPr>
          <w:rFonts w:cs="Arial"/>
          <w:b/>
          <w:lang w:val="en-GB"/>
        </w:rPr>
      </w:pPr>
    </w:p>
    <w:p w14:paraId="4A7BF165" w14:textId="51BA87BE" w:rsidR="003F096B" w:rsidRPr="00825ADF" w:rsidRDefault="003F096B" w:rsidP="00747399">
      <w:pPr>
        <w:pStyle w:val="ListParagraph"/>
        <w:numPr>
          <w:ilvl w:val="1"/>
          <w:numId w:val="4"/>
        </w:numPr>
        <w:spacing w:after="0" w:line="300" w:lineRule="atLeast"/>
        <w:ind w:left="931" w:hanging="526"/>
        <w:outlineLvl w:val="1"/>
        <w:rPr>
          <w:rFonts w:cs="Arial"/>
          <w:b/>
          <w:bCs/>
          <w:lang w:val="en-GB"/>
        </w:rPr>
      </w:pPr>
      <w:bookmarkStart w:id="44" w:name="_Toc78274104"/>
      <w:bookmarkStart w:id="45" w:name="_Toc95757000"/>
      <w:bookmarkStart w:id="46" w:name="_Toc221693510"/>
      <w:r w:rsidRPr="00825ADF">
        <w:rPr>
          <w:rFonts w:cs="Arial"/>
          <w:b/>
          <w:bCs/>
          <w:lang w:val="en-GB"/>
        </w:rPr>
        <w:t xml:space="preserve">Interface </w:t>
      </w:r>
      <w:r w:rsidR="00BC3656" w:rsidRPr="00825ADF">
        <w:rPr>
          <w:rFonts w:cs="Arial"/>
          <w:b/>
          <w:bCs/>
          <w:lang w:val="en-GB"/>
        </w:rPr>
        <w:t>among</w:t>
      </w:r>
      <w:r w:rsidRPr="00825ADF">
        <w:rPr>
          <w:rFonts w:cs="Arial"/>
          <w:b/>
          <w:bCs/>
          <w:lang w:val="en-GB"/>
        </w:rPr>
        <w:t xml:space="preserve"> the </w:t>
      </w:r>
      <w:r w:rsidR="0079458F" w:rsidRPr="00825ADF">
        <w:rPr>
          <w:rFonts w:cs="Arial"/>
          <w:b/>
          <w:bCs/>
          <w:lang w:val="en-GB"/>
        </w:rPr>
        <w:t>Independent Auditor</w:t>
      </w:r>
      <w:bookmarkEnd w:id="41"/>
      <w:bookmarkEnd w:id="42"/>
      <w:bookmarkEnd w:id="43"/>
      <w:bookmarkEnd w:id="44"/>
      <w:bookmarkEnd w:id="45"/>
      <w:r w:rsidR="00090FFE" w:rsidRPr="00825ADF">
        <w:rPr>
          <w:rFonts w:cs="Arial"/>
          <w:b/>
          <w:bCs/>
          <w:lang w:val="en-GB"/>
        </w:rPr>
        <w:t>, Auditees and P</w:t>
      </w:r>
      <w:r w:rsidR="00B30871" w:rsidRPr="00825ADF">
        <w:rPr>
          <w:rFonts w:cs="Arial"/>
          <w:b/>
          <w:bCs/>
          <w:lang w:val="en-GB"/>
        </w:rPr>
        <w:t xml:space="preserve">EM </w:t>
      </w:r>
      <w:r w:rsidR="00090FFE" w:rsidRPr="00825ADF">
        <w:rPr>
          <w:rFonts w:cs="Arial"/>
          <w:b/>
          <w:bCs/>
          <w:lang w:val="en-GB"/>
        </w:rPr>
        <w:t>A</w:t>
      </w:r>
      <w:r w:rsidR="00B30871" w:rsidRPr="00825ADF">
        <w:rPr>
          <w:rFonts w:cs="Arial"/>
          <w:b/>
          <w:bCs/>
          <w:lang w:val="en-GB"/>
        </w:rPr>
        <w:t xml:space="preserve">udit </w:t>
      </w:r>
      <w:r w:rsidR="00090FFE" w:rsidRPr="00825ADF">
        <w:rPr>
          <w:rFonts w:cs="Arial"/>
          <w:b/>
          <w:bCs/>
          <w:lang w:val="en-GB"/>
        </w:rPr>
        <w:t>C</w:t>
      </w:r>
      <w:r w:rsidR="00B30871" w:rsidRPr="00825ADF">
        <w:rPr>
          <w:rFonts w:cs="Arial"/>
          <w:b/>
          <w:bCs/>
          <w:lang w:val="en-GB"/>
        </w:rPr>
        <w:t>ommittee</w:t>
      </w:r>
      <w:bookmarkEnd w:id="46"/>
    </w:p>
    <w:p w14:paraId="0FE890CD" w14:textId="77777777" w:rsidR="003F096B" w:rsidRPr="00825ADF" w:rsidRDefault="003F096B" w:rsidP="002B7AF2">
      <w:pPr>
        <w:pStyle w:val="ListParagraph"/>
        <w:spacing w:after="0" w:line="300" w:lineRule="atLeast"/>
        <w:ind w:left="567"/>
        <w:rPr>
          <w:rFonts w:cs="Arial"/>
        </w:rPr>
      </w:pPr>
    </w:p>
    <w:p w14:paraId="7FC6A519" w14:textId="5CB13A7B" w:rsidR="00335A74" w:rsidRPr="00825ADF" w:rsidRDefault="003F096B" w:rsidP="00747399">
      <w:pPr>
        <w:pStyle w:val="ListParagraph"/>
        <w:numPr>
          <w:ilvl w:val="2"/>
          <w:numId w:val="6"/>
        </w:numPr>
        <w:spacing w:after="0" w:line="300" w:lineRule="atLeast"/>
        <w:ind w:left="1640" w:hanging="709"/>
        <w:rPr>
          <w:rFonts w:cs="Arial"/>
        </w:rPr>
      </w:pPr>
      <w:r w:rsidRPr="00825ADF">
        <w:rPr>
          <w:rFonts w:cs="Arial"/>
        </w:rPr>
        <w:t xml:space="preserve">The </w:t>
      </w:r>
      <w:r w:rsidR="0079458F" w:rsidRPr="00825ADF">
        <w:rPr>
          <w:rFonts w:cs="Arial"/>
        </w:rPr>
        <w:t>Independent Auditor</w:t>
      </w:r>
      <w:r w:rsidRPr="00825ADF">
        <w:rPr>
          <w:rFonts w:cs="Arial"/>
        </w:rPr>
        <w:t xml:space="preserve"> shall </w:t>
      </w:r>
      <w:r w:rsidR="00A628FE" w:rsidRPr="00825ADF">
        <w:rPr>
          <w:rFonts w:cs="Arial"/>
        </w:rPr>
        <w:t>conduct the audit under the supervision of the P</w:t>
      </w:r>
      <w:r w:rsidR="00B30871" w:rsidRPr="00825ADF">
        <w:rPr>
          <w:rFonts w:cs="Arial"/>
        </w:rPr>
        <w:t xml:space="preserve">EM </w:t>
      </w:r>
      <w:r w:rsidR="00A628FE" w:rsidRPr="00825ADF">
        <w:rPr>
          <w:rFonts w:cs="Arial"/>
        </w:rPr>
        <w:t>A</w:t>
      </w:r>
      <w:r w:rsidR="00B30871" w:rsidRPr="00825ADF">
        <w:rPr>
          <w:rFonts w:cs="Arial"/>
        </w:rPr>
        <w:t xml:space="preserve">udit </w:t>
      </w:r>
      <w:r w:rsidR="00A628FE" w:rsidRPr="00825ADF">
        <w:rPr>
          <w:rFonts w:cs="Arial"/>
        </w:rPr>
        <w:t>C</w:t>
      </w:r>
      <w:r w:rsidR="00B30871" w:rsidRPr="00825ADF">
        <w:rPr>
          <w:rFonts w:cs="Arial"/>
        </w:rPr>
        <w:t>ommittee</w:t>
      </w:r>
      <w:r w:rsidR="00A628FE" w:rsidRPr="00825ADF">
        <w:rPr>
          <w:rFonts w:cs="Arial"/>
        </w:rPr>
        <w:t xml:space="preserve"> and shall </w:t>
      </w:r>
      <w:r w:rsidRPr="00825ADF">
        <w:rPr>
          <w:rFonts w:cs="Arial"/>
        </w:rPr>
        <w:t>report to the P</w:t>
      </w:r>
      <w:r w:rsidR="00B30871" w:rsidRPr="00825ADF">
        <w:rPr>
          <w:rFonts w:cs="Arial"/>
        </w:rPr>
        <w:t xml:space="preserve">EM </w:t>
      </w:r>
      <w:r w:rsidRPr="00825ADF">
        <w:rPr>
          <w:rFonts w:cs="Arial"/>
        </w:rPr>
        <w:t>A</w:t>
      </w:r>
      <w:r w:rsidR="00B30871" w:rsidRPr="00825ADF">
        <w:rPr>
          <w:rFonts w:cs="Arial"/>
        </w:rPr>
        <w:t xml:space="preserve">udit </w:t>
      </w:r>
      <w:r w:rsidRPr="00825ADF">
        <w:rPr>
          <w:rFonts w:cs="Arial"/>
        </w:rPr>
        <w:t>C</w:t>
      </w:r>
      <w:r w:rsidR="00B30871" w:rsidRPr="00825ADF">
        <w:rPr>
          <w:rFonts w:cs="Arial"/>
        </w:rPr>
        <w:t>ommittee</w:t>
      </w:r>
      <w:r w:rsidRPr="00825ADF">
        <w:rPr>
          <w:rFonts w:cs="Arial"/>
        </w:rPr>
        <w:t xml:space="preserve"> for the duration of the </w:t>
      </w:r>
      <w:r w:rsidR="00A628FE" w:rsidRPr="00825ADF">
        <w:rPr>
          <w:rFonts w:cs="Arial"/>
        </w:rPr>
        <w:t>audit.</w:t>
      </w:r>
      <w:r w:rsidRPr="00825ADF">
        <w:rPr>
          <w:rFonts w:cs="Arial"/>
        </w:rPr>
        <w:t xml:space="preserve"> </w:t>
      </w:r>
    </w:p>
    <w:p w14:paraId="0404B58A" w14:textId="77777777" w:rsidR="00335A74" w:rsidRPr="00825ADF" w:rsidRDefault="00335A74" w:rsidP="00747399">
      <w:pPr>
        <w:pStyle w:val="ListParagraph"/>
        <w:spacing w:after="0" w:line="300" w:lineRule="atLeast"/>
        <w:ind w:left="1793"/>
        <w:rPr>
          <w:rFonts w:cs="Arial"/>
        </w:rPr>
      </w:pPr>
    </w:p>
    <w:p w14:paraId="0CCDD897" w14:textId="237C0EE5" w:rsidR="00B03E95" w:rsidRPr="00825ADF" w:rsidRDefault="00335A74" w:rsidP="00747399">
      <w:pPr>
        <w:pStyle w:val="ListParagraph"/>
        <w:numPr>
          <w:ilvl w:val="2"/>
          <w:numId w:val="6"/>
        </w:numPr>
        <w:spacing w:after="0" w:line="300" w:lineRule="atLeast"/>
        <w:ind w:left="1640" w:hanging="709"/>
        <w:rPr>
          <w:rFonts w:cs="Arial"/>
        </w:rPr>
      </w:pPr>
      <w:r w:rsidRPr="00825ADF">
        <w:rPr>
          <w:rFonts w:cs="Arial"/>
        </w:rPr>
        <w:t>Audit activities shall be done through hybrid arrangements or subject to other arrangements to be agreed among the P</w:t>
      </w:r>
      <w:r w:rsidR="00B30871" w:rsidRPr="00825ADF">
        <w:rPr>
          <w:rFonts w:cs="Arial"/>
        </w:rPr>
        <w:t xml:space="preserve">EM </w:t>
      </w:r>
      <w:r w:rsidRPr="00825ADF">
        <w:rPr>
          <w:rFonts w:cs="Arial"/>
        </w:rPr>
        <w:t>A</w:t>
      </w:r>
      <w:r w:rsidR="00B30871" w:rsidRPr="00825ADF">
        <w:rPr>
          <w:rFonts w:cs="Arial"/>
        </w:rPr>
        <w:t xml:space="preserve">udit </w:t>
      </w:r>
      <w:r w:rsidRPr="00825ADF">
        <w:rPr>
          <w:rFonts w:cs="Arial"/>
        </w:rPr>
        <w:t>C</w:t>
      </w:r>
      <w:r w:rsidR="00B30871" w:rsidRPr="00825ADF">
        <w:rPr>
          <w:rFonts w:cs="Arial"/>
        </w:rPr>
        <w:t>ommittee</w:t>
      </w:r>
      <w:r w:rsidRPr="00825ADF">
        <w:rPr>
          <w:rFonts w:cs="Arial"/>
        </w:rPr>
        <w:t>, Auditees, and the Independent Auditor.</w:t>
      </w:r>
    </w:p>
    <w:p w14:paraId="4FFAE189" w14:textId="77777777" w:rsidR="00B03E95" w:rsidRPr="00825ADF" w:rsidRDefault="00B03E95" w:rsidP="00747399">
      <w:pPr>
        <w:pStyle w:val="ListParagraph"/>
        <w:spacing w:after="0" w:line="300" w:lineRule="atLeast"/>
        <w:ind w:left="1662"/>
        <w:rPr>
          <w:rFonts w:cs="Arial"/>
        </w:rPr>
      </w:pPr>
    </w:p>
    <w:p w14:paraId="28A86B83" w14:textId="3437A78F" w:rsidR="00B03E95" w:rsidRPr="00825ADF" w:rsidRDefault="00B03E95" w:rsidP="00747399">
      <w:pPr>
        <w:pStyle w:val="ListParagraph"/>
        <w:numPr>
          <w:ilvl w:val="2"/>
          <w:numId w:val="6"/>
        </w:numPr>
        <w:spacing w:after="0" w:line="300" w:lineRule="atLeast"/>
        <w:ind w:left="1640" w:hanging="709"/>
        <w:rPr>
          <w:rFonts w:cs="Arial"/>
        </w:rPr>
      </w:pPr>
      <w:r w:rsidRPr="00825ADF">
        <w:rPr>
          <w:rFonts w:cs="Arial"/>
        </w:rPr>
        <w:t>All activities of the Independent Auditor shall be accordingly coordinated with the P</w:t>
      </w:r>
      <w:r w:rsidR="00B30871" w:rsidRPr="00825ADF">
        <w:rPr>
          <w:rFonts w:cs="Arial"/>
        </w:rPr>
        <w:t xml:space="preserve">EM </w:t>
      </w:r>
      <w:r w:rsidRPr="00825ADF">
        <w:rPr>
          <w:rFonts w:cs="Arial"/>
        </w:rPr>
        <w:t>A</w:t>
      </w:r>
      <w:r w:rsidR="00B30871" w:rsidRPr="00825ADF">
        <w:rPr>
          <w:rFonts w:cs="Arial"/>
        </w:rPr>
        <w:t xml:space="preserve">udit </w:t>
      </w:r>
      <w:r w:rsidRPr="00825ADF">
        <w:rPr>
          <w:rFonts w:cs="Arial"/>
        </w:rPr>
        <w:t>C</w:t>
      </w:r>
      <w:r w:rsidR="00B30871" w:rsidRPr="00825ADF">
        <w:rPr>
          <w:rFonts w:cs="Arial"/>
        </w:rPr>
        <w:t>ommittee</w:t>
      </w:r>
      <w:r w:rsidRPr="00825ADF">
        <w:rPr>
          <w:rFonts w:cs="Arial"/>
        </w:rPr>
        <w:t>, through the P</w:t>
      </w:r>
      <w:r w:rsidR="00B30871" w:rsidRPr="00825ADF">
        <w:rPr>
          <w:rFonts w:cs="Arial"/>
        </w:rPr>
        <w:t xml:space="preserve">EM </w:t>
      </w:r>
      <w:r w:rsidRPr="00825ADF">
        <w:rPr>
          <w:rFonts w:cs="Arial"/>
        </w:rPr>
        <w:t>A</w:t>
      </w:r>
      <w:r w:rsidR="00B30871" w:rsidRPr="00825ADF">
        <w:rPr>
          <w:rFonts w:cs="Arial"/>
        </w:rPr>
        <w:t xml:space="preserve">udit </w:t>
      </w:r>
      <w:r w:rsidRPr="00825ADF">
        <w:rPr>
          <w:rFonts w:cs="Arial"/>
        </w:rPr>
        <w:t>C</w:t>
      </w:r>
      <w:r w:rsidR="00B30871" w:rsidRPr="00825ADF">
        <w:rPr>
          <w:rFonts w:cs="Arial"/>
        </w:rPr>
        <w:t>ommittee</w:t>
      </w:r>
      <w:r w:rsidRPr="00825ADF">
        <w:rPr>
          <w:rFonts w:cs="Arial"/>
        </w:rPr>
        <w:t xml:space="preserve"> Secretariat. The P</w:t>
      </w:r>
      <w:r w:rsidR="00B30871" w:rsidRPr="00825ADF">
        <w:rPr>
          <w:rFonts w:cs="Arial"/>
        </w:rPr>
        <w:t xml:space="preserve">EM </w:t>
      </w:r>
      <w:r w:rsidRPr="00825ADF">
        <w:rPr>
          <w:rFonts w:cs="Arial"/>
        </w:rPr>
        <w:t>A</w:t>
      </w:r>
      <w:r w:rsidR="00B30871" w:rsidRPr="00825ADF">
        <w:rPr>
          <w:rFonts w:cs="Arial"/>
        </w:rPr>
        <w:t xml:space="preserve">udit </w:t>
      </w:r>
      <w:r w:rsidRPr="00825ADF">
        <w:rPr>
          <w:rFonts w:cs="Arial"/>
        </w:rPr>
        <w:t>C</w:t>
      </w:r>
      <w:r w:rsidR="00B30871" w:rsidRPr="00825ADF">
        <w:rPr>
          <w:rFonts w:cs="Arial"/>
        </w:rPr>
        <w:t>ommittee</w:t>
      </w:r>
      <w:r w:rsidRPr="00825ADF">
        <w:rPr>
          <w:rFonts w:cs="Arial"/>
        </w:rPr>
        <w:t xml:space="preserve"> Secretariat shall extend all reasonable support to the Independent Auditor for the duration of its services, which support shall include, among others:</w:t>
      </w:r>
    </w:p>
    <w:p w14:paraId="1FCBC583" w14:textId="77777777" w:rsidR="003F096B" w:rsidRPr="00825ADF" w:rsidRDefault="003F096B" w:rsidP="00747399">
      <w:pPr>
        <w:spacing w:after="0" w:line="300" w:lineRule="atLeast"/>
        <w:ind w:left="942"/>
        <w:rPr>
          <w:rFonts w:cs="Arial"/>
        </w:rPr>
      </w:pPr>
    </w:p>
    <w:p w14:paraId="159713A6" w14:textId="77777777" w:rsidR="00D31D65" w:rsidRPr="00825ADF" w:rsidRDefault="00D31D65" w:rsidP="00747399">
      <w:pPr>
        <w:pStyle w:val="NoSpacing"/>
        <w:numPr>
          <w:ilvl w:val="0"/>
          <w:numId w:val="16"/>
        </w:numPr>
        <w:spacing w:line="300" w:lineRule="atLeast"/>
        <w:ind w:left="2000"/>
        <w:rPr>
          <w:rFonts w:cs="Arial"/>
        </w:rPr>
      </w:pPr>
      <w:r w:rsidRPr="00825ADF">
        <w:rPr>
          <w:rFonts w:cs="Arial"/>
        </w:rPr>
        <w:t>Facilitate technical assistance of Auditees;</w:t>
      </w:r>
    </w:p>
    <w:p w14:paraId="5FD992C2" w14:textId="77777777" w:rsidR="00D31D65" w:rsidRPr="00825ADF" w:rsidRDefault="00D31D65" w:rsidP="00747399">
      <w:pPr>
        <w:pStyle w:val="NoSpacing"/>
        <w:numPr>
          <w:ilvl w:val="0"/>
          <w:numId w:val="16"/>
        </w:numPr>
        <w:spacing w:line="300" w:lineRule="atLeast"/>
        <w:ind w:left="2000"/>
        <w:rPr>
          <w:rFonts w:cs="Arial"/>
        </w:rPr>
      </w:pPr>
      <w:r w:rsidRPr="00825ADF">
        <w:rPr>
          <w:rFonts w:cs="Arial"/>
        </w:rPr>
        <w:t>Provide necessary office space, internet access, access pass, etc.;</w:t>
      </w:r>
    </w:p>
    <w:p w14:paraId="38DFF2F2" w14:textId="7D96F10E" w:rsidR="00D31D65" w:rsidRPr="00825ADF" w:rsidRDefault="00D31D65" w:rsidP="00747399">
      <w:pPr>
        <w:pStyle w:val="NoSpacing"/>
        <w:numPr>
          <w:ilvl w:val="0"/>
          <w:numId w:val="16"/>
        </w:numPr>
        <w:spacing w:line="300" w:lineRule="atLeast"/>
        <w:ind w:left="2000"/>
        <w:rPr>
          <w:rFonts w:cs="Arial"/>
        </w:rPr>
      </w:pPr>
      <w:r w:rsidRPr="00825ADF">
        <w:rPr>
          <w:rFonts w:cs="Arial"/>
        </w:rPr>
        <w:t xml:space="preserve">Facilitate access to all data and information related to the audit subject matter. Any access rights needed to the data, information and software </w:t>
      </w:r>
      <w:r w:rsidR="001042C4" w:rsidRPr="00825ADF">
        <w:rPr>
          <w:rFonts w:cs="Arial"/>
        </w:rPr>
        <w:t>i</w:t>
      </w:r>
      <w:r w:rsidR="00E113CC" w:rsidRPr="00825ADF">
        <w:rPr>
          <w:rFonts w:cs="Arial"/>
        </w:rPr>
        <w:t>n addition to the data and information</w:t>
      </w:r>
      <w:r w:rsidRPr="00825ADF">
        <w:rPr>
          <w:rFonts w:cs="Arial"/>
        </w:rPr>
        <w:t xml:space="preserve"> initial</w:t>
      </w:r>
      <w:r w:rsidR="00E113CC" w:rsidRPr="00825ADF">
        <w:rPr>
          <w:rFonts w:cs="Arial"/>
        </w:rPr>
        <w:t>ly</w:t>
      </w:r>
      <w:r w:rsidRPr="00825ADF">
        <w:rPr>
          <w:rFonts w:cs="Arial"/>
        </w:rPr>
        <w:t xml:space="preserve"> provi</w:t>
      </w:r>
      <w:r w:rsidR="00E113CC" w:rsidRPr="00825ADF">
        <w:rPr>
          <w:rFonts w:cs="Arial"/>
        </w:rPr>
        <w:t>ded</w:t>
      </w:r>
      <w:r w:rsidRPr="00825ADF">
        <w:rPr>
          <w:rFonts w:cs="Arial"/>
        </w:rPr>
        <w:t xml:space="preserve"> will be subject to applicable access management, safety management, data privacy and information security policy of the Auditee; and</w:t>
      </w:r>
    </w:p>
    <w:p w14:paraId="0277F8EC" w14:textId="47D224AC" w:rsidR="00D31D65" w:rsidRPr="00825ADF" w:rsidRDefault="00D31D65" w:rsidP="00747399">
      <w:pPr>
        <w:pStyle w:val="NoSpacing"/>
        <w:numPr>
          <w:ilvl w:val="0"/>
          <w:numId w:val="16"/>
        </w:numPr>
        <w:spacing w:line="300" w:lineRule="atLeast"/>
        <w:ind w:left="2000"/>
        <w:rPr>
          <w:rFonts w:cs="Arial"/>
        </w:rPr>
      </w:pPr>
      <w:r w:rsidRPr="00825ADF">
        <w:rPr>
          <w:rFonts w:cs="Arial"/>
        </w:rPr>
        <w:t>Arrange meetings with the P</w:t>
      </w:r>
      <w:r w:rsidR="00B30871" w:rsidRPr="00825ADF">
        <w:rPr>
          <w:rFonts w:cs="Arial"/>
        </w:rPr>
        <w:t xml:space="preserve">EM </w:t>
      </w:r>
      <w:r w:rsidRPr="00825ADF">
        <w:rPr>
          <w:rFonts w:cs="Arial"/>
        </w:rPr>
        <w:t>A</w:t>
      </w:r>
      <w:r w:rsidR="00B30871" w:rsidRPr="00825ADF">
        <w:rPr>
          <w:rFonts w:cs="Arial"/>
        </w:rPr>
        <w:t xml:space="preserve">udit </w:t>
      </w:r>
      <w:r w:rsidRPr="00825ADF">
        <w:rPr>
          <w:rFonts w:cs="Arial"/>
        </w:rPr>
        <w:t>C</w:t>
      </w:r>
      <w:r w:rsidR="00B30871" w:rsidRPr="00825ADF">
        <w:rPr>
          <w:rFonts w:cs="Arial"/>
        </w:rPr>
        <w:t>ommittee</w:t>
      </w:r>
      <w:r w:rsidRPr="00825ADF">
        <w:rPr>
          <w:rFonts w:cs="Arial"/>
        </w:rPr>
        <w:t xml:space="preserve"> and Auditees to discuss issues and concerns pertaining to the conduct of the review, if any. </w:t>
      </w:r>
    </w:p>
    <w:p w14:paraId="7147233E" w14:textId="77777777" w:rsidR="00787013" w:rsidRPr="00825ADF" w:rsidRDefault="00787013" w:rsidP="002B7AF2">
      <w:pPr>
        <w:pStyle w:val="NoSpacing"/>
        <w:spacing w:line="300" w:lineRule="atLeast"/>
        <w:ind w:left="1789"/>
        <w:rPr>
          <w:rFonts w:cs="Arial"/>
        </w:rPr>
      </w:pPr>
    </w:p>
    <w:p w14:paraId="5D802D01" w14:textId="13DEA5AC" w:rsidR="004742F1" w:rsidRPr="00825ADF" w:rsidRDefault="004742F1" w:rsidP="00747399">
      <w:pPr>
        <w:pStyle w:val="ListParagraph"/>
        <w:numPr>
          <w:ilvl w:val="1"/>
          <w:numId w:val="4"/>
        </w:numPr>
        <w:spacing w:after="0" w:line="300" w:lineRule="atLeast"/>
        <w:ind w:left="931" w:hanging="526"/>
        <w:outlineLvl w:val="1"/>
        <w:rPr>
          <w:rFonts w:cs="Arial"/>
          <w:b/>
        </w:rPr>
      </w:pPr>
      <w:bookmarkStart w:id="47" w:name="_Toc216708619"/>
      <w:bookmarkStart w:id="48" w:name="_Toc221693511"/>
      <w:r w:rsidRPr="00825ADF">
        <w:rPr>
          <w:rFonts w:cs="Arial"/>
          <w:b/>
        </w:rPr>
        <w:t>Confidentiality and Non-Disclosure Agreement Requirements</w:t>
      </w:r>
      <w:bookmarkEnd w:id="47"/>
      <w:bookmarkEnd w:id="48"/>
    </w:p>
    <w:p w14:paraId="194B560F" w14:textId="77777777" w:rsidR="004742F1" w:rsidRPr="00825ADF" w:rsidRDefault="004742F1" w:rsidP="002B7AF2">
      <w:pPr>
        <w:spacing w:after="0" w:line="300" w:lineRule="atLeast"/>
      </w:pPr>
    </w:p>
    <w:p w14:paraId="1DAD712D" w14:textId="64D53B54" w:rsidR="004742F1" w:rsidRPr="00825ADF" w:rsidRDefault="004742F1" w:rsidP="00747399">
      <w:pPr>
        <w:pStyle w:val="ListParagraph"/>
        <w:numPr>
          <w:ilvl w:val="0"/>
          <w:numId w:val="17"/>
        </w:numPr>
        <w:spacing w:after="0" w:line="300" w:lineRule="atLeast"/>
        <w:ind w:left="1701" w:hanging="708"/>
      </w:pPr>
      <w:r w:rsidRPr="00825ADF">
        <w:t xml:space="preserve">The Independent Auditor shall be required to execute a Non-Disclosure Agreement in favor of the </w:t>
      </w:r>
      <w:r w:rsidR="000671E8" w:rsidRPr="00825ADF">
        <w:t>Auditee</w:t>
      </w:r>
      <w:r w:rsidRPr="00825ADF">
        <w:t>, as may be required, as owner of the confidential data, and will be separate from a</w:t>
      </w:r>
      <w:r w:rsidR="004C2DD6" w:rsidRPr="00825ADF">
        <w:t xml:space="preserve"> Non-Disclosure Agreement </w:t>
      </w:r>
      <w:r w:rsidRPr="00825ADF">
        <w:t xml:space="preserve">it may execute in favor of PEMC/PEM Audit Committee. The </w:t>
      </w:r>
      <w:r w:rsidR="004C2DD6" w:rsidRPr="00825ADF">
        <w:t>Non-Disclosure Agreement</w:t>
      </w:r>
      <w:r w:rsidRPr="00825ADF">
        <w:t xml:space="preserve"> shall outline the Independent Auditor’s obligations to maintain strict confidentiality throughout and after the audit process.  The delivery of the duly executed </w:t>
      </w:r>
      <w:r w:rsidR="004C2DD6" w:rsidRPr="00825ADF">
        <w:t>Non-Disclosure Agreement</w:t>
      </w:r>
      <w:r w:rsidRPr="00825ADF">
        <w:t xml:space="preserve"> to the </w:t>
      </w:r>
      <w:r w:rsidR="000671E8" w:rsidRPr="00825ADF">
        <w:t>Auditee</w:t>
      </w:r>
      <w:r w:rsidRPr="00825ADF">
        <w:t>, as may be required, is a pre-requisite to the data provision under the audit. This requirement will be further discussed during the audit Kickoff meeting to ensure full understanding and compliance.</w:t>
      </w:r>
    </w:p>
    <w:p w14:paraId="577A9106" w14:textId="77777777" w:rsidR="00AE53F0" w:rsidRPr="00825ADF" w:rsidRDefault="00AE53F0" w:rsidP="00AE53F0">
      <w:pPr>
        <w:pStyle w:val="ListParagraph"/>
        <w:spacing w:after="0" w:line="300" w:lineRule="atLeast"/>
        <w:ind w:left="1701"/>
      </w:pPr>
    </w:p>
    <w:p w14:paraId="4C4F6A84" w14:textId="77777777" w:rsidR="00AE53F0" w:rsidRPr="00825ADF" w:rsidRDefault="00AE53F0" w:rsidP="00AE53F0">
      <w:pPr>
        <w:pStyle w:val="ListParagraph"/>
        <w:numPr>
          <w:ilvl w:val="0"/>
          <w:numId w:val="17"/>
        </w:numPr>
        <w:spacing w:after="0" w:line="300" w:lineRule="atLeast"/>
        <w:ind w:left="1701" w:hanging="708"/>
      </w:pPr>
      <w:r w:rsidRPr="00825ADF">
        <w:t>The Independent Auditor shall ensure the removal of all confidential data used during the audit process upon the conclusion of the audit. The PEMC will send a formal request for confirmation of data deletion, and the Independent Auditor must provide written acknowledgment of compliance with this requirement.</w:t>
      </w:r>
    </w:p>
    <w:p w14:paraId="21DB9887" w14:textId="77777777" w:rsidR="004742F1" w:rsidRPr="00825ADF" w:rsidRDefault="004742F1" w:rsidP="00747399">
      <w:pPr>
        <w:spacing w:after="0" w:line="300" w:lineRule="atLeast"/>
        <w:ind w:left="1869" w:hanging="938"/>
      </w:pPr>
    </w:p>
    <w:p w14:paraId="007729F8" w14:textId="77777777" w:rsidR="004742F1" w:rsidRPr="00825ADF" w:rsidRDefault="004742F1" w:rsidP="00747399">
      <w:pPr>
        <w:pStyle w:val="ListParagraph"/>
        <w:numPr>
          <w:ilvl w:val="0"/>
          <w:numId w:val="17"/>
        </w:numPr>
        <w:spacing w:after="0" w:line="300" w:lineRule="atLeast"/>
        <w:ind w:left="1701" w:hanging="708"/>
      </w:pPr>
      <w:r w:rsidRPr="00825ADF">
        <w:lastRenderedPageBreak/>
        <w:t>An evaluation of the engaged Independent Auditor’s performance shall be conducted upon the conclusion of the audit. The Independent Auditor shall be evaluated in terms of quality of service, effectiveness of communication, and impartiality and professionalism. The evaluation shall also solicit comments on the audit process and improvement of the criteria being used in the evaluation.</w:t>
      </w:r>
    </w:p>
    <w:p w14:paraId="7691C809" w14:textId="77777777" w:rsidR="004742F1" w:rsidRDefault="004742F1" w:rsidP="002B7AF2">
      <w:pPr>
        <w:pStyle w:val="ListParagraph"/>
        <w:spacing w:after="0" w:line="300" w:lineRule="atLeast"/>
        <w:ind w:left="1364"/>
      </w:pPr>
    </w:p>
    <w:p w14:paraId="4B6CC0C8" w14:textId="77777777" w:rsidR="003A3D43" w:rsidRPr="00825ADF" w:rsidRDefault="003A3D43" w:rsidP="002B7AF2">
      <w:pPr>
        <w:pStyle w:val="ListParagraph"/>
        <w:spacing w:after="0" w:line="300" w:lineRule="atLeast"/>
        <w:ind w:left="1364"/>
      </w:pPr>
    </w:p>
    <w:p w14:paraId="51B40345" w14:textId="77777777" w:rsidR="004742F1" w:rsidRPr="00825ADF" w:rsidRDefault="004742F1" w:rsidP="00747399">
      <w:pPr>
        <w:pStyle w:val="ListParagraph"/>
        <w:numPr>
          <w:ilvl w:val="1"/>
          <w:numId w:val="4"/>
        </w:numPr>
        <w:spacing w:after="0" w:line="300" w:lineRule="atLeast"/>
        <w:ind w:left="931" w:hanging="526"/>
        <w:outlineLvl w:val="1"/>
        <w:rPr>
          <w:rFonts w:cs="Arial"/>
        </w:rPr>
      </w:pPr>
      <w:bookmarkStart w:id="49" w:name="_Toc216708620"/>
      <w:bookmarkStart w:id="50" w:name="_Toc221693512"/>
      <w:r w:rsidRPr="00825ADF">
        <w:rPr>
          <w:rFonts w:cs="Arial"/>
          <w:b/>
        </w:rPr>
        <w:t>Data Privacy</w:t>
      </w:r>
      <w:bookmarkEnd w:id="49"/>
      <w:bookmarkEnd w:id="50"/>
    </w:p>
    <w:p w14:paraId="01EE5925" w14:textId="77777777" w:rsidR="004742F1" w:rsidRPr="00825ADF" w:rsidRDefault="004742F1" w:rsidP="002B7AF2">
      <w:pPr>
        <w:pStyle w:val="ListParagraph"/>
        <w:spacing w:after="0" w:line="300" w:lineRule="atLeast"/>
        <w:ind w:left="1125"/>
      </w:pPr>
    </w:p>
    <w:p w14:paraId="2FDE8336" w14:textId="21222887" w:rsidR="004742F1" w:rsidRPr="00825ADF" w:rsidRDefault="004742F1" w:rsidP="00747399">
      <w:pPr>
        <w:pStyle w:val="ListParagraph"/>
        <w:numPr>
          <w:ilvl w:val="2"/>
          <w:numId w:val="19"/>
        </w:numPr>
        <w:spacing w:after="0" w:line="300" w:lineRule="atLeast"/>
        <w:ind w:left="1701"/>
      </w:pPr>
      <w:r w:rsidRPr="00825ADF">
        <w:t>The Independent Auditor acknowledges and agrees that, in the course of providing the Services, it may receive or have access to Personal Information of PEMC’s directors, officers, employees,</w:t>
      </w:r>
      <w:r w:rsidR="00BE17EC">
        <w:t xml:space="preserve"> M</w:t>
      </w:r>
      <w:r w:rsidR="00DD6F77">
        <w:t xml:space="preserve">arket </w:t>
      </w:r>
      <w:r w:rsidR="00BE17EC">
        <w:t>O</w:t>
      </w:r>
      <w:r w:rsidR="00DD6F77">
        <w:t>perator</w:t>
      </w:r>
      <w:r w:rsidR="00BE17EC">
        <w:t>/C</w:t>
      </w:r>
      <w:r w:rsidR="00DD6F77">
        <w:t xml:space="preserve">entral </w:t>
      </w:r>
      <w:r w:rsidR="00BE17EC">
        <w:t>R</w:t>
      </w:r>
      <w:r w:rsidR="00DD6F77">
        <w:t xml:space="preserve">egistration </w:t>
      </w:r>
      <w:r w:rsidR="00BE17EC">
        <w:t>B</w:t>
      </w:r>
      <w:r w:rsidR="00DD6F77">
        <w:t>ody</w:t>
      </w:r>
      <w:r w:rsidR="00BE17EC">
        <w:t>,</w:t>
      </w:r>
      <w:r w:rsidRPr="00825ADF">
        <w:t xml:space="preserve"> </w:t>
      </w:r>
      <w:r w:rsidR="00915EB6" w:rsidRPr="00825ADF">
        <w:t>M</w:t>
      </w:r>
      <w:r w:rsidRPr="00825ADF">
        <w:t xml:space="preserve">arket </w:t>
      </w:r>
      <w:r w:rsidR="00915EB6" w:rsidRPr="00825ADF">
        <w:t>P</w:t>
      </w:r>
      <w:r w:rsidRPr="00825ADF">
        <w:t xml:space="preserve">articipants, WESM governance committee members, </w:t>
      </w:r>
      <w:r w:rsidR="00BD0FF6" w:rsidRPr="00825ADF">
        <w:t xml:space="preserve">the Auditee, </w:t>
      </w:r>
      <w:r w:rsidRPr="00825ADF">
        <w:t>and authorized representatives. The “Personal Information” shall have the meaning ascribed to it under Republic Act No. 10173, and its implementing rules and regulations, as may be amended from time to time (the “Data Privacy Act”).</w:t>
      </w:r>
    </w:p>
    <w:p w14:paraId="065C6CE4" w14:textId="77777777" w:rsidR="004742F1" w:rsidRPr="00825ADF" w:rsidRDefault="004742F1" w:rsidP="00747399">
      <w:pPr>
        <w:pStyle w:val="ListParagraph"/>
        <w:spacing w:after="0" w:line="300" w:lineRule="atLeast"/>
        <w:ind w:left="1651"/>
      </w:pPr>
    </w:p>
    <w:p w14:paraId="22CA08C6" w14:textId="77777777" w:rsidR="004742F1" w:rsidRPr="00825ADF" w:rsidRDefault="004742F1" w:rsidP="00747399">
      <w:pPr>
        <w:pStyle w:val="ListParagraph"/>
        <w:numPr>
          <w:ilvl w:val="2"/>
          <w:numId w:val="19"/>
        </w:numPr>
        <w:spacing w:after="0" w:line="300" w:lineRule="atLeast"/>
        <w:ind w:left="1701"/>
      </w:pPr>
      <w:r w:rsidRPr="00825ADF">
        <w:t xml:space="preserve">The Independent Auditor represents and warrants that its collection, access, use, storage, disposal, and disclosure of any Personal Information shall at all times comply with the Data Privacy Act and all other applicable data privacy and data protection laws and regulations. </w:t>
      </w:r>
    </w:p>
    <w:p w14:paraId="3BBF5245" w14:textId="77777777" w:rsidR="004742F1" w:rsidRPr="00825ADF" w:rsidRDefault="004742F1" w:rsidP="00747399">
      <w:pPr>
        <w:spacing w:after="0" w:line="300" w:lineRule="atLeast"/>
        <w:ind w:left="505"/>
      </w:pPr>
    </w:p>
    <w:p w14:paraId="35C3FFB4" w14:textId="77777777" w:rsidR="004742F1" w:rsidRPr="00825ADF" w:rsidRDefault="004742F1" w:rsidP="00747399">
      <w:pPr>
        <w:pStyle w:val="ListParagraph"/>
        <w:numPr>
          <w:ilvl w:val="2"/>
          <w:numId w:val="19"/>
        </w:numPr>
        <w:spacing w:after="0" w:line="300" w:lineRule="atLeast"/>
        <w:ind w:left="1701"/>
      </w:pPr>
      <w:r w:rsidRPr="00825ADF">
        <w:t>In the event that the Independent Auditor will act as a Personal Information Processor, the Independent Auditor shall:</w:t>
      </w:r>
    </w:p>
    <w:p w14:paraId="3B355FAD" w14:textId="77777777" w:rsidR="004742F1" w:rsidRPr="00825ADF" w:rsidRDefault="004742F1" w:rsidP="00747399">
      <w:pPr>
        <w:pStyle w:val="ListParagraph"/>
        <w:spacing w:after="0" w:line="300" w:lineRule="atLeast"/>
        <w:ind w:left="1225"/>
      </w:pPr>
    </w:p>
    <w:p w14:paraId="09A44E09" w14:textId="6B5BD600" w:rsidR="004742F1" w:rsidRPr="00825ADF" w:rsidRDefault="004742F1" w:rsidP="00747399">
      <w:pPr>
        <w:pStyle w:val="ListParagraph"/>
        <w:numPr>
          <w:ilvl w:val="2"/>
          <w:numId w:val="18"/>
        </w:numPr>
        <w:spacing w:after="0" w:line="300" w:lineRule="atLeast"/>
        <w:ind w:left="2103"/>
      </w:pPr>
      <w:r w:rsidRPr="00825ADF">
        <w:t>Process the personal data including transfers of personal data to another country or an international organization, only upon the document instructions of PEMC;</w:t>
      </w:r>
    </w:p>
    <w:p w14:paraId="7F526F1B" w14:textId="77777777" w:rsidR="004742F1" w:rsidRPr="00825ADF" w:rsidRDefault="004742F1" w:rsidP="00747399">
      <w:pPr>
        <w:pStyle w:val="ListParagraph"/>
        <w:numPr>
          <w:ilvl w:val="2"/>
          <w:numId w:val="18"/>
        </w:numPr>
        <w:spacing w:after="0" w:line="300" w:lineRule="atLeast"/>
        <w:ind w:left="2103"/>
      </w:pPr>
      <w:r w:rsidRPr="00825ADF">
        <w:t>Ensure that an obligation of confidentiality is imposed on persons authorized to process the personal data;</w:t>
      </w:r>
    </w:p>
    <w:p w14:paraId="187D55B9" w14:textId="2A507F5A" w:rsidR="004742F1" w:rsidRPr="00825ADF" w:rsidRDefault="004742F1" w:rsidP="00747399">
      <w:pPr>
        <w:pStyle w:val="ListParagraph"/>
        <w:numPr>
          <w:ilvl w:val="2"/>
          <w:numId w:val="18"/>
        </w:numPr>
        <w:spacing w:after="0" w:line="300" w:lineRule="atLeast"/>
        <w:ind w:left="2103"/>
      </w:pPr>
      <w:r w:rsidRPr="00825ADF">
        <w:t>Implement appropriate security measures and comply with the Data Privacy Act and other relevant issuances of the National Privacy Commission</w:t>
      </w:r>
      <w:r w:rsidR="009A42B9" w:rsidRPr="00825ADF">
        <w:t>;</w:t>
      </w:r>
    </w:p>
    <w:p w14:paraId="1B4E57E0" w14:textId="77777777" w:rsidR="004742F1" w:rsidRPr="00825ADF" w:rsidRDefault="004742F1" w:rsidP="00747399">
      <w:pPr>
        <w:pStyle w:val="ListParagraph"/>
        <w:numPr>
          <w:ilvl w:val="2"/>
          <w:numId w:val="18"/>
        </w:numPr>
        <w:spacing w:after="0" w:line="300" w:lineRule="atLeast"/>
        <w:ind w:left="2103"/>
      </w:pPr>
      <w:r w:rsidRPr="00825ADF">
        <w:t>Not engage another Personal Information Processor without prior instruction from PEMC; Provided, that for any such arrangement authorized by PEMC, the Independent Auditor shall ensure that the same obligations for data protection are implemented, taking into account the nature of the processing;</w:t>
      </w:r>
    </w:p>
    <w:p w14:paraId="278DF2A9" w14:textId="77777777" w:rsidR="004742F1" w:rsidRPr="00825ADF" w:rsidRDefault="004742F1" w:rsidP="00747399">
      <w:pPr>
        <w:pStyle w:val="ListParagraph"/>
        <w:numPr>
          <w:ilvl w:val="2"/>
          <w:numId w:val="18"/>
        </w:numPr>
        <w:spacing w:after="0" w:line="300" w:lineRule="atLeast"/>
        <w:ind w:left="2103"/>
      </w:pPr>
      <w:r w:rsidRPr="00825ADF">
        <w:t>Assist PEMC, by appropriate technical and organizational measures and to the extent possible, fulfill the obligation to respond to requests by data subjects relative to the exercise of their rights;</w:t>
      </w:r>
    </w:p>
    <w:p w14:paraId="0BA2FF69" w14:textId="0D326D32" w:rsidR="004742F1" w:rsidRPr="00825ADF" w:rsidRDefault="004742F1" w:rsidP="00747399">
      <w:pPr>
        <w:pStyle w:val="ListParagraph"/>
        <w:numPr>
          <w:ilvl w:val="2"/>
          <w:numId w:val="18"/>
        </w:numPr>
        <w:spacing w:after="0" w:line="300" w:lineRule="atLeast"/>
        <w:ind w:left="2103"/>
      </w:pPr>
      <w:r w:rsidRPr="00825ADF">
        <w:t xml:space="preserve">Assist PEMC in ensuring compliance with the Data Privacy Act, other relevant laws, and other issuances of the </w:t>
      </w:r>
      <w:r w:rsidR="009A42B9" w:rsidRPr="00825ADF">
        <w:t>National Privacy Commission</w:t>
      </w:r>
      <w:r w:rsidRPr="00825ADF">
        <w:t>, taking into account the nature of processing and the information available to the Independent Auditor;</w:t>
      </w:r>
    </w:p>
    <w:p w14:paraId="072D1399" w14:textId="77777777" w:rsidR="004742F1" w:rsidRPr="00825ADF" w:rsidRDefault="004742F1" w:rsidP="00747399">
      <w:pPr>
        <w:pStyle w:val="ListParagraph"/>
        <w:numPr>
          <w:ilvl w:val="2"/>
          <w:numId w:val="18"/>
        </w:numPr>
        <w:spacing w:after="0" w:line="300" w:lineRule="atLeast"/>
        <w:ind w:left="2103"/>
      </w:pPr>
      <w:r w:rsidRPr="00825ADF">
        <w:t xml:space="preserve">At the option of PEMC, delete or return all personal data to PEMC after the end of the provision of services relating to the processing; Provided that this shall include </w:t>
      </w:r>
      <w:r w:rsidRPr="00825ADF">
        <w:lastRenderedPageBreak/>
        <w:t>deleting exiting copies unless storage is authorized by the Data Privacy Act or other relevant laws;</w:t>
      </w:r>
    </w:p>
    <w:p w14:paraId="67558DC0" w14:textId="77777777" w:rsidR="004742F1" w:rsidRPr="00825ADF" w:rsidRDefault="004742F1" w:rsidP="00747399">
      <w:pPr>
        <w:pStyle w:val="ListParagraph"/>
        <w:numPr>
          <w:ilvl w:val="2"/>
          <w:numId w:val="18"/>
        </w:numPr>
        <w:spacing w:after="0" w:line="300" w:lineRule="atLeast"/>
        <w:ind w:left="2103"/>
      </w:pPr>
      <w:r w:rsidRPr="00825ADF">
        <w:t>Make available to PEMC all information necessary to demonstrate compliance with the obligations laid down in the Data Privacy Act, and allow for and contribute to audits, including inspections, conducted by PEMC or another auditor mandated by the latter; and</w:t>
      </w:r>
    </w:p>
    <w:p w14:paraId="582BEF4B" w14:textId="5BF13A51" w:rsidR="004742F1" w:rsidRPr="00825ADF" w:rsidRDefault="004742F1" w:rsidP="00747399">
      <w:pPr>
        <w:pStyle w:val="ListParagraph"/>
        <w:numPr>
          <w:ilvl w:val="2"/>
          <w:numId w:val="18"/>
        </w:numPr>
        <w:spacing w:after="0" w:line="300" w:lineRule="atLeast"/>
        <w:ind w:left="2103"/>
      </w:pPr>
      <w:r w:rsidRPr="00825ADF">
        <w:t xml:space="preserve">Immediately inform PEMC if, in its opinion, an instruction infringes the Data Privacy Act, or any other applicable issuance of the </w:t>
      </w:r>
      <w:r w:rsidR="009A42B9" w:rsidRPr="00825ADF">
        <w:t>National Privacy Commission</w:t>
      </w:r>
      <w:r w:rsidRPr="00825ADF">
        <w:t>.</w:t>
      </w:r>
    </w:p>
    <w:p w14:paraId="0E53E8EE" w14:textId="77777777" w:rsidR="003F096B" w:rsidRPr="00825ADF" w:rsidRDefault="003F096B" w:rsidP="00B46E62">
      <w:pPr>
        <w:spacing w:after="0" w:line="300" w:lineRule="atLeast"/>
        <w:ind w:left="180"/>
        <w:rPr>
          <w:lang w:val="en-US"/>
        </w:rPr>
      </w:pPr>
    </w:p>
    <w:p w14:paraId="2BA95CB1" w14:textId="77777777" w:rsidR="003F7189" w:rsidRPr="00825ADF" w:rsidRDefault="003F7189" w:rsidP="00747399">
      <w:pPr>
        <w:pStyle w:val="ListParagraph"/>
        <w:numPr>
          <w:ilvl w:val="1"/>
          <w:numId w:val="4"/>
        </w:numPr>
        <w:spacing w:after="0" w:line="300" w:lineRule="atLeast"/>
        <w:ind w:left="931" w:hanging="526"/>
        <w:outlineLvl w:val="1"/>
        <w:rPr>
          <w:rFonts w:cs="Arial"/>
        </w:rPr>
      </w:pPr>
      <w:bookmarkStart w:id="51" w:name="_Toc216708621"/>
      <w:bookmarkStart w:id="52" w:name="_Toc221693513"/>
      <w:r w:rsidRPr="00825ADF">
        <w:rPr>
          <w:rFonts w:cs="Arial"/>
          <w:b/>
        </w:rPr>
        <w:t>Intellectual Property Requirements</w:t>
      </w:r>
      <w:bookmarkEnd w:id="51"/>
      <w:bookmarkEnd w:id="52"/>
    </w:p>
    <w:p w14:paraId="1B55AF85" w14:textId="77777777" w:rsidR="003F7189" w:rsidRPr="00825ADF" w:rsidRDefault="003F7189" w:rsidP="002B7AF2">
      <w:pPr>
        <w:spacing w:after="0" w:line="300" w:lineRule="atLeast"/>
      </w:pPr>
    </w:p>
    <w:p w14:paraId="413B4427" w14:textId="77777777" w:rsidR="003F7189" w:rsidRPr="00825ADF" w:rsidRDefault="003F7189" w:rsidP="00747399">
      <w:pPr>
        <w:pStyle w:val="ListParagraph"/>
        <w:numPr>
          <w:ilvl w:val="2"/>
          <w:numId w:val="20"/>
        </w:numPr>
        <w:spacing w:after="0" w:line="300" w:lineRule="atLeast"/>
        <w:ind w:left="1639" w:hanging="708"/>
      </w:pPr>
      <w:r w:rsidRPr="00825ADF">
        <w:t>Subject to section 4.7.2 and 4.7.3, all reports, data, documents and work product, created, used or produced by the Independent Auditor in performing the Services (hereafter, the “Work Product”) shall be or remain the sole property of PEMC or the Auditees, as the case may be.</w:t>
      </w:r>
    </w:p>
    <w:p w14:paraId="19B266E9" w14:textId="77777777" w:rsidR="003F7189" w:rsidRPr="00825ADF" w:rsidRDefault="003F7189" w:rsidP="00747399">
      <w:pPr>
        <w:pStyle w:val="ListParagraph"/>
        <w:spacing w:after="0" w:line="300" w:lineRule="atLeast"/>
        <w:ind w:left="1651"/>
      </w:pPr>
    </w:p>
    <w:p w14:paraId="6C22AAD8" w14:textId="77777777" w:rsidR="003F7189" w:rsidRPr="00825ADF" w:rsidRDefault="003F7189" w:rsidP="00747399">
      <w:pPr>
        <w:pStyle w:val="ListParagraph"/>
        <w:numPr>
          <w:ilvl w:val="2"/>
          <w:numId w:val="20"/>
        </w:numPr>
        <w:spacing w:after="0" w:line="300" w:lineRule="atLeast"/>
        <w:ind w:left="1639" w:hanging="708"/>
      </w:pPr>
      <w:r w:rsidRPr="00825ADF">
        <w:t>To the extent that such Work Product includes other pre-existing materials of the Independent Auditor or modifications and improvements made thereto, the Independent Auditor shall retain ownership of materials but grants PEMC a perpetual, royalty-free, non-exclusive right and license to use such materials in connection with PEMC’s use of such Work Product and such grant expressly includes PEMC’s right to release such Work Product.</w:t>
      </w:r>
    </w:p>
    <w:p w14:paraId="09011523" w14:textId="77777777" w:rsidR="003F7189" w:rsidRPr="00825ADF" w:rsidRDefault="003F7189" w:rsidP="00747399">
      <w:pPr>
        <w:pStyle w:val="ListParagraph"/>
        <w:spacing w:after="0" w:line="300" w:lineRule="atLeast"/>
        <w:ind w:left="1225"/>
      </w:pPr>
    </w:p>
    <w:p w14:paraId="09948C27" w14:textId="77777777" w:rsidR="003F7189" w:rsidRPr="00825ADF" w:rsidRDefault="003F7189" w:rsidP="00747399">
      <w:pPr>
        <w:pStyle w:val="ListParagraph"/>
        <w:numPr>
          <w:ilvl w:val="2"/>
          <w:numId w:val="20"/>
        </w:numPr>
        <w:spacing w:after="0" w:line="300" w:lineRule="atLeast"/>
        <w:ind w:left="1639" w:hanging="708"/>
      </w:pPr>
      <w:r w:rsidRPr="00825ADF">
        <w:t>To the extent that such Work Product includes third party materials, software or intellectual property that PEMC must license separately, the Independent Auditor shall inform PEMC of such license requirement and if requested by PEMC, assist PEMC in obtaining the appropriate license. The Independent Auditor warrants that all systems and equipment used from the Services, and all of the works created from the Services do not violate or infringe on any intellectual property right or any third-party claim. The Independent Auditor shall indemnify PEMC from and against any and all claims that may be asserted PEMC by reason of any infringement or alleged infringement of intellectual property rights in carrying out the Services.</w:t>
      </w:r>
    </w:p>
    <w:p w14:paraId="22D15CA2" w14:textId="77777777" w:rsidR="003F7189" w:rsidRPr="00825ADF" w:rsidRDefault="003F7189" w:rsidP="00747399">
      <w:pPr>
        <w:pStyle w:val="ListParagraph"/>
        <w:spacing w:after="0" w:line="300" w:lineRule="atLeast"/>
        <w:ind w:left="1225"/>
      </w:pPr>
    </w:p>
    <w:p w14:paraId="54DB69A0" w14:textId="77777777" w:rsidR="003F7189" w:rsidRPr="00825ADF" w:rsidRDefault="003F7189" w:rsidP="00747399">
      <w:pPr>
        <w:pStyle w:val="ListParagraph"/>
        <w:numPr>
          <w:ilvl w:val="2"/>
          <w:numId w:val="20"/>
        </w:numPr>
        <w:spacing w:after="0" w:line="300" w:lineRule="atLeast"/>
        <w:ind w:left="1639" w:hanging="708"/>
      </w:pPr>
      <w:r w:rsidRPr="00825ADF">
        <w:t>This provision shall not be construed to limit the Independent Auditor’s right to use for any purpose the residuals resulting from the performance of the Services for PEMC. As used herein, “residuals” shall mean technical information in non-tangible form, which may be developed or retained by persons who have provided Services or have had access to PEMC’s or Auditees information or systems, including ideas, concepts, know-how and techniques contained therein.</w:t>
      </w:r>
    </w:p>
    <w:p w14:paraId="329F7DC9" w14:textId="77777777" w:rsidR="003F7189" w:rsidRPr="00AD4F1B" w:rsidRDefault="003F7189" w:rsidP="002B7AF2">
      <w:pPr>
        <w:spacing w:after="0" w:line="300" w:lineRule="atLeast"/>
        <w:rPr>
          <w:lang w:val="en-US"/>
        </w:rPr>
      </w:pPr>
    </w:p>
    <w:sectPr w:rsidR="003F7189" w:rsidRPr="00AD4F1B" w:rsidSect="00AD4F1B">
      <w:headerReference w:type="default" r:id="rId15"/>
      <w:footerReference w:type="default" r:id="rId16"/>
      <w:footerReference w:type="first" r:id="rId17"/>
      <w:pgSz w:w="11906" w:h="16838" w:code="9"/>
      <w:pgMar w:top="720" w:right="720" w:bottom="720" w:left="72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CFE7E" w14:textId="77777777" w:rsidR="006824CB" w:rsidRDefault="006824CB" w:rsidP="00DB4769">
      <w:pPr>
        <w:spacing w:after="0" w:line="240" w:lineRule="auto"/>
      </w:pPr>
      <w:r>
        <w:separator/>
      </w:r>
    </w:p>
  </w:endnote>
  <w:endnote w:type="continuationSeparator" w:id="0">
    <w:p w14:paraId="249498AF" w14:textId="77777777" w:rsidR="006824CB" w:rsidRDefault="006824CB" w:rsidP="00DB4769">
      <w:pPr>
        <w:spacing w:after="0" w:line="240" w:lineRule="auto"/>
      </w:pPr>
      <w:r>
        <w:continuationSeparator/>
      </w:r>
    </w:p>
  </w:endnote>
  <w:endnote w:type="continuationNotice" w:id="1">
    <w:p w14:paraId="16EA96E0" w14:textId="77777777" w:rsidR="006824CB" w:rsidRDefault="006824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F9970" w14:textId="77777777" w:rsidR="00A357FC" w:rsidRDefault="00A357FC">
    <w:pPr>
      <w:pStyle w:val="Footer"/>
      <w:rPr>
        <w:sz w:val="2"/>
      </w:rPr>
    </w:pPr>
  </w:p>
  <w:tbl>
    <w:tblPr>
      <w:tblW w:w="50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115" w:type="dxa"/>
        <w:bottom w:w="72" w:type="dxa"/>
        <w:right w:w="115" w:type="dxa"/>
      </w:tblCellMar>
      <w:tblLook w:val="04A0" w:firstRow="1" w:lastRow="0" w:firstColumn="1" w:lastColumn="0" w:noHBand="0" w:noVBand="1"/>
    </w:tblPr>
    <w:tblGrid>
      <w:gridCol w:w="3545"/>
      <w:gridCol w:w="3401"/>
      <w:gridCol w:w="3543"/>
    </w:tblGrid>
    <w:tr w:rsidR="00A357FC" w:rsidRPr="00234535" w14:paraId="19CE3BC7" w14:textId="77777777" w:rsidTr="00E267CF">
      <w:trPr>
        <w:trHeight w:val="638"/>
        <w:jc w:val="center"/>
      </w:trPr>
      <w:tc>
        <w:tcPr>
          <w:tcW w:w="16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2CAE119D" w14:textId="77777777" w:rsidR="00A357FC" w:rsidRPr="00234535" w:rsidRDefault="00A357FC" w:rsidP="008B20CB">
          <w:pPr>
            <w:pStyle w:val="Header"/>
            <w:rPr>
              <w:rFonts w:cs="Arial"/>
              <w:b/>
              <w:color w:val="000000"/>
              <w:sz w:val="16"/>
              <w:szCs w:val="16"/>
            </w:rPr>
          </w:pPr>
          <w:r w:rsidRPr="00234535">
            <w:rPr>
              <w:rFonts w:cs="Arial"/>
              <w:b/>
              <w:color w:val="000000"/>
              <w:sz w:val="16"/>
              <w:szCs w:val="16"/>
            </w:rPr>
            <w:t>Prepared by/Date:</w:t>
          </w:r>
        </w:p>
        <w:p w14:paraId="2CE68928" w14:textId="77777777" w:rsidR="00A357FC" w:rsidRDefault="00A357FC" w:rsidP="008B20CB">
          <w:pPr>
            <w:pStyle w:val="Header"/>
            <w:rPr>
              <w:rFonts w:cs="Arial"/>
              <w:b/>
              <w:color w:val="000000"/>
              <w:sz w:val="24"/>
            </w:rPr>
          </w:pPr>
        </w:p>
        <w:p w14:paraId="23288432" w14:textId="77777777" w:rsidR="00A357FC" w:rsidRPr="00234535" w:rsidRDefault="00A357FC" w:rsidP="008B20CB">
          <w:pPr>
            <w:pStyle w:val="Header"/>
            <w:rPr>
              <w:rFonts w:cs="Arial"/>
              <w:b/>
              <w:color w:val="000000"/>
              <w:sz w:val="24"/>
            </w:rPr>
          </w:pPr>
        </w:p>
        <w:p w14:paraId="646442A3" w14:textId="77777777" w:rsidR="00A357FC" w:rsidRPr="00234535" w:rsidRDefault="00A357FC" w:rsidP="008B20CB">
          <w:pPr>
            <w:pStyle w:val="Header"/>
            <w:rPr>
              <w:rFonts w:cs="Arial"/>
              <w:b/>
              <w:caps/>
              <w:color w:val="000000"/>
              <w:sz w:val="16"/>
              <w:szCs w:val="16"/>
              <w:lang w:val="fr-FR"/>
            </w:rPr>
          </w:pPr>
          <w:r w:rsidRPr="00234535">
            <w:rPr>
              <w:rFonts w:cs="Arial"/>
              <w:b/>
              <w:color w:val="000000"/>
              <w:sz w:val="16"/>
              <w:szCs w:val="16"/>
              <w:lang w:val="fr-FR"/>
            </w:rPr>
            <w:t>INITIALS+L</w:t>
          </w:r>
          <w:r>
            <w:rPr>
              <w:rFonts w:cs="Arial"/>
              <w:b/>
              <w:color w:val="000000"/>
              <w:sz w:val="16"/>
              <w:szCs w:val="16"/>
              <w:lang w:val="fr-FR"/>
            </w:rPr>
            <w:t>astName</w:t>
          </w:r>
        </w:p>
        <w:p w14:paraId="755D4433" w14:textId="77777777" w:rsidR="00A357FC" w:rsidRPr="00234535" w:rsidRDefault="00A357FC" w:rsidP="008B20CB">
          <w:pPr>
            <w:pStyle w:val="Header"/>
            <w:rPr>
              <w:rFonts w:cs="Arial"/>
              <w:color w:val="000000"/>
              <w:sz w:val="16"/>
              <w:szCs w:val="16"/>
            </w:rPr>
          </w:pPr>
          <w:r>
            <w:rPr>
              <w:rFonts w:cs="Arial"/>
              <w:color w:val="000000"/>
              <w:sz w:val="16"/>
              <w:szCs w:val="16"/>
            </w:rPr>
            <w:t>Designation</w:t>
          </w:r>
        </w:p>
      </w:tc>
      <w:tc>
        <w:tcPr>
          <w:tcW w:w="162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160E4254" w14:textId="77777777" w:rsidR="00A357FC" w:rsidRPr="00234535" w:rsidRDefault="00A357FC" w:rsidP="008B20CB">
          <w:pPr>
            <w:pStyle w:val="Header"/>
            <w:rPr>
              <w:rFonts w:cs="Arial"/>
              <w:b/>
              <w:color w:val="000000"/>
              <w:sz w:val="16"/>
              <w:szCs w:val="16"/>
            </w:rPr>
          </w:pPr>
          <w:r w:rsidRPr="00234535">
            <w:rPr>
              <w:rFonts w:cs="Arial"/>
              <w:b/>
              <w:color w:val="000000"/>
              <w:sz w:val="16"/>
              <w:szCs w:val="16"/>
            </w:rPr>
            <w:t>Reviewed by/Date:</w:t>
          </w:r>
        </w:p>
        <w:p w14:paraId="3C135646" w14:textId="77777777" w:rsidR="00A357FC" w:rsidRPr="00234535" w:rsidRDefault="00A357FC" w:rsidP="008B20CB">
          <w:pPr>
            <w:pStyle w:val="Header"/>
            <w:rPr>
              <w:rFonts w:cs="Arial"/>
              <w:b/>
              <w:color w:val="000000"/>
              <w:sz w:val="24"/>
            </w:rPr>
          </w:pPr>
        </w:p>
        <w:p w14:paraId="4CE19964" w14:textId="77777777" w:rsidR="00A357FC" w:rsidRPr="002B6E79" w:rsidRDefault="00A357FC" w:rsidP="008B20CB">
          <w:pPr>
            <w:pStyle w:val="Header"/>
            <w:rPr>
              <w:rFonts w:cs="Arial"/>
              <w:b/>
              <w:color w:val="000000"/>
              <w:sz w:val="24"/>
              <w:szCs w:val="16"/>
              <w:lang w:val="fr-FR"/>
            </w:rPr>
          </w:pPr>
        </w:p>
        <w:p w14:paraId="05C662A1" w14:textId="77777777" w:rsidR="00A357FC" w:rsidRPr="00234535" w:rsidRDefault="00A357FC" w:rsidP="008B20CB">
          <w:pPr>
            <w:pStyle w:val="Header"/>
            <w:rPr>
              <w:rFonts w:cs="Arial"/>
              <w:b/>
              <w:caps/>
              <w:color w:val="000000"/>
              <w:sz w:val="16"/>
              <w:szCs w:val="16"/>
              <w:lang w:val="fr-FR"/>
            </w:rPr>
          </w:pPr>
          <w:r w:rsidRPr="00234535">
            <w:rPr>
              <w:rFonts w:cs="Arial"/>
              <w:b/>
              <w:color w:val="000000"/>
              <w:sz w:val="16"/>
              <w:szCs w:val="16"/>
              <w:lang w:val="fr-FR"/>
            </w:rPr>
            <w:t>INITIALS+L</w:t>
          </w:r>
          <w:r>
            <w:rPr>
              <w:rFonts w:cs="Arial"/>
              <w:b/>
              <w:color w:val="000000"/>
              <w:sz w:val="16"/>
              <w:szCs w:val="16"/>
              <w:lang w:val="fr-FR"/>
            </w:rPr>
            <w:t>astName</w:t>
          </w:r>
        </w:p>
        <w:p w14:paraId="26C2710A" w14:textId="77777777" w:rsidR="00A357FC" w:rsidRPr="00234535" w:rsidRDefault="00A357FC" w:rsidP="008B20CB">
          <w:pPr>
            <w:pStyle w:val="Header"/>
            <w:rPr>
              <w:rFonts w:cs="Arial"/>
              <w:color w:val="000000"/>
              <w:sz w:val="16"/>
              <w:szCs w:val="16"/>
            </w:rPr>
          </w:pPr>
          <w:r>
            <w:rPr>
              <w:rFonts w:cs="Arial"/>
              <w:color w:val="000000"/>
              <w:sz w:val="16"/>
              <w:szCs w:val="16"/>
            </w:rPr>
            <w:t>Designation</w:t>
          </w:r>
        </w:p>
      </w:tc>
      <w:tc>
        <w:tcPr>
          <w:tcW w:w="16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0C77491A" w14:textId="77777777" w:rsidR="00A357FC" w:rsidRPr="00234535" w:rsidRDefault="00A357FC" w:rsidP="008B20CB">
          <w:pPr>
            <w:pStyle w:val="Header"/>
            <w:rPr>
              <w:rFonts w:cs="Arial"/>
              <w:b/>
              <w:color w:val="000000"/>
              <w:sz w:val="16"/>
              <w:szCs w:val="16"/>
            </w:rPr>
          </w:pPr>
          <w:r w:rsidRPr="00234535">
            <w:rPr>
              <w:rFonts w:cs="Arial"/>
              <w:b/>
              <w:color w:val="000000"/>
              <w:sz w:val="16"/>
              <w:szCs w:val="16"/>
            </w:rPr>
            <w:t>Approved by/Date:</w:t>
          </w:r>
        </w:p>
        <w:p w14:paraId="573C3453" w14:textId="77777777" w:rsidR="00A357FC" w:rsidRPr="00234535" w:rsidRDefault="00A357FC" w:rsidP="008B20CB">
          <w:pPr>
            <w:pStyle w:val="Header"/>
            <w:rPr>
              <w:rFonts w:cs="Arial"/>
              <w:b/>
              <w:color w:val="000000"/>
              <w:sz w:val="24"/>
            </w:rPr>
          </w:pPr>
        </w:p>
        <w:p w14:paraId="3BB031BD" w14:textId="77777777" w:rsidR="00A357FC" w:rsidRPr="002B6E79" w:rsidRDefault="00A357FC" w:rsidP="008B20CB">
          <w:pPr>
            <w:pStyle w:val="Header"/>
            <w:rPr>
              <w:rFonts w:cs="Arial"/>
              <w:b/>
              <w:color w:val="000000"/>
              <w:sz w:val="24"/>
              <w:szCs w:val="16"/>
              <w:lang w:val="fr-FR"/>
            </w:rPr>
          </w:pPr>
        </w:p>
        <w:p w14:paraId="7170F47A" w14:textId="77777777" w:rsidR="00A357FC" w:rsidRPr="00234535" w:rsidRDefault="00A357FC" w:rsidP="008B20CB">
          <w:pPr>
            <w:pStyle w:val="Header"/>
            <w:rPr>
              <w:rFonts w:cs="Arial"/>
              <w:b/>
              <w:caps/>
              <w:color w:val="000000"/>
              <w:sz w:val="16"/>
              <w:szCs w:val="16"/>
              <w:lang w:val="fr-FR"/>
            </w:rPr>
          </w:pPr>
          <w:r w:rsidRPr="00234535">
            <w:rPr>
              <w:rFonts w:cs="Arial"/>
              <w:b/>
              <w:color w:val="000000"/>
              <w:sz w:val="16"/>
              <w:szCs w:val="16"/>
              <w:lang w:val="fr-FR"/>
            </w:rPr>
            <w:t>INITIALS+L</w:t>
          </w:r>
          <w:r>
            <w:rPr>
              <w:rFonts w:cs="Arial"/>
              <w:b/>
              <w:color w:val="000000"/>
              <w:sz w:val="16"/>
              <w:szCs w:val="16"/>
              <w:lang w:val="fr-FR"/>
            </w:rPr>
            <w:t>astName</w:t>
          </w:r>
        </w:p>
        <w:p w14:paraId="155FDDD7" w14:textId="77777777" w:rsidR="00A357FC" w:rsidRPr="00234535" w:rsidRDefault="00A357FC" w:rsidP="008B20CB">
          <w:pPr>
            <w:pStyle w:val="Header"/>
            <w:rPr>
              <w:rFonts w:cs="Arial"/>
              <w:color w:val="000000"/>
              <w:sz w:val="16"/>
              <w:szCs w:val="16"/>
            </w:rPr>
          </w:pPr>
          <w:r>
            <w:rPr>
              <w:rFonts w:cs="Arial"/>
              <w:color w:val="000000"/>
              <w:sz w:val="16"/>
              <w:szCs w:val="16"/>
            </w:rPr>
            <w:t>Designation</w:t>
          </w:r>
        </w:p>
      </w:tc>
    </w:tr>
    <w:tr w:rsidR="00A357FC" w:rsidRPr="00E059F0" w14:paraId="54208C5D" w14:textId="77777777" w:rsidTr="00E267CF">
      <w:trPr>
        <w:trHeight w:val="13"/>
        <w:jc w:val="center"/>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17D7FD63" w14:textId="77777777" w:rsidR="00A357FC" w:rsidRPr="004662AA" w:rsidRDefault="00A357FC" w:rsidP="00653E76">
          <w:pPr>
            <w:tabs>
              <w:tab w:val="left" w:pos="243"/>
            </w:tabs>
            <w:spacing w:line="240" w:lineRule="auto"/>
            <w:ind w:left="243" w:right="242"/>
            <w:jc w:val="both"/>
            <w:rPr>
              <w:rFonts w:cs="Arial"/>
            </w:rPr>
          </w:pPr>
          <w:r w:rsidRPr="00234535">
            <w:rPr>
              <w:rFonts w:cs="Arial"/>
              <w:color w:val="808080" w:themeColor="background1" w:themeShade="80"/>
              <w:sz w:val="14"/>
              <w:szCs w:val="16"/>
            </w:rPr>
            <w:t xml:space="preserve">The Philippine Electricity Market Corporation reserves all rights to this document and the information contained herein. Printing/photocopying of this document is subject to the Document and Records Management Policy. Copies downloaded from the </w:t>
          </w:r>
          <w:r w:rsidRPr="00653E76">
            <w:rPr>
              <w:rFonts w:cs="Arial"/>
              <w:color w:val="808080" w:themeColor="background1" w:themeShade="80"/>
              <w:sz w:val="14"/>
              <w:szCs w:val="16"/>
            </w:rPr>
            <w:t>document management system or obtained</w:t>
          </w:r>
          <w:r w:rsidRPr="00234535">
            <w:rPr>
              <w:rFonts w:cs="Arial"/>
              <w:color w:val="808080" w:themeColor="background1" w:themeShade="80"/>
              <w:sz w:val="14"/>
              <w:szCs w:val="16"/>
            </w:rPr>
            <w:t xml:space="preserve"> by other means shall be considered Uncontrolled.</w:t>
          </w:r>
        </w:p>
      </w:tc>
    </w:tr>
  </w:tbl>
  <w:p w14:paraId="7FB5BDF9" w14:textId="77777777" w:rsidR="00A357FC" w:rsidRPr="00667967" w:rsidRDefault="00A357FC">
    <w:pPr>
      <w:pStyle w:val="Footer"/>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3C0AC" w14:textId="5CB59BAB" w:rsidR="00C53548" w:rsidRPr="004126BD" w:rsidRDefault="00C53548" w:rsidP="00AD4F1B">
    <w:pPr>
      <w:pStyle w:val="NoSpacing"/>
      <w:rPr>
        <w:rFonts w:cs="Arial"/>
        <w:color w:val="000000" w:themeColor="text1"/>
        <w:sz w:val="20"/>
        <w:szCs w:val="20"/>
      </w:rPr>
    </w:pPr>
    <w:r w:rsidRPr="004126BD">
      <w:rPr>
        <w:rFonts w:cs="Arial"/>
        <w:color w:val="000000" w:themeColor="text1"/>
        <w:sz w:val="20"/>
        <w:szCs w:val="20"/>
      </w:rPr>
      <w:t xml:space="preserve">Document Information Classification: </w:t>
    </w:r>
    <w:r w:rsidR="00CB1E5B">
      <w:rPr>
        <w:rFonts w:cs="Arial"/>
        <w:color w:val="000000" w:themeColor="text1"/>
        <w:sz w:val="20"/>
        <w:szCs w:val="20"/>
      </w:rPr>
      <w:t>Public</w:t>
    </w:r>
  </w:p>
  <w:p w14:paraId="28E29B0B" w14:textId="77777777" w:rsidR="00C53548" w:rsidRDefault="00C53548" w:rsidP="00AD4F1B">
    <w:pPr>
      <w:pStyle w:val="NoSpacing"/>
      <w:rPr>
        <w:rFonts w:cs="Arial"/>
        <w:color w:val="808080" w:themeColor="background1" w:themeShade="80"/>
        <w:sz w:val="18"/>
        <w:szCs w:val="18"/>
      </w:rPr>
    </w:pPr>
  </w:p>
  <w:p w14:paraId="656B79AA" w14:textId="00CCD51E" w:rsidR="00AD4F1B" w:rsidRPr="00AB03C3" w:rsidRDefault="00AD4F1B" w:rsidP="003F096B">
    <w:pPr>
      <w:pStyle w:val="NoSpacing"/>
      <w:rPr>
        <w:rFonts w:cs="Arial"/>
        <w:i/>
        <w:iCs/>
        <w:color w:val="808080" w:themeColor="background1" w:themeShade="80"/>
        <w:sz w:val="16"/>
        <w:szCs w:val="16"/>
      </w:rPr>
    </w:pPr>
    <w:r w:rsidRPr="00525679">
      <w:rPr>
        <w:rFonts w:cs="Arial"/>
        <w:color w:val="808080" w:themeColor="background1" w:themeShade="80"/>
        <w:sz w:val="18"/>
        <w:szCs w:val="18"/>
      </w:rPr>
      <w:t xml:space="preserve">The information contained in this document is </w:t>
    </w:r>
    <w:r w:rsidR="003F096B" w:rsidRPr="003F096B">
      <w:rPr>
        <w:rFonts w:cs="Arial"/>
        <w:color w:val="808080" w:themeColor="background1" w:themeShade="80"/>
        <w:sz w:val="18"/>
        <w:szCs w:val="18"/>
      </w:rPr>
      <w:t>based or lifted from the relevant Market Rules and Manuals, available System Design Documents and/or Requests for Change, and audit documents.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1E394" w14:textId="77777777" w:rsidR="00667967" w:rsidRDefault="00667967">
    <w:pPr>
      <w:pStyle w:val="Footer"/>
      <w:rPr>
        <w:sz w:val="2"/>
      </w:rPr>
    </w:pPr>
  </w:p>
  <w:tbl>
    <w:tblPr>
      <w:tblStyle w:val="TableGrid"/>
      <w:tblW w:w="10625"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0"/>
      <w:gridCol w:w="1895"/>
      <w:gridCol w:w="3510"/>
      <w:gridCol w:w="2610"/>
    </w:tblGrid>
    <w:tr w:rsidR="006E6E43" w14:paraId="3C925D64" w14:textId="77777777">
      <w:tc>
        <w:tcPr>
          <w:tcW w:w="2610" w:type="dxa"/>
          <w:vAlign w:val="center"/>
          <w:hideMark/>
        </w:tcPr>
        <w:p w14:paraId="1D5392E3" w14:textId="77777777" w:rsidR="003D6FDE" w:rsidRDefault="003D6FDE" w:rsidP="006E6E43">
          <w:pPr>
            <w:pStyle w:val="Footer"/>
            <w:rPr>
              <w:rFonts w:cs="Arial"/>
              <w:color w:val="808080" w:themeColor="background1" w:themeShade="80"/>
              <w:sz w:val="16"/>
              <w:szCs w:val="16"/>
            </w:rPr>
          </w:pPr>
        </w:p>
        <w:p w14:paraId="0533A578" w14:textId="6EBB2A53" w:rsidR="006E6E43" w:rsidRDefault="006E6E43" w:rsidP="006E6E43">
          <w:pPr>
            <w:pStyle w:val="Footer"/>
            <w:rPr>
              <w:rFonts w:cs="Arial"/>
              <w:color w:val="808080" w:themeColor="background1" w:themeShade="80"/>
              <w:sz w:val="20"/>
              <w:szCs w:val="20"/>
            </w:rPr>
          </w:pPr>
          <w:r w:rsidRPr="00BB0638">
            <w:rPr>
              <w:rFonts w:cs="Arial"/>
              <w:color w:val="808080" w:themeColor="background1" w:themeShade="80"/>
              <w:sz w:val="16"/>
              <w:szCs w:val="16"/>
            </w:rPr>
            <w:t>Template ID</w:t>
          </w:r>
          <w:r>
            <w:rPr>
              <w:rFonts w:cs="Arial"/>
              <w:color w:val="808080" w:themeColor="background1" w:themeShade="80"/>
              <w:sz w:val="16"/>
              <w:szCs w:val="16"/>
            </w:rPr>
            <w:t xml:space="preserve">: </w:t>
          </w:r>
          <w:r w:rsidRPr="003D6D68">
            <w:rPr>
              <w:rFonts w:cs="Arial"/>
              <w:color w:val="808080" w:themeColor="background1" w:themeShade="80"/>
              <w:sz w:val="16"/>
              <w:szCs w:val="16"/>
            </w:rPr>
            <w:t>OP.TMP.</w:t>
          </w:r>
          <w:r>
            <w:rPr>
              <w:rFonts w:cs="Arial"/>
              <w:color w:val="808080" w:themeColor="background1" w:themeShade="80"/>
              <w:sz w:val="16"/>
              <w:szCs w:val="16"/>
            </w:rPr>
            <w:t>14</w:t>
          </w:r>
        </w:p>
      </w:tc>
      <w:tc>
        <w:tcPr>
          <w:tcW w:w="1895" w:type="dxa"/>
          <w:vAlign w:val="center"/>
          <w:hideMark/>
        </w:tcPr>
        <w:p w14:paraId="295FA684" w14:textId="77777777" w:rsidR="006E6E43" w:rsidRDefault="006E6E43" w:rsidP="006E6E43">
          <w:pPr>
            <w:pStyle w:val="Footer"/>
            <w:rPr>
              <w:rFonts w:cs="Arial"/>
              <w:color w:val="808080" w:themeColor="background1" w:themeShade="80"/>
              <w:sz w:val="20"/>
              <w:szCs w:val="20"/>
            </w:rPr>
          </w:pPr>
          <w:r>
            <w:rPr>
              <w:rFonts w:cs="Arial"/>
              <w:color w:val="808080" w:themeColor="background1" w:themeShade="80"/>
              <w:sz w:val="16"/>
              <w:szCs w:val="16"/>
            </w:rPr>
            <w:t>Version No.: 2.0</w:t>
          </w:r>
        </w:p>
      </w:tc>
      <w:tc>
        <w:tcPr>
          <w:tcW w:w="3510" w:type="dxa"/>
          <w:vAlign w:val="center"/>
          <w:hideMark/>
        </w:tcPr>
        <w:p w14:paraId="5583D916" w14:textId="216633F5" w:rsidR="006E6E43" w:rsidRDefault="006E6E43" w:rsidP="006E6E43">
          <w:pPr>
            <w:pStyle w:val="Footer"/>
            <w:rPr>
              <w:rFonts w:cs="Arial"/>
              <w:color w:val="808080" w:themeColor="background1" w:themeShade="80"/>
              <w:sz w:val="20"/>
              <w:szCs w:val="20"/>
            </w:rPr>
          </w:pPr>
          <w:r>
            <w:rPr>
              <w:rFonts w:cs="Arial"/>
              <w:color w:val="808080" w:themeColor="background1" w:themeShade="80"/>
              <w:sz w:val="16"/>
              <w:szCs w:val="16"/>
            </w:rPr>
            <w:t xml:space="preserve">Effective Date: </w:t>
          </w:r>
          <w:r w:rsidR="008A77BD">
            <w:rPr>
              <w:rFonts w:cs="Arial"/>
              <w:color w:val="808080" w:themeColor="background1" w:themeShade="80"/>
              <w:sz w:val="16"/>
              <w:szCs w:val="16"/>
            </w:rPr>
            <w:t>01-Jun-2023</w:t>
          </w:r>
        </w:p>
      </w:tc>
      <w:tc>
        <w:tcPr>
          <w:tcW w:w="2610" w:type="dxa"/>
          <w:vAlign w:val="center"/>
          <w:hideMark/>
        </w:tcPr>
        <w:p w14:paraId="3E2C179B" w14:textId="77777777" w:rsidR="006E6E43" w:rsidRPr="005303DE" w:rsidRDefault="006E6E43" w:rsidP="006E6E43">
          <w:pPr>
            <w:pStyle w:val="Footer"/>
            <w:jc w:val="right"/>
            <w:rPr>
              <w:rFonts w:cs="Arial"/>
              <w:color w:val="808080" w:themeColor="background1" w:themeShade="80"/>
              <w:sz w:val="16"/>
              <w:szCs w:val="16"/>
            </w:rPr>
          </w:pPr>
          <w:r w:rsidRPr="005303DE">
            <w:rPr>
              <w:rFonts w:cs="Arial"/>
              <w:color w:val="808080" w:themeColor="background1" w:themeShade="80"/>
              <w:sz w:val="16"/>
              <w:szCs w:val="16"/>
            </w:rPr>
            <w:t xml:space="preserve">Page </w:t>
          </w:r>
          <w:r w:rsidRPr="005303DE">
            <w:rPr>
              <w:rFonts w:cs="Arial"/>
              <w:bCs/>
              <w:color w:val="808080" w:themeColor="background1" w:themeShade="80"/>
              <w:sz w:val="16"/>
              <w:szCs w:val="16"/>
            </w:rPr>
            <w:fldChar w:fldCharType="begin"/>
          </w:r>
          <w:r w:rsidRPr="005303DE">
            <w:rPr>
              <w:rFonts w:cs="Arial"/>
              <w:bCs/>
              <w:color w:val="808080" w:themeColor="background1" w:themeShade="80"/>
              <w:sz w:val="16"/>
              <w:szCs w:val="16"/>
            </w:rPr>
            <w:instrText xml:space="preserve"> PAGE </w:instrText>
          </w:r>
          <w:r w:rsidRPr="005303DE">
            <w:rPr>
              <w:rFonts w:cs="Arial"/>
              <w:bCs/>
              <w:color w:val="808080" w:themeColor="background1" w:themeShade="80"/>
              <w:sz w:val="16"/>
              <w:szCs w:val="16"/>
            </w:rPr>
            <w:fldChar w:fldCharType="separate"/>
          </w:r>
          <w:r w:rsidRPr="005303DE">
            <w:rPr>
              <w:rFonts w:cs="Arial"/>
              <w:bCs/>
              <w:color w:val="808080" w:themeColor="background1" w:themeShade="80"/>
              <w:sz w:val="16"/>
              <w:szCs w:val="16"/>
            </w:rPr>
            <w:t>2</w:t>
          </w:r>
          <w:r w:rsidRPr="005303DE">
            <w:rPr>
              <w:rFonts w:cs="Arial"/>
              <w:bCs/>
              <w:color w:val="808080" w:themeColor="background1" w:themeShade="80"/>
              <w:sz w:val="16"/>
              <w:szCs w:val="16"/>
            </w:rPr>
            <w:fldChar w:fldCharType="end"/>
          </w:r>
          <w:r w:rsidRPr="005303DE">
            <w:rPr>
              <w:rFonts w:cs="Arial"/>
              <w:color w:val="808080" w:themeColor="background1" w:themeShade="80"/>
              <w:sz w:val="16"/>
              <w:szCs w:val="16"/>
            </w:rPr>
            <w:t xml:space="preserve"> of </w:t>
          </w:r>
          <w:r w:rsidRPr="005303DE">
            <w:rPr>
              <w:rFonts w:cs="Arial"/>
              <w:bCs/>
              <w:color w:val="808080" w:themeColor="background1" w:themeShade="80"/>
              <w:sz w:val="16"/>
              <w:szCs w:val="16"/>
            </w:rPr>
            <w:fldChar w:fldCharType="begin"/>
          </w:r>
          <w:r w:rsidRPr="005303DE">
            <w:rPr>
              <w:rFonts w:cs="Arial"/>
              <w:bCs/>
              <w:color w:val="808080" w:themeColor="background1" w:themeShade="80"/>
              <w:sz w:val="16"/>
              <w:szCs w:val="16"/>
            </w:rPr>
            <w:instrText xml:space="preserve"> NUMPAGES  </w:instrText>
          </w:r>
          <w:r w:rsidRPr="005303DE">
            <w:rPr>
              <w:rFonts w:cs="Arial"/>
              <w:bCs/>
              <w:color w:val="808080" w:themeColor="background1" w:themeShade="80"/>
              <w:sz w:val="16"/>
              <w:szCs w:val="16"/>
            </w:rPr>
            <w:fldChar w:fldCharType="separate"/>
          </w:r>
          <w:r w:rsidRPr="005303DE">
            <w:rPr>
              <w:rFonts w:cs="Arial"/>
              <w:bCs/>
              <w:color w:val="808080" w:themeColor="background1" w:themeShade="80"/>
              <w:sz w:val="16"/>
              <w:szCs w:val="16"/>
            </w:rPr>
            <w:t>2</w:t>
          </w:r>
          <w:r w:rsidRPr="005303DE">
            <w:rPr>
              <w:rFonts w:cs="Arial"/>
              <w:bCs/>
              <w:color w:val="808080" w:themeColor="background1" w:themeShade="80"/>
              <w:sz w:val="16"/>
              <w:szCs w:val="16"/>
            </w:rPr>
            <w:fldChar w:fldCharType="end"/>
          </w:r>
        </w:p>
      </w:tc>
    </w:tr>
  </w:tbl>
  <w:p w14:paraId="62431CDC" w14:textId="77777777" w:rsidR="00E86D00" w:rsidRPr="00667967" w:rsidRDefault="00E86D00">
    <w:pPr>
      <w:pStyle w:val="Footer"/>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1D35A" w14:textId="758A009B" w:rsidR="00403B1D" w:rsidRPr="00436686" w:rsidRDefault="00403B1D" w:rsidP="00403B1D">
    <w:pPr>
      <w:pStyle w:val="NoSpacing"/>
      <w:jc w:val="center"/>
      <w:rPr>
        <w:rFonts w:eastAsia="Times New Roman" w:cs="Arial"/>
        <w:color w:val="808080" w:themeColor="background1" w:themeShade="80"/>
        <w:sz w:val="18"/>
        <w:lang w:val="en-US"/>
      </w:rPr>
    </w:pPr>
    <w:r w:rsidRPr="00436686">
      <w:rPr>
        <w:rFonts w:cs="Arial"/>
        <w:color w:val="808080" w:themeColor="background1" w:themeShade="80"/>
        <w:sz w:val="18"/>
      </w:rPr>
      <w:t xml:space="preserve">The Philippine Electricity Market Corporation reserves all rights to this document and the information contained herein. Printing/photocopying of this document is subject to the Document and Records Management Policy. Copies downloaded from the </w:t>
    </w:r>
    <w:r w:rsidR="00653E76">
      <w:rPr>
        <w:rFonts w:cs="Arial"/>
        <w:color w:val="808080" w:themeColor="background1" w:themeShade="80"/>
        <w:sz w:val="18"/>
      </w:rPr>
      <w:t>d</w:t>
    </w:r>
    <w:r w:rsidR="00653E76" w:rsidRPr="00436686">
      <w:rPr>
        <w:rFonts w:cs="Arial"/>
        <w:color w:val="808080" w:themeColor="background1" w:themeShade="80"/>
        <w:sz w:val="18"/>
      </w:rPr>
      <w:t xml:space="preserve">ocument </w:t>
    </w:r>
    <w:r w:rsidR="00653E76">
      <w:rPr>
        <w:rFonts w:cs="Arial"/>
        <w:color w:val="808080" w:themeColor="background1" w:themeShade="80"/>
        <w:sz w:val="18"/>
      </w:rPr>
      <w:t>m</w:t>
    </w:r>
    <w:r w:rsidR="00653E76" w:rsidRPr="00436686">
      <w:rPr>
        <w:rFonts w:cs="Arial"/>
        <w:color w:val="808080" w:themeColor="background1" w:themeShade="80"/>
        <w:sz w:val="18"/>
      </w:rPr>
      <w:t xml:space="preserve">anagement </w:t>
    </w:r>
    <w:r w:rsidR="00653E76">
      <w:rPr>
        <w:rFonts w:cs="Arial"/>
        <w:color w:val="808080" w:themeColor="background1" w:themeShade="80"/>
        <w:sz w:val="18"/>
      </w:rPr>
      <w:t>s</w:t>
    </w:r>
    <w:r w:rsidR="00653E76" w:rsidRPr="00436686">
      <w:rPr>
        <w:rFonts w:cs="Arial"/>
        <w:color w:val="808080" w:themeColor="background1" w:themeShade="80"/>
        <w:sz w:val="18"/>
      </w:rPr>
      <w:t xml:space="preserve">ystem </w:t>
    </w:r>
    <w:r w:rsidRPr="00436686">
      <w:rPr>
        <w:rFonts w:cs="Arial"/>
        <w:color w:val="808080" w:themeColor="background1" w:themeShade="80"/>
        <w:sz w:val="18"/>
      </w:rPr>
      <w:t xml:space="preserve">or </w:t>
    </w:r>
    <w:r w:rsidR="00653E76">
      <w:rPr>
        <w:rFonts w:cs="Arial"/>
        <w:color w:val="808080" w:themeColor="background1" w:themeShade="80"/>
        <w:sz w:val="18"/>
      </w:rPr>
      <w:t>obtained</w:t>
    </w:r>
    <w:r w:rsidR="00653E76" w:rsidRPr="00436686">
      <w:rPr>
        <w:rFonts w:cs="Arial"/>
        <w:color w:val="808080" w:themeColor="background1" w:themeShade="80"/>
        <w:sz w:val="18"/>
      </w:rPr>
      <w:t xml:space="preserve"> </w:t>
    </w:r>
    <w:r w:rsidRPr="00436686">
      <w:rPr>
        <w:rFonts w:cs="Arial"/>
        <w:color w:val="808080" w:themeColor="background1" w:themeShade="80"/>
        <w:sz w:val="18"/>
      </w:rPr>
      <w:t>by other means shall be considered Uncontrolled.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0513B" w14:textId="77777777" w:rsidR="006824CB" w:rsidRDefault="006824CB" w:rsidP="00DB4769">
      <w:pPr>
        <w:spacing w:after="0" w:line="240" w:lineRule="auto"/>
      </w:pPr>
      <w:r>
        <w:separator/>
      </w:r>
    </w:p>
  </w:footnote>
  <w:footnote w:type="continuationSeparator" w:id="0">
    <w:p w14:paraId="3EDBED8B" w14:textId="77777777" w:rsidR="006824CB" w:rsidRDefault="006824CB" w:rsidP="00DB4769">
      <w:pPr>
        <w:spacing w:after="0" w:line="240" w:lineRule="auto"/>
      </w:pPr>
      <w:r>
        <w:continuationSeparator/>
      </w:r>
    </w:p>
  </w:footnote>
  <w:footnote w:type="continuationNotice" w:id="1">
    <w:p w14:paraId="037C4CA6" w14:textId="77777777" w:rsidR="006824CB" w:rsidRDefault="006824CB">
      <w:pPr>
        <w:spacing w:after="0" w:line="240" w:lineRule="auto"/>
      </w:pPr>
    </w:p>
  </w:footnote>
  <w:footnote w:id="2">
    <w:p w14:paraId="05CA76F6" w14:textId="77777777" w:rsidR="006D3C15" w:rsidRDefault="00CB7BDD">
      <w:pPr>
        <w:pStyle w:val="FootnoteText"/>
        <w:rPr>
          <w:rFonts w:ascii="Arial" w:hAnsi="Arial" w:cs="Arial"/>
          <w:sz w:val="18"/>
          <w:szCs w:val="18"/>
        </w:rPr>
      </w:pPr>
      <w:r w:rsidRPr="000F364F">
        <w:rPr>
          <w:rStyle w:val="FootnoteReference"/>
          <w:rFonts w:ascii="Arial" w:hAnsi="Arial" w:cs="Arial"/>
          <w:sz w:val="18"/>
          <w:szCs w:val="18"/>
        </w:rPr>
        <w:footnoteRef/>
      </w:r>
      <w:r w:rsidRPr="000F364F">
        <w:rPr>
          <w:rFonts w:ascii="Arial" w:hAnsi="Arial" w:cs="Arial"/>
          <w:sz w:val="18"/>
          <w:szCs w:val="18"/>
        </w:rPr>
        <w:t xml:space="preserve"> </w:t>
      </w:r>
      <w:r w:rsidR="001C2EA6" w:rsidRPr="000F364F">
        <w:rPr>
          <w:rFonts w:ascii="Arial" w:hAnsi="Arial" w:cs="Arial"/>
          <w:sz w:val="18"/>
          <w:szCs w:val="18"/>
        </w:rPr>
        <w:t xml:space="preserve">Reference: </w:t>
      </w:r>
      <w:r w:rsidR="006D3C15">
        <w:rPr>
          <w:rFonts w:ascii="Arial" w:hAnsi="Arial" w:cs="Arial"/>
          <w:sz w:val="18"/>
          <w:szCs w:val="18"/>
        </w:rPr>
        <w:t>h</w:t>
      </w:r>
      <w:r w:rsidR="006D3C15" w:rsidRPr="006D3C15">
        <w:rPr>
          <w:rFonts w:ascii="Arial" w:hAnsi="Arial" w:cs="Arial"/>
          <w:sz w:val="18"/>
          <w:szCs w:val="18"/>
        </w:rPr>
        <w:t xml:space="preserve">ttps://www.wesm.ph/market-governance/market-performance-and-audit/market-audit </w:t>
      </w:r>
    </w:p>
    <w:p w14:paraId="0E2A1657" w14:textId="77777777" w:rsidR="006D3C15" w:rsidRDefault="006D3C15">
      <w:pPr>
        <w:pStyle w:val="FootnoteText"/>
        <w:rPr>
          <w:rFonts w:ascii="Arial" w:hAnsi="Arial" w:cs="Arial"/>
          <w:sz w:val="18"/>
          <w:szCs w:val="18"/>
        </w:rPr>
      </w:pPr>
    </w:p>
    <w:p w14:paraId="64A59C11" w14:textId="0F8F7938" w:rsidR="00CB7BDD" w:rsidRDefault="00C601BC">
      <w:pPr>
        <w:pStyle w:val="FootnoteText"/>
        <w:rPr>
          <w:rFonts w:ascii="Arial" w:hAnsi="Arial" w:cs="Arial"/>
          <w:sz w:val="18"/>
          <w:szCs w:val="18"/>
        </w:rPr>
      </w:pPr>
      <w:r>
        <w:rPr>
          <w:rFonts w:ascii="Arial" w:hAnsi="Arial" w:cs="Arial"/>
          <w:sz w:val="18"/>
          <w:szCs w:val="18"/>
        </w:rPr>
        <w:t xml:space="preserve">(a) </w:t>
      </w:r>
      <w:hyperlink r:id="rId1" w:history="1">
        <w:r w:rsidR="00BA627C" w:rsidRPr="000F364F">
          <w:rPr>
            <w:rStyle w:val="Hyperlink"/>
            <w:rFonts w:ascii="Arial" w:hAnsi="Arial" w:cs="Arial"/>
            <w:sz w:val="18"/>
            <w:szCs w:val="18"/>
          </w:rPr>
          <w:t>PAC Report on the CRSS Audit</w:t>
        </w:r>
      </w:hyperlink>
      <w:r>
        <w:rPr>
          <w:rFonts w:ascii="Arial" w:hAnsi="Arial" w:cs="Arial"/>
          <w:sz w:val="18"/>
          <w:szCs w:val="18"/>
        </w:rPr>
        <w:t>, (b)</w:t>
      </w:r>
      <w:r w:rsidR="006D6FFB" w:rsidRPr="000F364F">
        <w:rPr>
          <w:rFonts w:ascii="Arial" w:hAnsi="Arial" w:cs="Arial"/>
          <w:sz w:val="18"/>
          <w:szCs w:val="18"/>
        </w:rPr>
        <w:t xml:space="preserve"> </w:t>
      </w:r>
      <w:hyperlink r:id="rId2" w:history="1">
        <w:r w:rsidR="006D6FFB" w:rsidRPr="000F364F">
          <w:rPr>
            <w:rStyle w:val="Hyperlink"/>
            <w:rFonts w:ascii="Arial" w:hAnsi="Arial" w:cs="Arial"/>
            <w:sz w:val="18"/>
            <w:szCs w:val="18"/>
          </w:rPr>
          <w:t xml:space="preserve">Audit Report on the </w:t>
        </w:r>
        <w:r w:rsidR="00AD4776" w:rsidRPr="000F364F">
          <w:rPr>
            <w:rStyle w:val="Hyperlink"/>
            <w:rFonts w:ascii="Arial" w:hAnsi="Arial" w:cs="Arial"/>
            <w:sz w:val="18"/>
            <w:szCs w:val="18"/>
          </w:rPr>
          <w:t>NSS Tool and CRSS-NSS M</w:t>
        </w:r>
        <w:r w:rsidR="00BC6005" w:rsidRPr="000F364F">
          <w:rPr>
            <w:rStyle w:val="Hyperlink"/>
            <w:rFonts w:ascii="Arial" w:hAnsi="Arial" w:cs="Arial"/>
            <w:sz w:val="18"/>
            <w:szCs w:val="18"/>
          </w:rPr>
          <w:t>o</w:t>
        </w:r>
        <w:r w:rsidR="00AD4776" w:rsidRPr="000F364F">
          <w:rPr>
            <w:rStyle w:val="Hyperlink"/>
            <w:rFonts w:ascii="Arial" w:hAnsi="Arial" w:cs="Arial"/>
            <w:sz w:val="18"/>
            <w:szCs w:val="18"/>
          </w:rPr>
          <w:t>dule</w:t>
        </w:r>
      </w:hyperlink>
      <w:r>
        <w:rPr>
          <w:rFonts w:ascii="Arial" w:hAnsi="Arial" w:cs="Arial"/>
          <w:sz w:val="18"/>
          <w:szCs w:val="18"/>
        </w:rPr>
        <w:t xml:space="preserve">, (c) </w:t>
      </w:r>
      <w:hyperlink r:id="rId3" w:history="1">
        <w:r w:rsidR="00BC6005" w:rsidRPr="000F364F">
          <w:rPr>
            <w:rStyle w:val="Hyperlink"/>
            <w:rFonts w:ascii="Arial" w:hAnsi="Arial" w:cs="Arial"/>
            <w:sz w:val="18"/>
            <w:szCs w:val="18"/>
          </w:rPr>
          <w:t>Audit Report on the NMMS and CRSS</w:t>
        </w:r>
      </w:hyperlink>
      <w:r>
        <w:rPr>
          <w:rFonts w:ascii="Arial" w:hAnsi="Arial" w:cs="Arial"/>
          <w:sz w:val="18"/>
          <w:szCs w:val="18"/>
        </w:rPr>
        <w:t>, (d)</w:t>
      </w:r>
      <w:r w:rsidR="00CA60CA" w:rsidRPr="000F364F">
        <w:rPr>
          <w:rFonts w:ascii="Arial" w:hAnsi="Arial" w:cs="Arial"/>
          <w:sz w:val="18"/>
          <w:szCs w:val="18"/>
        </w:rPr>
        <w:t xml:space="preserve"> </w:t>
      </w:r>
      <w:hyperlink r:id="rId4" w:history="1">
        <w:r w:rsidR="00CA60CA" w:rsidRPr="000F364F">
          <w:rPr>
            <w:rStyle w:val="Hyperlink"/>
            <w:rFonts w:ascii="Arial" w:hAnsi="Arial" w:cs="Arial"/>
            <w:sz w:val="18"/>
            <w:szCs w:val="18"/>
          </w:rPr>
          <w:t>PAC Audit Report on the NMMS and CRSS Enhancements Audit</w:t>
        </w:r>
      </w:hyperlink>
      <w:r>
        <w:rPr>
          <w:rFonts w:ascii="Arial" w:hAnsi="Arial" w:cs="Arial"/>
          <w:sz w:val="18"/>
          <w:szCs w:val="18"/>
        </w:rPr>
        <w:t>, (e)</w:t>
      </w:r>
      <w:r w:rsidR="00B76BB9" w:rsidRPr="000F364F">
        <w:rPr>
          <w:rFonts w:ascii="Arial" w:hAnsi="Arial" w:cs="Arial"/>
          <w:sz w:val="18"/>
          <w:szCs w:val="18"/>
        </w:rPr>
        <w:t xml:space="preserve"> </w:t>
      </w:r>
      <w:hyperlink r:id="rId5" w:history="1">
        <w:r w:rsidR="00B76BB9" w:rsidRPr="000F364F">
          <w:rPr>
            <w:rStyle w:val="Hyperlink"/>
            <w:rFonts w:ascii="Arial" w:hAnsi="Arial" w:cs="Arial"/>
            <w:sz w:val="18"/>
            <w:szCs w:val="18"/>
          </w:rPr>
          <w:t>PAC Audit Report on Market Systems Enhancements Audit</w:t>
        </w:r>
      </w:hyperlink>
      <w:r>
        <w:rPr>
          <w:rFonts w:ascii="Arial" w:hAnsi="Arial" w:cs="Arial"/>
          <w:sz w:val="18"/>
          <w:szCs w:val="18"/>
        </w:rPr>
        <w:t xml:space="preserve">, and (f) </w:t>
      </w:r>
      <w:hyperlink r:id="rId6" w:history="1">
        <w:r w:rsidR="00B01A0C" w:rsidRPr="000F364F">
          <w:rPr>
            <w:rStyle w:val="Hyperlink"/>
            <w:rFonts w:ascii="Arial" w:hAnsi="Arial" w:cs="Arial"/>
            <w:sz w:val="18"/>
            <w:szCs w:val="18"/>
          </w:rPr>
          <w:t>PAC Audit Report on the Audit of Market Systems Enhancements to Implement Co-optimized Energy and Reserve Market</w:t>
        </w:r>
      </w:hyperlink>
    </w:p>
    <w:p w14:paraId="5A417DA3" w14:textId="77777777" w:rsidR="006D3C15" w:rsidRPr="000F364F" w:rsidRDefault="006D3C15">
      <w:pPr>
        <w:pStyle w:val="FootnoteText"/>
        <w:rPr>
          <w:rFonts w:ascii="Arial" w:hAnsi="Arial" w:cs="Arial"/>
          <w:sz w:val="18"/>
          <w:szCs w:val="18"/>
          <w:lang w:val="en-PH"/>
        </w:rPr>
      </w:pPr>
    </w:p>
  </w:footnote>
  <w:footnote w:id="3">
    <w:p w14:paraId="36911DC3" w14:textId="77CE7516" w:rsidR="00DE7794" w:rsidRPr="000F364F" w:rsidRDefault="00DE7794">
      <w:pPr>
        <w:pStyle w:val="FootnoteText"/>
        <w:rPr>
          <w:rFonts w:ascii="Arial" w:hAnsi="Arial" w:cs="Arial"/>
          <w:i/>
          <w:iCs/>
          <w:sz w:val="18"/>
          <w:szCs w:val="18"/>
          <w:lang w:val="en-GB"/>
        </w:rPr>
      </w:pPr>
      <w:r w:rsidRPr="000F364F">
        <w:rPr>
          <w:rStyle w:val="FootnoteReference"/>
          <w:rFonts w:ascii="Arial" w:hAnsi="Arial" w:cs="Arial"/>
          <w:sz w:val="18"/>
          <w:szCs w:val="18"/>
        </w:rPr>
        <w:footnoteRef/>
      </w:r>
      <w:r w:rsidRPr="000F364F">
        <w:rPr>
          <w:rFonts w:ascii="Arial" w:hAnsi="Arial" w:cs="Arial"/>
          <w:sz w:val="18"/>
          <w:szCs w:val="18"/>
        </w:rPr>
        <w:t xml:space="preserve"> </w:t>
      </w:r>
      <w:r w:rsidR="00AA4FE9" w:rsidRPr="000F364F">
        <w:rPr>
          <w:rFonts w:ascii="Arial" w:hAnsi="Arial" w:cs="Arial"/>
          <w:sz w:val="18"/>
          <w:szCs w:val="18"/>
          <w:lang w:val="en-GB"/>
        </w:rPr>
        <w:t>Reference</w:t>
      </w:r>
      <w:r w:rsidR="00A52F29" w:rsidRPr="000F364F">
        <w:rPr>
          <w:rFonts w:ascii="Arial" w:hAnsi="Arial" w:cs="Arial"/>
          <w:sz w:val="18"/>
          <w:szCs w:val="18"/>
          <w:lang w:val="en-GB"/>
        </w:rPr>
        <w:t>s</w:t>
      </w:r>
      <w:r w:rsidR="00AA4FE9" w:rsidRPr="000F364F">
        <w:rPr>
          <w:rFonts w:ascii="Arial" w:hAnsi="Arial" w:cs="Arial"/>
          <w:sz w:val="18"/>
          <w:szCs w:val="18"/>
          <w:lang w:val="en-GB"/>
        </w:rPr>
        <w:t>: RFC-2504-004</w:t>
      </w:r>
      <w:r w:rsidR="0019245E" w:rsidRPr="000F364F">
        <w:rPr>
          <w:rFonts w:ascii="Arial" w:hAnsi="Arial" w:cs="Arial"/>
          <w:sz w:val="18"/>
          <w:szCs w:val="18"/>
          <w:lang w:val="en-GB"/>
        </w:rPr>
        <w:t xml:space="preserve"> </w:t>
      </w:r>
      <w:r w:rsidR="0019245E" w:rsidRPr="000F364F">
        <w:rPr>
          <w:rFonts w:ascii="Arial" w:hAnsi="Arial" w:cs="Arial"/>
          <w:i/>
          <w:iCs/>
          <w:sz w:val="18"/>
          <w:szCs w:val="18"/>
          <w:lang w:val="en-GB"/>
        </w:rPr>
        <w:t>IEMOP Electricity Management System</w:t>
      </w:r>
      <w:r w:rsidR="00AA4FE9" w:rsidRPr="000F364F">
        <w:rPr>
          <w:rFonts w:ascii="Arial" w:hAnsi="Arial" w:cs="Arial"/>
          <w:sz w:val="18"/>
          <w:szCs w:val="18"/>
          <w:lang w:val="en-GB"/>
        </w:rPr>
        <w:t xml:space="preserve"> and RFC-2506-046</w:t>
      </w:r>
      <w:r w:rsidR="0019245E" w:rsidRPr="000F364F">
        <w:rPr>
          <w:rFonts w:ascii="Arial" w:hAnsi="Arial" w:cs="Arial"/>
          <w:sz w:val="18"/>
          <w:szCs w:val="18"/>
          <w:lang w:val="en-GB"/>
        </w:rPr>
        <w:t xml:space="preserve"> </w:t>
      </w:r>
      <w:r w:rsidR="0019245E" w:rsidRPr="000F364F">
        <w:rPr>
          <w:rFonts w:ascii="Arial" w:hAnsi="Arial" w:cs="Arial"/>
          <w:i/>
          <w:iCs/>
          <w:sz w:val="18"/>
          <w:szCs w:val="18"/>
          <w:lang w:val="en-GB"/>
        </w:rPr>
        <w:t>Redesign and Enhancement of Central Registration and Settlement System</w:t>
      </w:r>
      <w:r w:rsidR="002B0147">
        <w:rPr>
          <w:rFonts w:ascii="Arial" w:hAnsi="Arial" w:cs="Arial"/>
          <w:i/>
          <w:iCs/>
          <w:sz w:val="18"/>
          <w:szCs w:val="18"/>
          <w:lang w:val="en-GB"/>
        </w:rPr>
        <w:t xml:space="preserve"> 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7"/>
      <w:gridCol w:w="1826"/>
      <w:gridCol w:w="1134"/>
      <w:gridCol w:w="4253"/>
    </w:tblGrid>
    <w:tr w:rsidR="00A357FC" w:rsidRPr="00272961" w14:paraId="06A5F0F8" w14:textId="77777777" w:rsidTr="000D0D92">
      <w:trPr>
        <w:trHeight w:val="284"/>
      </w:trPr>
      <w:tc>
        <w:tcPr>
          <w:tcW w:w="1237" w:type="dxa"/>
          <w:vAlign w:val="center"/>
        </w:tcPr>
        <w:p w14:paraId="0535068A" w14:textId="77777777" w:rsidR="00A357FC" w:rsidRPr="003001F9" w:rsidRDefault="00A357FC" w:rsidP="003001F9">
          <w:pPr>
            <w:pStyle w:val="Header"/>
            <w:rPr>
              <w:rFonts w:cs="Arial"/>
              <w:sz w:val="16"/>
              <w:szCs w:val="28"/>
            </w:rPr>
          </w:pPr>
          <w:r w:rsidRPr="003001F9">
            <w:rPr>
              <w:rFonts w:cs="Arial"/>
              <w:sz w:val="16"/>
              <w:szCs w:val="28"/>
            </w:rPr>
            <w:t>Document ID:</w:t>
          </w:r>
        </w:p>
      </w:tc>
      <w:tc>
        <w:tcPr>
          <w:tcW w:w="1701" w:type="dxa"/>
          <w:vAlign w:val="center"/>
        </w:tcPr>
        <w:p w14:paraId="5E489839" w14:textId="77777777" w:rsidR="00A357FC" w:rsidRPr="003001F9" w:rsidRDefault="00A357FC" w:rsidP="003001F9">
          <w:pPr>
            <w:pStyle w:val="Header"/>
            <w:rPr>
              <w:rFonts w:cs="Arial"/>
              <w:sz w:val="16"/>
              <w:szCs w:val="28"/>
            </w:rPr>
          </w:pPr>
          <w:r w:rsidRPr="009A7644">
            <w:rPr>
              <w:rFonts w:cs="Arial"/>
              <w:sz w:val="16"/>
              <w:szCs w:val="28"/>
            </w:rPr>
            <w:t>DEPCODE.DOCID.XX</w:t>
          </w:r>
        </w:p>
      </w:tc>
      <w:tc>
        <w:tcPr>
          <w:tcW w:w="1134" w:type="dxa"/>
          <w:vAlign w:val="center"/>
        </w:tcPr>
        <w:p w14:paraId="2204B679" w14:textId="77777777" w:rsidR="00A357FC" w:rsidRPr="003001F9" w:rsidRDefault="00A357FC" w:rsidP="003001F9">
          <w:pPr>
            <w:pStyle w:val="Header"/>
            <w:rPr>
              <w:rFonts w:cs="Arial"/>
              <w:sz w:val="16"/>
              <w:szCs w:val="28"/>
            </w:rPr>
          </w:pPr>
          <w:r>
            <w:rPr>
              <w:rFonts w:cs="Arial"/>
              <w:sz w:val="16"/>
              <w:szCs w:val="28"/>
            </w:rPr>
            <w:t>Version No.:</w:t>
          </w:r>
        </w:p>
      </w:tc>
      <w:tc>
        <w:tcPr>
          <w:tcW w:w="4253" w:type="dxa"/>
          <w:vAlign w:val="center"/>
        </w:tcPr>
        <w:p w14:paraId="29D90BC9" w14:textId="77777777" w:rsidR="00A357FC" w:rsidRPr="003001F9" w:rsidRDefault="00A357FC" w:rsidP="003001F9">
          <w:pPr>
            <w:pStyle w:val="Header"/>
            <w:rPr>
              <w:rFonts w:cs="Arial"/>
              <w:sz w:val="16"/>
              <w:szCs w:val="28"/>
            </w:rPr>
          </w:pPr>
          <w:r>
            <w:rPr>
              <w:rFonts w:cs="Arial"/>
              <w:sz w:val="16"/>
              <w:szCs w:val="28"/>
            </w:rPr>
            <w:t>00.0</w:t>
          </w:r>
        </w:p>
      </w:tc>
    </w:tr>
  </w:tbl>
  <w:p w14:paraId="271A107E" w14:textId="77777777" w:rsidR="00A357FC" w:rsidRDefault="00A357FC">
    <w:pPr>
      <w:pStyle w:val="Header"/>
      <w:rPr>
        <w:rFonts w:cs="Arial"/>
        <w:sz w:val="16"/>
      </w:rPr>
    </w:pPr>
    <w:r w:rsidRPr="0016375F">
      <w:rPr>
        <w:rFonts w:cs="Arial"/>
        <w:noProof/>
        <w:sz w:val="16"/>
        <w:lang w:eastAsia="en-PH"/>
      </w:rPr>
      <w:drawing>
        <wp:anchor distT="0" distB="0" distL="114300" distR="114300" simplePos="0" relativeHeight="251655680" behindDoc="1" locked="0" layoutInCell="1" allowOverlap="1" wp14:anchorId="55BE9B02" wp14:editId="0C4D74F8">
          <wp:simplePos x="0" y="0"/>
          <wp:positionH relativeFrom="margin">
            <wp:align>right</wp:align>
          </wp:positionH>
          <wp:positionV relativeFrom="paragraph">
            <wp:posOffset>-172085</wp:posOffset>
          </wp:positionV>
          <wp:extent cx="1089471" cy="1089471"/>
          <wp:effectExtent l="0" t="0" r="0" b="0"/>
          <wp:wrapNone/>
          <wp:docPr id="1238293334" name="Picture 123829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l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89471" cy="1089471"/>
                  </a:xfrm>
                  <a:prstGeom prst="rect">
                    <a:avLst/>
                  </a:prstGeom>
                  <a:noFill/>
                </pic:spPr>
              </pic:pic>
            </a:graphicData>
          </a:graphic>
          <wp14:sizeRelH relativeFrom="page">
            <wp14:pctWidth>0</wp14:pctWidth>
          </wp14:sizeRelH>
          <wp14:sizeRelV relativeFrom="page">
            <wp14:pctHeight>0</wp14:pctHeight>
          </wp14:sizeRelV>
        </wp:anchor>
      </w:drawing>
    </w:r>
  </w:p>
  <w:p w14:paraId="2DF786AB" w14:textId="77777777" w:rsidR="00A357FC" w:rsidRDefault="00A357FC">
    <w:pPr>
      <w:pStyle w:val="Header"/>
      <w:rPr>
        <w:rFonts w:cs="Arial"/>
        <w:b/>
        <w:sz w:val="28"/>
        <w:szCs w:val="28"/>
      </w:rPr>
    </w:pPr>
    <w:r>
      <w:rPr>
        <w:rFonts w:cs="Arial"/>
        <w:b/>
        <w:sz w:val="28"/>
        <w:szCs w:val="28"/>
      </w:rPr>
      <w:t>MANUAL OF APPROVAL</w:t>
    </w:r>
  </w:p>
  <w:p w14:paraId="0BF6203F" w14:textId="77777777" w:rsidR="00A357FC" w:rsidRDefault="00A357FC">
    <w:pPr>
      <w:pStyle w:val="Header"/>
      <w:rPr>
        <w:rFonts w:cs="Arial"/>
        <w:b/>
        <w:sz w:val="16"/>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3"/>
      <w:gridCol w:w="293"/>
      <w:gridCol w:w="6369"/>
    </w:tblGrid>
    <w:tr w:rsidR="00A357FC" w:rsidRPr="00056332" w14:paraId="4D6E0145" w14:textId="77777777" w:rsidTr="00C84542">
      <w:trPr>
        <w:trHeight w:val="284"/>
      </w:trPr>
      <w:tc>
        <w:tcPr>
          <w:tcW w:w="1663" w:type="dxa"/>
          <w:vAlign w:val="center"/>
        </w:tcPr>
        <w:p w14:paraId="7C3FC75B" w14:textId="77777777" w:rsidR="00A357FC" w:rsidRPr="00272961" w:rsidRDefault="00A357FC" w:rsidP="00272961">
          <w:pPr>
            <w:pStyle w:val="Header"/>
            <w:rPr>
              <w:rFonts w:cs="Arial"/>
              <w:sz w:val="20"/>
              <w:szCs w:val="28"/>
            </w:rPr>
          </w:pPr>
          <w:r>
            <w:rPr>
              <w:rFonts w:cs="Arial"/>
              <w:sz w:val="20"/>
              <w:szCs w:val="28"/>
            </w:rPr>
            <w:t>Effective Date</w:t>
          </w:r>
        </w:p>
      </w:tc>
      <w:tc>
        <w:tcPr>
          <w:tcW w:w="293" w:type="dxa"/>
          <w:vAlign w:val="center"/>
        </w:tcPr>
        <w:p w14:paraId="35CFF049" w14:textId="77777777" w:rsidR="00A357FC" w:rsidRPr="00272961" w:rsidRDefault="00A357FC" w:rsidP="00272961">
          <w:pPr>
            <w:pStyle w:val="Header"/>
            <w:rPr>
              <w:rFonts w:cs="Arial"/>
              <w:sz w:val="20"/>
              <w:szCs w:val="28"/>
            </w:rPr>
          </w:pPr>
          <w:r w:rsidRPr="00272961">
            <w:rPr>
              <w:rFonts w:cs="Arial"/>
              <w:sz w:val="20"/>
              <w:szCs w:val="28"/>
            </w:rPr>
            <w:t>:</w:t>
          </w:r>
        </w:p>
      </w:tc>
      <w:tc>
        <w:tcPr>
          <w:tcW w:w="6369" w:type="dxa"/>
          <w:vAlign w:val="center"/>
        </w:tcPr>
        <w:p w14:paraId="0541EEAC" w14:textId="77777777" w:rsidR="00A357FC" w:rsidRPr="00272961" w:rsidRDefault="00A357FC" w:rsidP="00272961">
          <w:pPr>
            <w:pStyle w:val="Header"/>
            <w:rPr>
              <w:rFonts w:cs="Arial"/>
              <w:sz w:val="20"/>
              <w:szCs w:val="28"/>
            </w:rPr>
          </w:pPr>
          <w:r>
            <w:rPr>
              <w:rFonts w:cs="Arial"/>
              <w:sz w:val="20"/>
              <w:szCs w:val="28"/>
            </w:rPr>
            <w:t>DD-Mmm-YYYY</w:t>
          </w:r>
        </w:p>
      </w:tc>
    </w:tr>
    <w:tr w:rsidR="00A357FC" w:rsidRPr="00056332" w14:paraId="178386C6" w14:textId="77777777" w:rsidTr="00C84542">
      <w:trPr>
        <w:trHeight w:val="284"/>
      </w:trPr>
      <w:tc>
        <w:tcPr>
          <w:tcW w:w="1663" w:type="dxa"/>
          <w:vAlign w:val="center"/>
        </w:tcPr>
        <w:p w14:paraId="1033842B" w14:textId="77777777" w:rsidR="00A357FC" w:rsidRPr="00272961" w:rsidRDefault="00A357FC" w:rsidP="00272961">
          <w:pPr>
            <w:pStyle w:val="Header"/>
            <w:rPr>
              <w:rFonts w:cs="Arial"/>
              <w:sz w:val="20"/>
              <w:szCs w:val="28"/>
            </w:rPr>
          </w:pPr>
          <w:r>
            <w:rPr>
              <w:rFonts w:cs="Arial"/>
              <w:sz w:val="20"/>
              <w:szCs w:val="28"/>
            </w:rPr>
            <w:t>Page</w:t>
          </w:r>
        </w:p>
      </w:tc>
      <w:tc>
        <w:tcPr>
          <w:tcW w:w="293" w:type="dxa"/>
          <w:vAlign w:val="center"/>
        </w:tcPr>
        <w:p w14:paraId="23621FC4" w14:textId="77777777" w:rsidR="00A357FC" w:rsidRPr="00272961" w:rsidRDefault="00A357FC" w:rsidP="00272961">
          <w:pPr>
            <w:pStyle w:val="Header"/>
            <w:rPr>
              <w:rFonts w:cs="Arial"/>
              <w:sz w:val="20"/>
              <w:szCs w:val="28"/>
            </w:rPr>
          </w:pPr>
          <w:r w:rsidRPr="00272961">
            <w:rPr>
              <w:rFonts w:cs="Arial"/>
              <w:sz w:val="20"/>
              <w:szCs w:val="28"/>
            </w:rPr>
            <w:t>:</w:t>
          </w:r>
        </w:p>
      </w:tc>
      <w:tc>
        <w:tcPr>
          <w:tcW w:w="6369" w:type="dxa"/>
          <w:vAlign w:val="center"/>
        </w:tcPr>
        <w:p w14:paraId="06697A3F" w14:textId="77777777" w:rsidR="00A357FC" w:rsidRPr="00196F14" w:rsidRDefault="00A357FC" w:rsidP="00272961">
          <w:pPr>
            <w:pStyle w:val="Header"/>
            <w:rPr>
              <w:rFonts w:cs="Arial"/>
              <w:sz w:val="20"/>
              <w:szCs w:val="28"/>
            </w:rPr>
          </w:pPr>
          <w:r w:rsidRPr="00196F14">
            <w:rPr>
              <w:rStyle w:val="PageNumber"/>
              <w:rFonts w:cs="Arial"/>
              <w:b/>
              <w:sz w:val="20"/>
            </w:rPr>
            <w:fldChar w:fldCharType="begin"/>
          </w:r>
          <w:r w:rsidRPr="00196F14">
            <w:rPr>
              <w:rStyle w:val="PageNumber"/>
              <w:rFonts w:cs="Arial"/>
              <w:sz w:val="20"/>
            </w:rPr>
            <w:instrText xml:space="preserve"> PAGE </w:instrText>
          </w:r>
          <w:r w:rsidRPr="00196F14">
            <w:rPr>
              <w:rStyle w:val="PageNumber"/>
              <w:rFonts w:cs="Arial"/>
              <w:b/>
              <w:sz w:val="20"/>
            </w:rPr>
            <w:fldChar w:fldCharType="separate"/>
          </w:r>
          <w:r>
            <w:rPr>
              <w:rStyle w:val="PageNumber"/>
              <w:rFonts w:cs="Arial"/>
              <w:noProof/>
              <w:sz w:val="20"/>
            </w:rPr>
            <w:t>9</w:t>
          </w:r>
          <w:r w:rsidRPr="00196F14">
            <w:rPr>
              <w:rStyle w:val="PageNumber"/>
              <w:rFonts w:cs="Arial"/>
              <w:b/>
              <w:sz w:val="20"/>
            </w:rPr>
            <w:fldChar w:fldCharType="end"/>
          </w:r>
          <w:r w:rsidRPr="00196F14">
            <w:rPr>
              <w:rStyle w:val="PageNumber"/>
              <w:rFonts w:cs="Arial"/>
              <w:sz w:val="20"/>
            </w:rPr>
            <w:t xml:space="preserve"> of </w:t>
          </w:r>
          <w:r w:rsidRPr="00196F14">
            <w:rPr>
              <w:rStyle w:val="PageNumber"/>
              <w:rFonts w:cs="Arial"/>
              <w:b/>
              <w:sz w:val="20"/>
            </w:rPr>
            <w:fldChar w:fldCharType="begin"/>
          </w:r>
          <w:r w:rsidRPr="00196F14">
            <w:rPr>
              <w:rStyle w:val="PageNumber"/>
              <w:rFonts w:cs="Arial"/>
              <w:sz w:val="20"/>
            </w:rPr>
            <w:instrText xml:space="preserve"> NUMPAGES </w:instrText>
          </w:r>
          <w:r w:rsidRPr="00196F14">
            <w:rPr>
              <w:rStyle w:val="PageNumber"/>
              <w:rFonts w:cs="Arial"/>
              <w:b/>
              <w:sz w:val="20"/>
            </w:rPr>
            <w:fldChar w:fldCharType="separate"/>
          </w:r>
          <w:r>
            <w:rPr>
              <w:rStyle w:val="PageNumber"/>
              <w:rFonts w:cs="Arial"/>
              <w:noProof/>
              <w:sz w:val="20"/>
            </w:rPr>
            <w:t>9</w:t>
          </w:r>
          <w:r w:rsidRPr="00196F14">
            <w:rPr>
              <w:rStyle w:val="PageNumber"/>
              <w:rFonts w:cs="Arial"/>
              <w:b/>
              <w:sz w:val="20"/>
            </w:rPr>
            <w:fldChar w:fldCharType="end"/>
          </w:r>
        </w:p>
      </w:tc>
    </w:tr>
  </w:tbl>
  <w:p w14:paraId="2BD62323" w14:textId="77777777" w:rsidR="00A357FC" w:rsidRDefault="00A357FC"/>
  <w:p w14:paraId="510EBAF3" w14:textId="77777777" w:rsidR="00A357FC" w:rsidRDefault="00A357F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EE29F" w14:textId="3D22FC55" w:rsidR="00AD4F1B" w:rsidRDefault="00AD4F1B">
    <w:pPr>
      <w:pStyle w:val="Header"/>
    </w:pPr>
    <w:r>
      <w:rPr>
        <w:noProof/>
        <w:lang w:eastAsia="en-PH"/>
      </w:rPr>
      <w:drawing>
        <wp:anchor distT="0" distB="0" distL="114300" distR="114300" simplePos="0" relativeHeight="251657728" behindDoc="1" locked="0" layoutInCell="1" allowOverlap="1" wp14:anchorId="02371F5A" wp14:editId="5C90B4F6">
          <wp:simplePos x="0" y="0"/>
          <wp:positionH relativeFrom="margin">
            <wp:align>center</wp:align>
          </wp:positionH>
          <wp:positionV relativeFrom="paragraph">
            <wp:posOffset>818763</wp:posOffset>
          </wp:positionV>
          <wp:extent cx="1028700" cy="1028700"/>
          <wp:effectExtent l="0" t="0" r="0" b="0"/>
          <wp:wrapNone/>
          <wp:docPr id="1312778057" name="Picture 1312778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MC logo colored - blue &amp; yellow.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28700" cy="1028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704" behindDoc="1" locked="0" layoutInCell="1" allowOverlap="1" wp14:anchorId="15784DDE" wp14:editId="2FE598B1">
          <wp:simplePos x="0" y="0"/>
          <wp:positionH relativeFrom="column">
            <wp:posOffset>-433449</wp:posOffset>
          </wp:positionH>
          <wp:positionV relativeFrom="paragraph">
            <wp:posOffset>-449580</wp:posOffset>
          </wp:positionV>
          <wp:extent cx="7564356" cy="10699668"/>
          <wp:effectExtent l="0" t="0" r="0" b="6985"/>
          <wp:wrapNone/>
          <wp:docPr id="2046748472" name="Picture 204674847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69360" cy="10706746"/>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4916"/>
    </w:tblGrid>
    <w:tr w:rsidR="00AD4F1B" w14:paraId="5F0B54D4" w14:textId="77777777" w:rsidTr="00015F47">
      <w:tc>
        <w:tcPr>
          <w:tcW w:w="5524" w:type="dxa"/>
        </w:tcPr>
        <w:p w14:paraId="73646113" w14:textId="78B7DC01" w:rsidR="00AD4F1B" w:rsidRDefault="003F096B" w:rsidP="00015F47">
          <w:pPr>
            <w:pStyle w:val="Header"/>
            <w:tabs>
              <w:tab w:val="left" w:pos="411"/>
              <w:tab w:val="right" w:pos="9026"/>
            </w:tabs>
            <w:rPr>
              <w:rFonts w:cs="Arial"/>
              <w:sz w:val="20"/>
            </w:rPr>
          </w:pPr>
          <w:r>
            <w:rPr>
              <w:rFonts w:cs="Arial"/>
              <w:sz w:val="20"/>
            </w:rPr>
            <w:t>Public</w:t>
          </w:r>
        </w:p>
      </w:tc>
      <w:tc>
        <w:tcPr>
          <w:tcW w:w="4916" w:type="dxa"/>
          <w:vAlign w:val="center"/>
        </w:tcPr>
        <w:p w14:paraId="6CED1A00" w14:textId="3CFBDE83" w:rsidR="00AD4F1B" w:rsidRDefault="00AD4F1B" w:rsidP="00AD4F1B">
          <w:pPr>
            <w:pStyle w:val="Header"/>
            <w:tabs>
              <w:tab w:val="left" w:pos="411"/>
              <w:tab w:val="right" w:pos="9026"/>
            </w:tabs>
            <w:jc w:val="center"/>
            <w:rPr>
              <w:rFonts w:cs="Arial"/>
              <w:sz w:val="20"/>
            </w:rPr>
          </w:pPr>
          <w:r>
            <w:rPr>
              <w:noProof/>
            </w:rPr>
            <w:drawing>
              <wp:anchor distT="0" distB="0" distL="114300" distR="114300" simplePos="0" relativeHeight="251658752" behindDoc="0" locked="0" layoutInCell="1" allowOverlap="1" wp14:anchorId="3135AE16" wp14:editId="40342898">
                <wp:simplePos x="0" y="0"/>
                <wp:positionH relativeFrom="column">
                  <wp:posOffset>1246505</wp:posOffset>
                </wp:positionH>
                <wp:positionV relativeFrom="paragraph">
                  <wp:posOffset>13970</wp:posOffset>
                </wp:positionV>
                <wp:extent cx="1758315" cy="36893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8315" cy="368935"/>
                        </a:xfrm>
                        <a:prstGeom prst="rect">
                          <a:avLst/>
                        </a:prstGeom>
                        <a:noFill/>
                      </pic:spPr>
                    </pic:pic>
                  </a:graphicData>
                </a:graphic>
                <wp14:sizeRelH relativeFrom="page">
                  <wp14:pctWidth>0</wp14:pctWidth>
                </wp14:sizeRelH>
                <wp14:sizeRelV relativeFrom="page">
                  <wp14:pctHeight>0</wp14:pctHeight>
                </wp14:sizeRelV>
              </wp:anchor>
            </w:drawing>
          </w:r>
        </w:p>
      </w:tc>
    </w:tr>
    <w:tr w:rsidR="00AD4F1B" w14:paraId="14E6B106" w14:textId="77777777" w:rsidTr="00AD4F1B">
      <w:tc>
        <w:tcPr>
          <w:tcW w:w="5524" w:type="dxa"/>
          <w:vAlign w:val="bottom"/>
        </w:tcPr>
        <w:p w14:paraId="50C23955" w14:textId="77777777" w:rsidR="00AD4F1B" w:rsidRPr="00137230" w:rsidRDefault="00AD4F1B" w:rsidP="00AD4F1B">
          <w:pPr>
            <w:pStyle w:val="Header"/>
            <w:tabs>
              <w:tab w:val="left" w:pos="411"/>
              <w:tab w:val="right" w:pos="9026"/>
            </w:tabs>
            <w:rPr>
              <w:rFonts w:cs="Arial"/>
              <w:sz w:val="20"/>
            </w:rPr>
          </w:pPr>
        </w:p>
      </w:tc>
      <w:tc>
        <w:tcPr>
          <w:tcW w:w="4916" w:type="dxa"/>
          <w:vAlign w:val="center"/>
        </w:tcPr>
        <w:p w14:paraId="461E566F" w14:textId="77777777" w:rsidR="00AD4F1B" w:rsidRPr="00137230" w:rsidRDefault="00AD4F1B" w:rsidP="00AD4F1B">
          <w:pPr>
            <w:pStyle w:val="Header"/>
            <w:tabs>
              <w:tab w:val="left" w:pos="411"/>
              <w:tab w:val="right" w:pos="9026"/>
            </w:tabs>
            <w:jc w:val="center"/>
            <w:rPr>
              <w:rFonts w:cs="Arial"/>
              <w:sz w:val="20"/>
            </w:rPr>
          </w:pPr>
        </w:p>
      </w:tc>
    </w:tr>
    <w:tr w:rsidR="00AD4F1B" w14:paraId="565F75C2" w14:textId="77777777" w:rsidTr="00AD4F1B">
      <w:tc>
        <w:tcPr>
          <w:tcW w:w="5524" w:type="dxa"/>
          <w:vAlign w:val="bottom"/>
        </w:tcPr>
        <w:p w14:paraId="7121FEB4" w14:textId="77777777" w:rsidR="00AD4F1B" w:rsidRPr="00137230" w:rsidRDefault="00AD4F1B" w:rsidP="00AD4F1B">
          <w:pPr>
            <w:pStyle w:val="Header"/>
            <w:tabs>
              <w:tab w:val="left" w:pos="411"/>
              <w:tab w:val="right" w:pos="9026"/>
            </w:tabs>
            <w:rPr>
              <w:rFonts w:cs="Arial"/>
              <w:sz w:val="20"/>
            </w:rPr>
          </w:pPr>
        </w:p>
      </w:tc>
      <w:tc>
        <w:tcPr>
          <w:tcW w:w="4916" w:type="dxa"/>
          <w:vAlign w:val="bottom"/>
        </w:tcPr>
        <w:p w14:paraId="2F9F5E65" w14:textId="77777777" w:rsidR="00AD4F1B" w:rsidRDefault="003F096B" w:rsidP="00AD4F1B">
          <w:pPr>
            <w:pStyle w:val="Header"/>
            <w:tabs>
              <w:tab w:val="left" w:pos="411"/>
              <w:tab w:val="right" w:pos="9026"/>
            </w:tabs>
            <w:jc w:val="right"/>
            <w:rPr>
              <w:rFonts w:cs="Arial"/>
              <w:sz w:val="20"/>
            </w:rPr>
          </w:pPr>
          <w:r>
            <w:rPr>
              <w:rFonts w:cs="Arial"/>
              <w:sz w:val="20"/>
            </w:rPr>
            <w:t>TOR-IEMMS/CRSS-2026-V01</w:t>
          </w:r>
        </w:p>
        <w:p w14:paraId="40354331" w14:textId="2ECA56E3" w:rsidR="00825ADF" w:rsidRPr="00825ADF" w:rsidRDefault="00825ADF" w:rsidP="00AD4F1B">
          <w:pPr>
            <w:pStyle w:val="Header"/>
            <w:tabs>
              <w:tab w:val="left" w:pos="411"/>
              <w:tab w:val="right" w:pos="9026"/>
            </w:tabs>
            <w:jc w:val="right"/>
            <w:rPr>
              <w:b/>
              <w:bCs/>
              <w:noProof/>
            </w:rPr>
          </w:pPr>
        </w:p>
      </w:tc>
    </w:tr>
  </w:tbl>
  <w:p w14:paraId="27356DD8" w14:textId="4288EC76" w:rsidR="00AD4F1B" w:rsidRPr="007137C1" w:rsidRDefault="00000000" w:rsidP="00AD4F1B">
    <w:pPr>
      <w:pStyle w:val="Header"/>
      <w:tabs>
        <w:tab w:val="left" w:pos="411"/>
        <w:tab w:val="right" w:pos="9026"/>
      </w:tabs>
      <w:rPr>
        <w:rFonts w:cs="Arial"/>
        <w:sz w:val="20"/>
      </w:rPr>
    </w:pPr>
    <w:sdt>
      <w:sdtPr>
        <w:rPr>
          <w:rFonts w:cs="Arial"/>
          <w:sz w:val="20"/>
        </w:rPr>
        <w:id w:val="868798241"/>
        <w:docPartObj>
          <w:docPartGallery w:val="Watermarks"/>
          <w:docPartUnique/>
        </w:docPartObj>
      </w:sdtPr>
      <w:sdtContent>
        <w:r>
          <w:rPr>
            <w:rFonts w:cs="Arial"/>
            <w:noProof/>
            <w:sz w:val="20"/>
            <w:szCs w:val="20"/>
          </w:rPr>
          <w:pict w14:anchorId="32B292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5" type="#_x0000_t136" style="position:absolute;margin-left:0;margin-top:0;width:527.85pt;height:131.95pt;rotation:315;z-index:-251656704;mso-position-horizontal:center;mso-position-horizontal-relative:margin;mso-position-vertical:center;mso-position-vertical-relative:margin" o:allowincell="f" fillcolor="silver" stroked="f">
              <v:fill opacity=".5"/>
              <v:textpath style="font-family:&quot;Calibri&quot;;font-size:1pt" string="DRAFT FOR COMMENTS"/>
              <w10:wrap anchorx="margin" anchory="margin"/>
            </v:shape>
          </w:pict>
        </w:r>
      </w:sdtContent>
    </w:sdt>
    <w:r w:rsidR="00AD4F1B">
      <w:rPr>
        <w:rFonts w:cs="Arial"/>
        <w:sz w:val="20"/>
      </w:rPr>
      <w:tab/>
    </w:r>
    <w:r w:rsidR="00AD4F1B">
      <w:rPr>
        <w:rFonts w:cs="Arial"/>
        <w:sz w:val="20"/>
      </w:rPr>
      <w:tab/>
    </w:r>
    <w:r w:rsidR="00AD4F1B">
      <w:rPr>
        <w:rFonts w:cs="Arial"/>
        <w:sz w:val="20"/>
      </w:rPr>
      <w:tab/>
    </w:r>
  </w:p>
  <w:p w14:paraId="5BE93A62" w14:textId="77777777" w:rsidR="002577A3" w:rsidRPr="00AD4F1B" w:rsidRDefault="002577A3" w:rsidP="00AD4F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2716"/>
    <w:multiLevelType w:val="multilevel"/>
    <w:tmpl w:val="C304F196"/>
    <w:lvl w:ilvl="0">
      <w:start w:val="1"/>
      <w:numFmt w:val="decimal"/>
      <w:lvlText w:val="%1.0"/>
      <w:lvlJc w:val="left"/>
      <w:pPr>
        <w:ind w:left="360" w:hanging="360"/>
      </w:pPr>
      <w:rPr>
        <w:rFonts w:hint="default"/>
        <w:sz w:val="24"/>
        <w:szCs w:val="22"/>
      </w:rPr>
    </w:lvl>
    <w:lvl w:ilvl="1">
      <w:start w:val="1"/>
      <w:numFmt w:val="decimal"/>
      <w:lvlText w:val="2.2.%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5901921"/>
    <w:multiLevelType w:val="multilevel"/>
    <w:tmpl w:val="7DB4F8DA"/>
    <w:lvl w:ilvl="0">
      <w:start w:val="4"/>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A31832"/>
    <w:multiLevelType w:val="multilevel"/>
    <w:tmpl w:val="D7208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3A1506"/>
    <w:multiLevelType w:val="hybridMultilevel"/>
    <w:tmpl w:val="66C4D574"/>
    <w:lvl w:ilvl="0" w:tplc="34090017">
      <w:start w:val="1"/>
      <w:numFmt w:val="lowerLetter"/>
      <w:lvlText w:val="%1)"/>
      <w:lvlJc w:val="left"/>
      <w:pPr>
        <w:ind w:left="2340" w:hanging="360"/>
      </w:pPr>
    </w:lvl>
    <w:lvl w:ilvl="1" w:tplc="34090019" w:tentative="1">
      <w:start w:val="1"/>
      <w:numFmt w:val="lowerLetter"/>
      <w:lvlText w:val="%2."/>
      <w:lvlJc w:val="left"/>
      <w:pPr>
        <w:ind w:left="3060" w:hanging="360"/>
      </w:pPr>
    </w:lvl>
    <w:lvl w:ilvl="2" w:tplc="3409001B" w:tentative="1">
      <w:start w:val="1"/>
      <w:numFmt w:val="lowerRoman"/>
      <w:lvlText w:val="%3."/>
      <w:lvlJc w:val="right"/>
      <w:pPr>
        <w:ind w:left="3780" w:hanging="180"/>
      </w:pPr>
    </w:lvl>
    <w:lvl w:ilvl="3" w:tplc="3409000F" w:tentative="1">
      <w:start w:val="1"/>
      <w:numFmt w:val="decimal"/>
      <w:lvlText w:val="%4."/>
      <w:lvlJc w:val="left"/>
      <w:pPr>
        <w:ind w:left="4500" w:hanging="360"/>
      </w:pPr>
    </w:lvl>
    <w:lvl w:ilvl="4" w:tplc="34090019" w:tentative="1">
      <w:start w:val="1"/>
      <w:numFmt w:val="lowerLetter"/>
      <w:lvlText w:val="%5."/>
      <w:lvlJc w:val="left"/>
      <w:pPr>
        <w:ind w:left="5220" w:hanging="360"/>
      </w:pPr>
    </w:lvl>
    <w:lvl w:ilvl="5" w:tplc="3409001B" w:tentative="1">
      <w:start w:val="1"/>
      <w:numFmt w:val="lowerRoman"/>
      <w:lvlText w:val="%6."/>
      <w:lvlJc w:val="right"/>
      <w:pPr>
        <w:ind w:left="5940" w:hanging="180"/>
      </w:pPr>
    </w:lvl>
    <w:lvl w:ilvl="6" w:tplc="3409000F" w:tentative="1">
      <w:start w:val="1"/>
      <w:numFmt w:val="decimal"/>
      <w:lvlText w:val="%7."/>
      <w:lvlJc w:val="left"/>
      <w:pPr>
        <w:ind w:left="6660" w:hanging="360"/>
      </w:pPr>
    </w:lvl>
    <w:lvl w:ilvl="7" w:tplc="34090019" w:tentative="1">
      <w:start w:val="1"/>
      <w:numFmt w:val="lowerLetter"/>
      <w:lvlText w:val="%8."/>
      <w:lvlJc w:val="left"/>
      <w:pPr>
        <w:ind w:left="7380" w:hanging="360"/>
      </w:pPr>
    </w:lvl>
    <w:lvl w:ilvl="8" w:tplc="3409001B" w:tentative="1">
      <w:start w:val="1"/>
      <w:numFmt w:val="lowerRoman"/>
      <w:lvlText w:val="%9."/>
      <w:lvlJc w:val="right"/>
      <w:pPr>
        <w:ind w:left="8100" w:hanging="180"/>
      </w:pPr>
    </w:lvl>
  </w:abstractNum>
  <w:abstractNum w:abstractNumId="4" w15:restartNumberingAfterBreak="0">
    <w:nsid w:val="11006EBA"/>
    <w:multiLevelType w:val="hybridMultilevel"/>
    <w:tmpl w:val="3AB81960"/>
    <w:lvl w:ilvl="0" w:tplc="1CBA5290">
      <w:start w:val="1"/>
      <w:numFmt w:val="decimal"/>
      <w:lvlText w:val="4.5.%1."/>
      <w:lvlJc w:val="left"/>
      <w:pPr>
        <w:ind w:left="785" w:hanging="360"/>
      </w:pPr>
      <w:rPr>
        <w:rFonts w:hint="default"/>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128B1853"/>
    <w:multiLevelType w:val="multilevel"/>
    <w:tmpl w:val="FB56B20E"/>
    <w:lvl w:ilvl="0">
      <w:start w:val="1"/>
      <w:numFmt w:val="decimal"/>
      <w:lvlText w:val="%1.0"/>
      <w:lvlJc w:val="left"/>
      <w:pPr>
        <w:ind w:left="360" w:hanging="360"/>
      </w:pPr>
      <w:rPr>
        <w:rFonts w:hint="default"/>
        <w:sz w:val="24"/>
        <w:szCs w:val="22"/>
      </w:rPr>
    </w:lvl>
    <w:lvl w:ilvl="1">
      <w:start w:val="1"/>
      <w:numFmt w:val="decimal"/>
      <w:lvlText w:val="2.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13F54D0E"/>
    <w:multiLevelType w:val="multilevel"/>
    <w:tmpl w:val="A042A8B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7195D2D"/>
    <w:multiLevelType w:val="hybridMultilevel"/>
    <w:tmpl w:val="75D6FB4E"/>
    <w:lvl w:ilvl="0" w:tplc="459E5230">
      <w:start w:val="1"/>
      <w:numFmt w:val="lowerLetter"/>
      <w:lvlText w:val="%1)"/>
      <w:lvlJc w:val="left"/>
      <w:pPr>
        <w:ind w:left="1211" w:hanging="360"/>
      </w:pPr>
      <w:rPr>
        <w:rFonts w:hint="default"/>
      </w:rPr>
    </w:lvl>
    <w:lvl w:ilvl="1" w:tplc="FFFFFFFF">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8" w15:restartNumberingAfterBreak="0">
    <w:nsid w:val="18CE5291"/>
    <w:multiLevelType w:val="multilevel"/>
    <w:tmpl w:val="0BEA7E50"/>
    <w:lvl w:ilvl="0">
      <w:start w:val="1"/>
      <w:numFmt w:val="decimal"/>
      <w:lvlText w:val="%1.0"/>
      <w:lvlJc w:val="left"/>
      <w:pPr>
        <w:ind w:left="360" w:hanging="360"/>
      </w:pPr>
      <w:rPr>
        <w:rFonts w:hint="default"/>
        <w:sz w:val="24"/>
        <w:szCs w:val="22"/>
      </w:rPr>
    </w:lvl>
    <w:lvl w:ilvl="1">
      <w:start w:val="1"/>
      <w:numFmt w:val="decimal"/>
      <w:lvlText w:val="3.3.%2."/>
      <w:lvlJc w:val="left"/>
      <w:pPr>
        <w:ind w:left="1125"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1CBD3476"/>
    <w:multiLevelType w:val="multilevel"/>
    <w:tmpl w:val="C3AE6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B1595E"/>
    <w:multiLevelType w:val="multilevel"/>
    <w:tmpl w:val="812AA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C84D5A"/>
    <w:multiLevelType w:val="multilevel"/>
    <w:tmpl w:val="12D830C2"/>
    <w:lvl w:ilvl="0">
      <w:start w:val="1"/>
      <w:numFmt w:val="decimal"/>
      <w:lvlText w:val="%1.0"/>
      <w:lvlJc w:val="left"/>
      <w:pPr>
        <w:ind w:left="360" w:hanging="360"/>
      </w:pPr>
      <w:rPr>
        <w:rFonts w:hint="default"/>
        <w:sz w:val="24"/>
        <w:szCs w:val="22"/>
      </w:rPr>
    </w:lvl>
    <w:lvl w:ilvl="1">
      <w:start w:val="1"/>
      <w:numFmt w:val="decimal"/>
      <w:lvlText w:val="3.2.%2."/>
      <w:lvlJc w:val="left"/>
      <w:pPr>
        <w:ind w:left="1125" w:hanging="360"/>
      </w:pPr>
      <w:rPr>
        <w:rFonts w:hint="default"/>
        <w:b w:val="0"/>
        <w:bCs/>
        <w:sz w:val="22"/>
        <w:szCs w:val="22"/>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213C2876"/>
    <w:multiLevelType w:val="multilevel"/>
    <w:tmpl w:val="429CB1C8"/>
    <w:lvl w:ilvl="0">
      <w:start w:val="1"/>
      <w:numFmt w:val="decimal"/>
      <w:lvlText w:val="%1"/>
      <w:lvlJc w:val="left"/>
      <w:pPr>
        <w:ind w:left="432" w:hanging="432"/>
      </w:pPr>
      <w:rPr>
        <w:rFonts w:hint="default"/>
        <w:b/>
        <w:bCs w:val="0"/>
      </w:rPr>
    </w:lvl>
    <w:lvl w:ilvl="1">
      <w:start w:val="1"/>
      <w:numFmt w:val="decimal"/>
      <w:lvlText w:val="4.%2."/>
      <w:lvlJc w:val="left"/>
      <w:pPr>
        <w:ind w:left="360" w:hanging="360"/>
      </w:pPr>
      <w:rPr>
        <w:rFonts w:hint="default"/>
        <w:b/>
        <w:bCs/>
      </w:rPr>
    </w:lvl>
    <w:lvl w:ilvl="2">
      <w:start w:val="1"/>
      <w:numFmt w:val="decimal"/>
      <w:lvlText w:val="4.3.%3."/>
      <w:lvlJc w:val="left"/>
      <w:pPr>
        <w:ind w:left="360" w:hanging="36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222F2004"/>
    <w:multiLevelType w:val="hybridMultilevel"/>
    <w:tmpl w:val="72DCCB14"/>
    <w:lvl w:ilvl="0" w:tplc="34090017">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4" w15:restartNumberingAfterBreak="0">
    <w:nsid w:val="226A6417"/>
    <w:multiLevelType w:val="multilevel"/>
    <w:tmpl w:val="16866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6082E2B"/>
    <w:multiLevelType w:val="multilevel"/>
    <w:tmpl w:val="BF6E5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4A5088"/>
    <w:multiLevelType w:val="multilevel"/>
    <w:tmpl w:val="6ED8C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8C12148"/>
    <w:multiLevelType w:val="multilevel"/>
    <w:tmpl w:val="DB840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A163EBE"/>
    <w:multiLevelType w:val="hybridMultilevel"/>
    <w:tmpl w:val="6820FCB4"/>
    <w:lvl w:ilvl="0" w:tplc="459E5230">
      <w:start w:val="1"/>
      <w:numFmt w:val="lowerLetter"/>
      <w:lvlText w:val="%1)"/>
      <w:lvlJc w:val="left"/>
      <w:pPr>
        <w:ind w:left="2149" w:hanging="360"/>
      </w:pPr>
      <w:rPr>
        <w:rFonts w:hint="default"/>
      </w:rPr>
    </w:lvl>
    <w:lvl w:ilvl="1" w:tplc="34090019" w:tentative="1">
      <w:start w:val="1"/>
      <w:numFmt w:val="lowerLetter"/>
      <w:lvlText w:val="%2."/>
      <w:lvlJc w:val="left"/>
      <w:pPr>
        <w:ind w:left="2869" w:hanging="360"/>
      </w:pPr>
    </w:lvl>
    <w:lvl w:ilvl="2" w:tplc="3409001B" w:tentative="1">
      <w:start w:val="1"/>
      <w:numFmt w:val="lowerRoman"/>
      <w:lvlText w:val="%3."/>
      <w:lvlJc w:val="right"/>
      <w:pPr>
        <w:ind w:left="3589" w:hanging="180"/>
      </w:pPr>
    </w:lvl>
    <w:lvl w:ilvl="3" w:tplc="3409000F" w:tentative="1">
      <w:start w:val="1"/>
      <w:numFmt w:val="decimal"/>
      <w:lvlText w:val="%4."/>
      <w:lvlJc w:val="left"/>
      <w:pPr>
        <w:ind w:left="4309" w:hanging="360"/>
      </w:pPr>
    </w:lvl>
    <w:lvl w:ilvl="4" w:tplc="34090019" w:tentative="1">
      <w:start w:val="1"/>
      <w:numFmt w:val="lowerLetter"/>
      <w:lvlText w:val="%5."/>
      <w:lvlJc w:val="left"/>
      <w:pPr>
        <w:ind w:left="5029" w:hanging="360"/>
      </w:pPr>
    </w:lvl>
    <w:lvl w:ilvl="5" w:tplc="3409001B" w:tentative="1">
      <w:start w:val="1"/>
      <w:numFmt w:val="lowerRoman"/>
      <w:lvlText w:val="%6."/>
      <w:lvlJc w:val="right"/>
      <w:pPr>
        <w:ind w:left="5749" w:hanging="180"/>
      </w:pPr>
    </w:lvl>
    <w:lvl w:ilvl="6" w:tplc="3409000F" w:tentative="1">
      <w:start w:val="1"/>
      <w:numFmt w:val="decimal"/>
      <w:lvlText w:val="%7."/>
      <w:lvlJc w:val="left"/>
      <w:pPr>
        <w:ind w:left="6469" w:hanging="360"/>
      </w:pPr>
    </w:lvl>
    <w:lvl w:ilvl="7" w:tplc="34090019" w:tentative="1">
      <w:start w:val="1"/>
      <w:numFmt w:val="lowerLetter"/>
      <w:lvlText w:val="%8."/>
      <w:lvlJc w:val="left"/>
      <w:pPr>
        <w:ind w:left="7189" w:hanging="360"/>
      </w:pPr>
    </w:lvl>
    <w:lvl w:ilvl="8" w:tplc="3409001B" w:tentative="1">
      <w:start w:val="1"/>
      <w:numFmt w:val="lowerRoman"/>
      <w:lvlText w:val="%9."/>
      <w:lvlJc w:val="right"/>
      <w:pPr>
        <w:ind w:left="7909" w:hanging="180"/>
      </w:pPr>
    </w:lvl>
  </w:abstractNum>
  <w:abstractNum w:abstractNumId="19" w15:restartNumberingAfterBreak="0">
    <w:nsid w:val="2D332AD2"/>
    <w:multiLevelType w:val="hybridMultilevel"/>
    <w:tmpl w:val="9508C80C"/>
    <w:lvl w:ilvl="0" w:tplc="F6B66C7C">
      <w:start w:val="1"/>
      <w:numFmt w:val="decimal"/>
      <w:lvlText w:val="3.%1."/>
      <w:lvlJc w:val="left"/>
      <w:pPr>
        <w:ind w:left="1125" w:hanging="360"/>
      </w:pPr>
      <w:rPr>
        <w:rFonts w:hint="default"/>
        <w:b/>
        <w:bCs w:val="0"/>
        <w:sz w:val="22"/>
        <w:szCs w:val="22"/>
      </w:rPr>
    </w:lvl>
    <w:lvl w:ilvl="1" w:tplc="FFFFFFFF" w:tentative="1">
      <w:start w:val="1"/>
      <w:numFmt w:val="lowerLetter"/>
      <w:lvlText w:val="%2."/>
      <w:lvlJc w:val="left"/>
      <w:pPr>
        <w:ind w:left="1845" w:hanging="360"/>
      </w:pPr>
    </w:lvl>
    <w:lvl w:ilvl="2" w:tplc="FFFFFFFF" w:tentative="1">
      <w:start w:val="1"/>
      <w:numFmt w:val="lowerRoman"/>
      <w:lvlText w:val="%3."/>
      <w:lvlJc w:val="right"/>
      <w:pPr>
        <w:ind w:left="2565" w:hanging="180"/>
      </w:pPr>
    </w:lvl>
    <w:lvl w:ilvl="3" w:tplc="FFFFFFFF" w:tentative="1">
      <w:start w:val="1"/>
      <w:numFmt w:val="decimal"/>
      <w:lvlText w:val="%4."/>
      <w:lvlJc w:val="left"/>
      <w:pPr>
        <w:ind w:left="3285" w:hanging="360"/>
      </w:pPr>
    </w:lvl>
    <w:lvl w:ilvl="4" w:tplc="FFFFFFFF" w:tentative="1">
      <w:start w:val="1"/>
      <w:numFmt w:val="lowerLetter"/>
      <w:lvlText w:val="%5."/>
      <w:lvlJc w:val="left"/>
      <w:pPr>
        <w:ind w:left="4005" w:hanging="360"/>
      </w:pPr>
    </w:lvl>
    <w:lvl w:ilvl="5" w:tplc="FFFFFFFF" w:tentative="1">
      <w:start w:val="1"/>
      <w:numFmt w:val="lowerRoman"/>
      <w:lvlText w:val="%6."/>
      <w:lvlJc w:val="right"/>
      <w:pPr>
        <w:ind w:left="4725" w:hanging="180"/>
      </w:pPr>
    </w:lvl>
    <w:lvl w:ilvl="6" w:tplc="FFFFFFFF" w:tentative="1">
      <w:start w:val="1"/>
      <w:numFmt w:val="decimal"/>
      <w:lvlText w:val="%7."/>
      <w:lvlJc w:val="left"/>
      <w:pPr>
        <w:ind w:left="5445" w:hanging="360"/>
      </w:pPr>
    </w:lvl>
    <w:lvl w:ilvl="7" w:tplc="FFFFFFFF" w:tentative="1">
      <w:start w:val="1"/>
      <w:numFmt w:val="lowerLetter"/>
      <w:lvlText w:val="%8."/>
      <w:lvlJc w:val="left"/>
      <w:pPr>
        <w:ind w:left="6165" w:hanging="360"/>
      </w:pPr>
    </w:lvl>
    <w:lvl w:ilvl="8" w:tplc="FFFFFFFF" w:tentative="1">
      <w:start w:val="1"/>
      <w:numFmt w:val="lowerRoman"/>
      <w:lvlText w:val="%9."/>
      <w:lvlJc w:val="right"/>
      <w:pPr>
        <w:ind w:left="6885" w:hanging="180"/>
      </w:pPr>
    </w:lvl>
  </w:abstractNum>
  <w:abstractNum w:abstractNumId="20" w15:restartNumberingAfterBreak="0">
    <w:nsid w:val="2DDE59F2"/>
    <w:multiLevelType w:val="multilevel"/>
    <w:tmpl w:val="4986E98E"/>
    <w:lvl w:ilvl="0">
      <w:start w:val="4"/>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7.%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8612532"/>
    <w:multiLevelType w:val="multilevel"/>
    <w:tmpl w:val="6A68ABB8"/>
    <w:lvl w:ilvl="0">
      <w:start w:val="1"/>
      <w:numFmt w:val="decimal"/>
      <w:lvlText w:val="%1.0"/>
      <w:lvlJc w:val="left"/>
      <w:pPr>
        <w:ind w:left="360" w:hanging="360"/>
      </w:pPr>
      <w:rPr>
        <w:rFonts w:hint="default"/>
        <w:sz w:val="24"/>
        <w:szCs w:val="22"/>
      </w:rPr>
    </w:lvl>
    <w:lvl w:ilvl="1">
      <w:start w:val="1"/>
      <w:numFmt w:val="decimal"/>
      <w:lvlText w:val="2.4.%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38BB29FD"/>
    <w:multiLevelType w:val="hybridMultilevel"/>
    <w:tmpl w:val="36C8EBA6"/>
    <w:lvl w:ilvl="0" w:tplc="F6B66C7C">
      <w:start w:val="1"/>
      <w:numFmt w:val="decimal"/>
      <w:lvlText w:val="3.%1."/>
      <w:lvlJc w:val="left"/>
      <w:pPr>
        <w:ind w:left="928" w:hanging="360"/>
      </w:pPr>
      <w:rPr>
        <w:rFonts w:hint="default"/>
        <w:b/>
        <w:bCs w:val="0"/>
        <w:sz w:val="22"/>
        <w:szCs w:val="22"/>
      </w:rPr>
    </w:lvl>
    <w:lvl w:ilvl="1" w:tplc="34090019" w:tentative="1">
      <w:start w:val="1"/>
      <w:numFmt w:val="lowerLetter"/>
      <w:lvlText w:val="%2."/>
      <w:lvlJc w:val="left"/>
      <w:pPr>
        <w:ind w:left="1845" w:hanging="360"/>
      </w:pPr>
    </w:lvl>
    <w:lvl w:ilvl="2" w:tplc="3409001B" w:tentative="1">
      <w:start w:val="1"/>
      <w:numFmt w:val="lowerRoman"/>
      <w:lvlText w:val="%3."/>
      <w:lvlJc w:val="right"/>
      <w:pPr>
        <w:ind w:left="2565" w:hanging="180"/>
      </w:pPr>
    </w:lvl>
    <w:lvl w:ilvl="3" w:tplc="3409000F" w:tentative="1">
      <w:start w:val="1"/>
      <w:numFmt w:val="decimal"/>
      <w:lvlText w:val="%4."/>
      <w:lvlJc w:val="left"/>
      <w:pPr>
        <w:ind w:left="3285" w:hanging="360"/>
      </w:pPr>
    </w:lvl>
    <w:lvl w:ilvl="4" w:tplc="34090019" w:tentative="1">
      <w:start w:val="1"/>
      <w:numFmt w:val="lowerLetter"/>
      <w:lvlText w:val="%5."/>
      <w:lvlJc w:val="left"/>
      <w:pPr>
        <w:ind w:left="4005" w:hanging="360"/>
      </w:pPr>
    </w:lvl>
    <w:lvl w:ilvl="5" w:tplc="3409001B" w:tentative="1">
      <w:start w:val="1"/>
      <w:numFmt w:val="lowerRoman"/>
      <w:lvlText w:val="%6."/>
      <w:lvlJc w:val="right"/>
      <w:pPr>
        <w:ind w:left="4725" w:hanging="180"/>
      </w:pPr>
    </w:lvl>
    <w:lvl w:ilvl="6" w:tplc="3409000F" w:tentative="1">
      <w:start w:val="1"/>
      <w:numFmt w:val="decimal"/>
      <w:lvlText w:val="%7."/>
      <w:lvlJc w:val="left"/>
      <w:pPr>
        <w:ind w:left="5445" w:hanging="360"/>
      </w:pPr>
    </w:lvl>
    <w:lvl w:ilvl="7" w:tplc="34090019" w:tentative="1">
      <w:start w:val="1"/>
      <w:numFmt w:val="lowerLetter"/>
      <w:lvlText w:val="%8."/>
      <w:lvlJc w:val="left"/>
      <w:pPr>
        <w:ind w:left="6165" w:hanging="360"/>
      </w:pPr>
    </w:lvl>
    <w:lvl w:ilvl="8" w:tplc="3409001B" w:tentative="1">
      <w:start w:val="1"/>
      <w:numFmt w:val="lowerRoman"/>
      <w:lvlText w:val="%9."/>
      <w:lvlJc w:val="right"/>
      <w:pPr>
        <w:ind w:left="6885" w:hanging="180"/>
      </w:pPr>
    </w:lvl>
  </w:abstractNum>
  <w:abstractNum w:abstractNumId="23" w15:restartNumberingAfterBreak="0">
    <w:nsid w:val="39361C4A"/>
    <w:multiLevelType w:val="multilevel"/>
    <w:tmpl w:val="A3F8CDB4"/>
    <w:lvl w:ilvl="0">
      <w:start w:val="1"/>
      <w:numFmt w:val="decimal"/>
      <w:lvlText w:val="%1.0"/>
      <w:lvlJc w:val="left"/>
      <w:pPr>
        <w:ind w:left="360" w:hanging="360"/>
      </w:pPr>
      <w:rPr>
        <w:rFonts w:hint="default"/>
        <w:sz w:val="24"/>
        <w:szCs w:val="22"/>
      </w:rPr>
    </w:lvl>
    <w:lvl w:ilvl="1">
      <w:start w:val="1"/>
      <w:numFmt w:val="decimal"/>
      <w:lvlText w:val="3.4.%2."/>
      <w:lvlJc w:val="left"/>
      <w:pPr>
        <w:ind w:left="1125"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3E046253"/>
    <w:multiLevelType w:val="hybridMultilevel"/>
    <w:tmpl w:val="FAF059B6"/>
    <w:lvl w:ilvl="0" w:tplc="FFFFFFFF">
      <w:start w:val="1"/>
      <w:numFmt w:val="decimal"/>
      <w:lvlText w:val="4.5.%1."/>
      <w:lvlJc w:val="left"/>
      <w:pPr>
        <w:ind w:left="785" w:hanging="360"/>
      </w:pPr>
      <w:rPr>
        <w:rFonts w:hint="default"/>
      </w:rPr>
    </w:lvl>
    <w:lvl w:ilvl="1" w:tplc="FFFFFFFF">
      <w:start w:val="1"/>
      <w:numFmt w:val="lowerLetter"/>
      <w:lvlText w:val="%2."/>
      <w:lvlJc w:val="left"/>
      <w:pPr>
        <w:ind w:left="1440" w:hanging="360"/>
      </w:pPr>
    </w:lvl>
    <w:lvl w:ilvl="2" w:tplc="F5242CCE">
      <w:start w:val="1"/>
      <w:numFmt w:val="lowerLetter"/>
      <w:lvlText w:val="%3)"/>
      <w:lvlJc w:val="right"/>
      <w:pPr>
        <w:ind w:left="2160" w:hanging="180"/>
      </w:pPr>
      <w:rPr>
        <w:rFonts w:ascii="Arial" w:eastAsiaTheme="minorHAnsi" w:hAnsi="Arial" w:cstheme="minorBidi"/>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FC34D11"/>
    <w:multiLevelType w:val="multilevel"/>
    <w:tmpl w:val="B57AA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243454E"/>
    <w:multiLevelType w:val="multilevel"/>
    <w:tmpl w:val="0254CF5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43A715DC"/>
    <w:multiLevelType w:val="hybridMultilevel"/>
    <w:tmpl w:val="114605C2"/>
    <w:lvl w:ilvl="0" w:tplc="0A92D422">
      <w:start w:val="1"/>
      <w:numFmt w:val="decimal"/>
      <w:lvlText w:val="4.1.%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8" w15:restartNumberingAfterBreak="0">
    <w:nsid w:val="451748EB"/>
    <w:multiLevelType w:val="hybridMultilevel"/>
    <w:tmpl w:val="67FC9704"/>
    <w:lvl w:ilvl="0" w:tplc="C1600F3A">
      <w:start w:val="1"/>
      <w:numFmt w:val="lowerLetter"/>
      <w:lvlText w:val="%1)"/>
      <w:lvlJc w:val="left"/>
      <w:pPr>
        <w:ind w:left="1246" w:hanging="360"/>
      </w:pPr>
      <w:rPr>
        <w:rFonts w:hint="default"/>
      </w:rPr>
    </w:lvl>
    <w:lvl w:ilvl="1" w:tplc="34090019" w:tentative="1">
      <w:start w:val="1"/>
      <w:numFmt w:val="lowerLetter"/>
      <w:lvlText w:val="%2."/>
      <w:lvlJc w:val="left"/>
      <w:pPr>
        <w:ind w:left="1966" w:hanging="360"/>
      </w:pPr>
    </w:lvl>
    <w:lvl w:ilvl="2" w:tplc="3409001B" w:tentative="1">
      <w:start w:val="1"/>
      <w:numFmt w:val="lowerRoman"/>
      <w:lvlText w:val="%3."/>
      <w:lvlJc w:val="right"/>
      <w:pPr>
        <w:ind w:left="2686" w:hanging="180"/>
      </w:pPr>
    </w:lvl>
    <w:lvl w:ilvl="3" w:tplc="3409000F" w:tentative="1">
      <w:start w:val="1"/>
      <w:numFmt w:val="decimal"/>
      <w:lvlText w:val="%4."/>
      <w:lvlJc w:val="left"/>
      <w:pPr>
        <w:ind w:left="3406" w:hanging="360"/>
      </w:pPr>
    </w:lvl>
    <w:lvl w:ilvl="4" w:tplc="34090019" w:tentative="1">
      <w:start w:val="1"/>
      <w:numFmt w:val="lowerLetter"/>
      <w:lvlText w:val="%5."/>
      <w:lvlJc w:val="left"/>
      <w:pPr>
        <w:ind w:left="4126" w:hanging="360"/>
      </w:pPr>
    </w:lvl>
    <w:lvl w:ilvl="5" w:tplc="3409001B" w:tentative="1">
      <w:start w:val="1"/>
      <w:numFmt w:val="lowerRoman"/>
      <w:lvlText w:val="%6."/>
      <w:lvlJc w:val="right"/>
      <w:pPr>
        <w:ind w:left="4846" w:hanging="180"/>
      </w:pPr>
    </w:lvl>
    <w:lvl w:ilvl="6" w:tplc="3409000F" w:tentative="1">
      <w:start w:val="1"/>
      <w:numFmt w:val="decimal"/>
      <w:lvlText w:val="%7."/>
      <w:lvlJc w:val="left"/>
      <w:pPr>
        <w:ind w:left="5566" w:hanging="360"/>
      </w:pPr>
    </w:lvl>
    <w:lvl w:ilvl="7" w:tplc="34090019" w:tentative="1">
      <w:start w:val="1"/>
      <w:numFmt w:val="lowerLetter"/>
      <w:lvlText w:val="%8."/>
      <w:lvlJc w:val="left"/>
      <w:pPr>
        <w:ind w:left="6286" w:hanging="360"/>
      </w:pPr>
    </w:lvl>
    <w:lvl w:ilvl="8" w:tplc="3409001B" w:tentative="1">
      <w:start w:val="1"/>
      <w:numFmt w:val="lowerRoman"/>
      <w:lvlText w:val="%9."/>
      <w:lvlJc w:val="right"/>
      <w:pPr>
        <w:ind w:left="7006" w:hanging="180"/>
      </w:pPr>
    </w:lvl>
  </w:abstractNum>
  <w:abstractNum w:abstractNumId="29" w15:restartNumberingAfterBreak="0">
    <w:nsid w:val="48B171D6"/>
    <w:multiLevelType w:val="multilevel"/>
    <w:tmpl w:val="574EE11A"/>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3.6.%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D002CDD"/>
    <w:multiLevelType w:val="multilevel"/>
    <w:tmpl w:val="9C46913C"/>
    <w:lvl w:ilvl="0">
      <w:start w:val="1"/>
      <w:numFmt w:val="decimal"/>
      <w:lvlText w:val="%1.0"/>
      <w:lvlJc w:val="left"/>
      <w:pPr>
        <w:ind w:left="360" w:hanging="360"/>
      </w:pPr>
      <w:rPr>
        <w:rFonts w:hint="default"/>
        <w:sz w:val="24"/>
        <w:szCs w:val="22"/>
      </w:rPr>
    </w:lvl>
    <w:lvl w:ilvl="1">
      <w:start w:val="1"/>
      <w:numFmt w:val="decimal"/>
      <w:lvlText w:val="2.3.%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538E4315"/>
    <w:multiLevelType w:val="multilevel"/>
    <w:tmpl w:val="322ACE90"/>
    <w:lvl w:ilvl="0">
      <w:start w:val="1"/>
      <w:numFmt w:val="decimal"/>
      <w:lvlText w:val="%1.0"/>
      <w:lvlJc w:val="left"/>
      <w:pPr>
        <w:ind w:left="360" w:hanging="360"/>
      </w:pPr>
      <w:rPr>
        <w:rFonts w:hint="default"/>
        <w:sz w:val="24"/>
        <w:szCs w:val="22"/>
      </w:rPr>
    </w:lvl>
    <w:lvl w:ilvl="1">
      <w:start w:val="1"/>
      <w:numFmt w:val="decimal"/>
      <w:lvlText w:val="3.1.%2."/>
      <w:lvlJc w:val="left"/>
      <w:pPr>
        <w:ind w:left="1080"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63080479"/>
    <w:multiLevelType w:val="multilevel"/>
    <w:tmpl w:val="9102991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63DF1EBC"/>
    <w:multiLevelType w:val="multilevel"/>
    <w:tmpl w:val="51D26EFA"/>
    <w:lvl w:ilvl="0">
      <w:start w:val="1"/>
      <w:numFmt w:val="decimal"/>
      <w:lvlText w:val="%1.0"/>
      <w:lvlJc w:val="left"/>
      <w:pPr>
        <w:ind w:left="360" w:hanging="360"/>
      </w:pPr>
      <w:rPr>
        <w:rFonts w:hint="default"/>
        <w:sz w:val="24"/>
        <w:szCs w:val="22"/>
      </w:rPr>
    </w:lvl>
    <w:lvl w:ilvl="1">
      <w:start w:val="1"/>
      <w:numFmt w:val="decimal"/>
      <w:lvlText w:val="2.%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46660CD"/>
    <w:multiLevelType w:val="hybridMultilevel"/>
    <w:tmpl w:val="E7ECD75A"/>
    <w:lvl w:ilvl="0" w:tplc="34090011">
      <w:start w:val="1"/>
      <w:numFmt w:val="decimal"/>
      <w:lvlText w:val="%1)"/>
      <w:lvlJc w:val="left"/>
      <w:pPr>
        <w:ind w:left="720" w:hanging="360"/>
      </w:pPr>
    </w:lvl>
    <w:lvl w:ilvl="1" w:tplc="7A44F626">
      <w:start w:val="1"/>
      <w:numFmt w:val="decimal"/>
      <w:lvlText w:val="%2."/>
      <w:lvlJc w:val="left"/>
      <w:pPr>
        <w:ind w:left="1440" w:hanging="360"/>
      </w:pPr>
      <w:rPr>
        <w:rFonts w:hint="default"/>
      </w:rPr>
    </w:lvl>
    <w:lvl w:ilvl="2" w:tplc="2E76E0E6">
      <w:start w:val="1"/>
      <w:numFmt w:val="lowerLetter"/>
      <w:lvlText w:val="%3)"/>
      <w:lvlJc w:val="left"/>
      <w:pPr>
        <w:ind w:left="2340" w:hanging="360"/>
      </w:pPr>
      <w:rPr>
        <w:rFonts w:hint="default"/>
      </w:r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5681F03"/>
    <w:multiLevelType w:val="hybridMultilevel"/>
    <w:tmpl w:val="C342740E"/>
    <w:lvl w:ilvl="0" w:tplc="34090001">
      <w:start w:val="1"/>
      <w:numFmt w:val="bullet"/>
      <w:lvlText w:val=""/>
      <w:lvlJc w:val="left"/>
      <w:pPr>
        <w:ind w:left="2204" w:hanging="360"/>
      </w:pPr>
      <w:rPr>
        <w:rFonts w:ascii="Symbol" w:hAnsi="Symbol" w:hint="default"/>
      </w:rPr>
    </w:lvl>
    <w:lvl w:ilvl="1" w:tplc="34090003" w:tentative="1">
      <w:start w:val="1"/>
      <w:numFmt w:val="bullet"/>
      <w:lvlText w:val="o"/>
      <w:lvlJc w:val="left"/>
      <w:pPr>
        <w:ind w:left="2924" w:hanging="360"/>
      </w:pPr>
      <w:rPr>
        <w:rFonts w:ascii="Courier New" w:hAnsi="Courier New" w:cs="Courier New" w:hint="default"/>
      </w:rPr>
    </w:lvl>
    <w:lvl w:ilvl="2" w:tplc="34090005" w:tentative="1">
      <w:start w:val="1"/>
      <w:numFmt w:val="bullet"/>
      <w:lvlText w:val=""/>
      <w:lvlJc w:val="left"/>
      <w:pPr>
        <w:ind w:left="3644" w:hanging="360"/>
      </w:pPr>
      <w:rPr>
        <w:rFonts w:ascii="Wingdings" w:hAnsi="Wingdings" w:hint="default"/>
      </w:rPr>
    </w:lvl>
    <w:lvl w:ilvl="3" w:tplc="34090001" w:tentative="1">
      <w:start w:val="1"/>
      <w:numFmt w:val="bullet"/>
      <w:lvlText w:val=""/>
      <w:lvlJc w:val="left"/>
      <w:pPr>
        <w:ind w:left="4364" w:hanging="360"/>
      </w:pPr>
      <w:rPr>
        <w:rFonts w:ascii="Symbol" w:hAnsi="Symbol" w:hint="default"/>
      </w:rPr>
    </w:lvl>
    <w:lvl w:ilvl="4" w:tplc="34090003" w:tentative="1">
      <w:start w:val="1"/>
      <w:numFmt w:val="bullet"/>
      <w:lvlText w:val="o"/>
      <w:lvlJc w:val="left"/>
      <w:pPr>
        <w:ind w:left="5084" w:hanging="360"/>
      </w:pPr>
      <w:rPr>
        <w:rFonts w:ascii="Courier New" w:hAnsi="Courier New" w:cs="Courier New" w:hint="default"/>
      </w:rPr>
    </w:lvl>
    <w:lvl w:ilvl="5" w:tplc="34090005" w:tentative="1">
      <w:start w:val="1"/>
      <w:numFmt w:val="bullet"/>
      <w:lvlText w:val=""/>
      <w:lvlJc w:val="left"/>
      <w:pPr>
        <w:ind w:left="5804" w:hanging="360"/>
      </w:pPr>
      <w:rPr>
        <w:rFonts w:ascii="Wingdings" w:hAnsi="Wingdings" w:hint="default"/>
      </w:rPr>
    </w:lvl>
    <w:lvl w:ilvl="6" w:tplc="34090001" w:tentative="1">
      <w:start w:val="1"/>
      <w:numFmt w:val="bullet"/>
      <w:lvlText w:val=""/>
      <w:lvlJc w:val="left"/>
      <w:pPr>
        <w:ind w:left="6524" w:hanging="360"/>
      </w:pPr>
      <w:rPr>
        <w:rFonts w:ascii="Symbol" w:hAnsi="Symbol" w:hint="default"/>
      </w:rPr>
    </w:lvl>
    <w:lvl w:ilvl="7" w:tplc="34090003" w:tentative="1">
      <w:start w:val="1"/>
      <w:numFmt w:val="bullet"/>
      <w:lvlText w:val="o"/>
      <w:lvlJc w:val="left"/>
      <w:pPr>
        <w:ind w:left="7244" w:hanging="360"/>
      </w:pPr>
      <w:rPr>
        <w:rFonts w:ascii="Courier New" w:hAnsi="Courier New" w:cs="Courier New" w:hint="default"/>
      </w:rPr>
    </w:lvl>
    <w:lvl w:ilvl="8" w:tplc="34090005" w:tentative="1">
      <w:start w:val="1"/>
      <w:numFmt w:val="bullet"/>
      <w:lvlText w:val=""/>
      <w:lvlJc w:val="left"/>
      <w:pPr>
        <w:ind w:left="7964" w:hanging="360"/>
      </w:pPr>
      <w:rPr>
        <w:rFonts w:ascii="Wingdings" w:hAnsi="Wingdings" w:hint="default"/>
      </w:rPr>
    </w:lvl>
  </w:abstractNum>
  <w:abstractNum w:abstractNumId="36" w15:restartNumberingAfterBreak="0">
    <w:nsid w:val="665D50BE"/>
    <w:multiLevelType w:val="hybridMultilevel"/>
    <w:tmpl w:val="123C0B52"/>
    <w:lvl w:ilvl="0" w:tplc="6B0664E4">
      <w:start w:val="1"/>
      <w:numFmt w:val="lowerLetter"/>
      <w:lvlText w:val="%1)"/>
      <w:lvlJc w:val="left"/>
      <w:pPr>
        <w:ind w:left="1494" w:hanging="360"/>
      </w:pPr>
      <w:rPr>
        <w:rFonts w:hint="default"/>
      </w:rPr>
    </w:lvl>
    <w:lvl w:ilvl="1" w:tplc="34090019" w:tentative="1">
      <w:start w:val="1"/>
      <w:numFmt w:val="lowerLetter"/>
      <w:lvlText w:val="%2."/>
      <w:lvlJc w:val="left"/>
      <w:pPr>
        <w:ind w:left="2214" w:hanging="360"/>
      </w:pPr>
    </w:lvl>
    <w:lvl w:ilvl="2" w:tplc="3409001B" w:tentative="1">
      <w:start w:val="1"/>
      <w:numFmt w:val="lowerRoman"/>
      <w:lvlText w:val="%3."/>
      <w:lvlJc w:val="right"/>
      <w:pPr>
        <w:ind w:left="2934" w:hanging="180"/>
      </w:pPr>
    </w:lvl>
    <w:lvl w:ilvl="3" w:tplc="3409000F" w:tentative="1">
      <w:start w:val="1"/>
      <w:numFmt w:val="decimal"/>
      <w:lvlText w:val="%4."/>
      <w:lvlJc w:val="left"/>
      <w:pPr>
        <w:ind w:left="3654" w:hanging="360"/>
      </w:pPr>
    </w:lvl>
    <w:lvl w:ilvl="4" w:tplc="34090019" w:tentative="1">
      <w:start w:val="1"/>
      <w:numFmt w:val="lowerLetter"/>
      <w:lvlText w:val="%5."/>
      <w:lvlJc w:val="left"/>
      <w:pPr>
        <w:ind w:left="4374" w:hanging="360"/>
      </w:pPr>
    </w:lvl>
    <w:lvl w:ilvl="5" w:tplc="3409001B" w:tentative="1">
      <w:start w:val="1"/>
      <w:numFmt w:val="lowerRoman"/>
      <w:lvlText w:val="%6."/>
      <w:lvlJc w:val="right"/>
      <w:pPr>
        <w:ind w:left="5094" w:hanging="180"/>
      </w:pPr>
    </w:lvl>
    <w:lvl w:ilvl="6" w:tplc="3409000F" w:tentative="1">
      <w:start w:val="1"/>
      <w:numFmt w:val="decimal"/>
      <w:lvlText w:val="%7."/>
      <w:lvlJc w:val="left"/>
      <w:pPr>
        <w:ind w:left="5814" w:hanging="360"/>
      </w:pPr>
    </w:lvl>
    <w:lvl w:ilvl="7" w:tplc="34090019" w:tentative="1">
      <w:start w:val="1"/>
      <w:numFmt w:val="lowerLetter"/>
      <w:lvlText w:val="%8."/>
      <w:lvlJc w:val="left"/>
      <w:pPr>
        <w:ind w:left="6534" w:hanging="360"/>
      </w:pPr>
    </w:lvl>
    <w:lvl w:ilvl="8" w:tplc="3409001B" w:tentative="1">
      <w:start w:val="1"/>
      <w:numFmt w:val="lowerRoman"/>
      <w:lvlText w:val="%9."/>
      <w:lvlJc w:val="right"/>
      <w:pPr>
        <w:ind w:left="7254" w:hanging="180"/>
      </w:pPr>
    </w:lvl>
  </w:abstractNum>
  <w:abstractNum w:abstractNumId="37" w15:restartNumberingAfterBreak="0">
    <w:nsid w:val="6752708E"/>
    <w:multiLevelType w:val="hybridMultilevel"/>
    <w:tmpl w:val="3F389B72"/>
    <w:lvl w:ilvl="0" w:tplc="34090019">
      <w:start w:val="1"/>
      <w:numFmt w:val="lowerLetter"/>
      <w:lvlText w:val="%1."/>
      <w:lvlJc w:val="left"/>
      <w:pPr>
        <w:ind w:left="1713" w:hanging="360"/>
      </w:pPr>
    </w:lvl>
    <w:lvl w:ilvl="1" w:tplc="8AF6877A">
      <w:start w:val="1"/>
      <w:numFmt w:val="lowerLetter"/>
      <w:lvlText w:val="%2)"/>
      <w:lvlJc w:val="left"/>
      <w:pPr>
        <w:ind w:left="2433" w:hanging="360"/>
      </w:pPr>
      <w:rPr>
        <w:rFonts w:ascii="Arial" w:eastAsiaTheme="minorHAnsi" w:hAnsi="Arial" w:cs="Arial"/>
      </w:rPr>
    </w:lvl>
    <w:lvl w:ilvl="2" w:tplc="80E65B04">
      <w:start w:val="1"/>
      <w:numFmt w:val="decimal"/>
      <w:lvlText w:val="4.4.%3."/>
      <w:lvlJc w:val="left"/>
      <w:pPr>
        <w:ind w:left="3333" w:hanging="360"/>
      </w:pPr>
      <w:rPr>
        <w:rFonts w:hint="default"/>
      </w:rPr>
    </w:lvl>
    <w:lvl w:ilvl="3" w:tplc="3409000F" w:tentative="1">
      <w:start w:val="1"/>
      <w:numFmt w:val="decimal"/>
      <w:lvlText w:val="%4."/>
      <w:lvlJc w:val="left"/>
      <w:pPr>
        <w:ind w:left="3873" w:hanging="360"/>
      </w:pPr>
    </w:lvl>
    <w:lvl w:ilvl="4" w:tplc="34090019" w:tentative="1">
      <w:start w:val="1"/>
      <w:numFmt w:val="lowerLetter"/>
      <w:lvlText w:val="%5."/>
      <w:lvlJc w:val="left"/>
      <w:pPr>
        <w:ind w:left="4593" w:hanging="360"/>
      </w:pPr>
    </w:lvl>
    <w:lvl w:ilvl="5" w:tplc="3409001B" w:tentative="1">
      <w:start w:val="1"/>
      <w:numFmt w:val="lowerRoman"/>
      <w:lvlText w:val="%6."/>
      <w:lvlJc w:val="right"/>
      <w:pPr>
        <w:ind w:left="5313" w:hanging="180"/>
      </w:pPr>
    </w:lvl>
    <w:lvl w:ilvl="6" w:tplc="3409000F" w:tentative="1">
      <w:start w:val="1"/>
      <w:numFmt w:val="decimal"/>
      <w:lvlText w:val="%7."/>
      <w:lvlJc w:val="left"/>
      <w:pPr>
        <w:ind w:left="6033" w:hanging="360"/>
      </w:pPr>
    </w:lvl>
    <w:lvl w:ilvl="7" w:tplc="34090019" w:tentative="1">
      <w:start w:val="1"/>
      <w:numFmt w:val="lowerLetter"/>
      <w:lvlText w:val="%8."/>
      <w:lvlJc w:val="left"/>
      <w:pPr>
        <w:ind w:left="6753" w:hanging="360"/>
      </w:pPr>
    </w:lvl>
    <w:lvl w:ilvl="8" w:tplc="3409001B" w:tentative="1">
      <w:start w:val="1"/>
      <w:numFmt w:val="lowerRoman"/>
      <w:lvlText w:val="%9."/>
      <w:lvlJc w:val="right"/>
      <w:pPr>
        <w:ind w:left="7473" w:hanging="180"/>
      </w:pPr>
    </w:lvl>
  </w:abstractNum>
  <w:abstractNum w:abstractNumId="38" w15:restartNumberingAfterBreak="0">
    <w:nsid w:val="68F97005"/>
    <w:multiLevelType w:val="multilevel"/>
    <w:tmpl w:val="F67A6B68"/>
    <w:lvl w:ilvl="0">
      <w:start w:val="1"/>
      <w:numFmt w:val="decimal"/>
      <w:lvlText w:val="%1."/>
      <w:lvlJc w:val="left"/>
      <w:pPr>
        <w:ind w:left="405" w:hanging="405"/>
      </w:pPr>
      <w:rPr>
        <w:rFonts w:hint="default"/>
        <w:b/>
        <w:bCs/>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ADD7430"/>
    <w:multiLevelType w:val="multilevel"/>
    <w:tmpl w:val="543A924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E434620"/>
    <w:multiLevelType w:val="hybridMultilevel"/>
    <w:tmpl w:val="17767A34"/>
    <w:lvl w:ilvl="0" w:tplc="3E5C9C76">
      <w:start w:val="1"/>
      <w:numFmt w:val="lowerRoman"/>
      <w:lvlText w:val="%1."/>
      <w:lvlJc w:val="left"/>
      <w:pPr>
        <w:ind w:left="720" w:hanging="360"/>
      </w:pPr>
      <w:rPr>
        <w:rFonts w:hint="default"/>
      </w:rPr>
    </w:lvl>
    <w:lvl w:ilvl="1" w:tplc="DA2A2708">
      <w:start w:val="1"/>
      <w:numFmt w:val="lowerRoman"/>
      <w:lvlText w:val="%2."/>
      <w:lvlJc w:val="left"/>
      <w:pPr>
        <w:ind w:left="1800" w:hanging="720"/>
      </w:pPr>
      <w:rPr>
        <w:rFonts w:hint="default"/>
      </w:rPr>
    </w:lvl>
    <w:lvl w:ilvl="2" w:tplc="34090017">
      <w:start w:val="1"/>
      <w:numFmt w:val="lowerLetter"/>
      <w:lvlText w:val="%3)"/>
      <w:lvlJc w:val="left"/>
      <w:pPr>
        <w:ind w:left="2340" w:hanging="360"/>
      </w:pPr>
    </w:lvl>
    <w:lvl w:ilvl="3" w:tplc="B3BE156E">
      <w:start w:val="10"/>
      <w:numFmt w:val="bullet"/>
      <w:lvlText w:val="-"/>
      <w:lvlJc w:val="left"/>
      <w:pPr>
        <w:ind w:left="2880" w:hanging="360"/>
      </w:pPr>
      <w:rPr>
        <w:rFonts w:ascii="Arial" w:eastAsiaTheme="minorHAnsi" w:hAnsi="Arial" w:cs="Arial" w:hint="default"/>
      </w:r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FDE6B13"/>
    <w:multiLevelType w:val="multilevel"/>
    <w:tmpl w:val="4A38BA0A"/>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val="0"/>
      </w:rPr>
    </w:lvl>
    <w:lvl w:ilvl="2">
      <w:start w:val="1"/>
      <w:numFmt w:val="decimal"/>
      <w:lvlText w:val="4.2.%3."/>
      <w:lvlJc w:val="left"/>
      <w:pPr>
        <w:ind w:left="1080" w:hanging="36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FF01023"/>
    <w:multiLevelType w:val="multilevel"/>
    <w:tmpl w:val="8706933A"/>
    <w:lvl w:ilvl="0">
      <w:start w:val="1"/>
      <w:numFmt w:val="bullet"/>
      <w:lvlText w:val=""/>
      <w:lvlJc w:val="left"/>
      <w:pPr>
        <w:tabs>
          <w:tab w:val="num" w:pos="720"/>
        </w:tabs>
        <w:ind w:left="720" w:hanging="360"/>
      </w:pPr>
      <w:rPr>
        <w:rFonts w:ascii="Symbol" w:hAnsi="Symbol" w:hint="default"/>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3" w15:restartNumberingAfterBreak="0">
    <w:nsid w:val="75C268E8"/>
    <w:multiLevelType w:val="multilevel"/>
    <w:tmpl w:val="D6482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6D1039C"/>
    <w:multiLevelType w:val="hybridMultilevel"/>
    <w:tmpl w:val="3A54115A"/>
    <w:lvl w:ilvl="0" w:tplc="2F80D1CE">
      <w:start w:val="1"/>
      <w:numFmt w:val="decimal"/>
      <w:lvlText w:val="2.%1."/>
      <w:lvlJc w:val="left"/>
      <w:pPr>
        <w:ind w:left="1125" w:hanging="360"/>
      </w:pPr>
      <w:rPr>
        <w:rFonts w:hint="default"/>
        <w:b/>
        <w:bCs w:val="0"/>
        <w:sz w:val="22"/>
        <w:szCs w:val="22"/>
      </w:rPr>
    </w:lvl>
    <w:lvl w:ilvl="1" w:tplc="34090019" w:tentative="1">
      <w:start w:val="1"/>
      <w:numFmt w:val="lowerLetter"/>
      <w:lvlText w:val="%2."/>
      <w:lvlJc w:val="left"/>
      <w:pPr>
        <w:ind w:left="1845" w:hanging="360"/>
      </w:pPr>
    </w:lvl>
    <w:lvl w:ilvl="2" w:tplc="3409001B" w:tentative="1">
      <w:start w:val="1"/>
      <w:numFmt w:val="lowerRoman"/>
      <w:lvlText w:val="%3."/>
      <w:lvlJc w:val="right"/>
      <w:pPr>
        <w:ind w:left="2565" w:hanging="180"/>
      </w:pPr>
    </w:lvl>
    <w:lvl w:ilvl="3" w:tplc="3409000F" w:tentative="1">
      <w:start w:val="1"/>
      <w:numFmt w:val="decimal"/>
      <w:lvlText w:val="%4."/>
      <w:lvlJc w:val="left"/>
      <w:pPr>
        <w:ind w:left="3285" w:hanging="360"/>
      </w:pPr>
    </w:lvl>
    <w:lvl w:ilvl="4" w:tplc="34090019" w:tentative="1">
      <w:start w:val="1"/>
      <w:numFmt w:val="lowerLetter"/>
      <w:lvlText w:val="%5."/>
      <w:lvlJc w:val="left"/>
      <w:pPr>
        <w:ind w:left="4005" w:hanging="360"/>
      </w:pPr>
    </w:lvl>
    <w:lvl w:ilvl="5" w:tplc="3409001B" w:tentative="1">
      <w:start w:val="1"/>
      <w:numFmt w:val="lowerRoman"/>
      <w:lvlText w:val="%6."/>
      <w:lvlJc w:val="right"/>
      <w:pPr>
        <w:ind w:left="4725" w:hanging="180"/>
      </w:pPr>
    </w:lvl>
    <w:lvl w:ilvl="6" w:tplc="3409000F" w:tentative="1">
      <w:start w:val="1"/>
      <w:numFmt w:val="decimal"/>
      <w:lvlText w:val="%7."/>
      <w:lvlJc w:val="left"/>
      <w:pPr>
        <w:ind w:left="5445" w:hanging="360"/>
      </w:pPr>
    </w:lvl>
    <w:lvl w:ilvl="7" w:tplc="34090019" w:tentative="1">
      <w:start w:val="1"/>
      <w:numFmt w:val="lowerLetter"/>
      <w:lvlText w:val="%8."/>
      <w:lvlJc w:val="left"/>
      <w:pPr>
        <w:ind w:left="6165" w:hanging="360"/>
      </w:pPr>
    </w:lvl>
    <w:lvl w:ilvl="8" w:tplc="3409001B" w:tentative="1">
      <w:start w:val="1"/>
      <w:numFmt w:val="lowerRoman"/>
      <w:lvlText w:val="%9."/>
      <w:lvlJc w:val="right"/>
      <w:pPr>
        <w:ind w:left="6885" w:hanging="180"/>
      </w:pPr>
    </w:lvl>
  </w:abstractNum>
  <w:abstractNum w:abstractNumId="45" w15:restartNumberingAfterBreak="0">
    <w:nsid w:val="7E362DA6"/>
    <w:multiLevelType w:val="multilevel"/>
    <w:tmpl w:val="F69C4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06184070">
    <w:abstractNumId w:val="33"/>
  </w:num>
  <w:num w:numId="2" w16cid:durableId="1366715649">
    <w:abstractNumId w:val="38"/>
  </w:num>
  <w:num w:numId="3" w16cid:durableId="357971225">
    <w:abstractNumId w:val="34"/>
  </w:num>
  <w:num w:numId="4" w16cid:durableId="1992371198">
    <w:abstractNumId w:val="12"/>
  </w:num>
  <w:num w:numId="5" w16cid:durableId="2109232944">
    <w:abstractNumId w:val="41"/>
  </w:num>
  <w:num w:numId="6" w16cid:durableId="1618296327">
    <w:abstractNumId w:val="37"/>
  </w:num>
  <w:num w:numId="7" w16cid:durableId="1071544148">
    <w:abstractNumId w:val="40"/>
  </w:num>
  <w:num w:numId="8" w16cid:durableId="1187450968">
    <w:abstractNumId w:val="31"/>
  </w:num>
  <w:num w:numId="9" w16cid:durableId="475807571">
    <w:abstractNumId w:val="3"/>
  </w:num>
  <w:num w:numId="10" w16cid:durableId="1373187323">
    <w:abstractNumId w:val="5"/>
  </w:num>
  <w:num w:numId="11" w16cid:durableId="687802898">
    <w:abstractNumId w:val="0"/>
  </w:num>
  <w:num w:numId="12" w16cid:durableId="1706717240">
    <w:abstractNumId w:val="30"/>
  </w:num>
  <w:num w:numId="13" w16cid:durableId="1582911048">
    <w:abstractNumId w:val="28"/>
  </w:num>
  <w:num w:numId="14" w16cid:durableId="405349372">
    <w:abstractNumId w:val="13"/>
  </w:num>
  <w:num w:numId="15" w16cid:durableId="1946620907">
    <w:abstractNumId w:val="29"/>
  </w:num>
  <w:num w:numId="16" w16cid:durableId="1516843382">
    <w:abstractNumId w:val="18"/>
  </w:num>
  <w:num w:numId="17" w16cid:durableId="610164869">
    <w:abstractNumId w:val="4"/>
  </w:num>
  <w:num w:numId="18" w16cid:durableId="1504389954">
    <w:abstractNumId w:val="24"/>
  </w:num>
  <w:num w:numId="19" w16cid:durableId="1152722487">
    <w:abstractNumId w:val="1"/>
  </w:num>
  <w:num w:numId="20" w16cid:durableId="1857768601">
    <w:abstractNumId w:val="20"/>
  </w:num>
  <w:num w:numId="21" w16cid:durableId="194975140">
    <w:abstractNumId w:val="44"/>
  </w:num>
  <w:num w:numId="22" w16cid:durableId="1241596166">
    <w:abstractNumId w:val="27"/>
  </w:num>
  <w:num w:numId="23" w16cid:durableId="1105224221">
    <w:abstractNumId w:val="7"/>
  </w:num>
  <w:num w:numId="24" w16cid:durableId="676925877">
    <w:abstractNumId w:val="21"/>
  </w:num>
  <w:num w:numId="25" w16cid:durableId="2090077289">
    <w:abstractNumId w:val="19"/>
  </w:num>
  <w:num w:numId="26" w16cid:durableId="1969774742">
    <w:abstractNumId w:val="22"/>
  </w:num>
  <w:num w:numId="27" w16cid:durableId="1230262221">
    <w:abstractNumId w:val="11"/>
  </w:num>
  <w:num w:numId="28" w16cid:durableId="155847485">
    <w:abstractNumId w:val="23"/>
  </w:num>
  <w:num w:numId="29" w16cid:durableId="102725760">
    <w:abstractNumId w:val="10"/>
  </w:num>
  <w:num w:numId="30" w16cid:durableId="1170219383">
    <w:abstractNumId w:val="2"/>
  </w:num>
  <w:num w:numId="31" w16cid:durableId="428426028">
    <w:abstractNumId w:val="45"/>
  </w:num>
  <w:num w:numId="32" w16cid:durableId="1201821035">
    <w:abstractNumId w:val="25"/>
  </w:num>
  <w:num w:numId="33" w16cid:durableId="987172898">
    <w:abstractNumId w:val="15"/>
  </w:num>
  <w:num w:numId="34" w16cid:durableId="1342898246">
    <w:abstractNumId w:val="9"/>
  </w:num>
  <w:num w:numId="35" w16cid:durableId="532545933">
    <w:abstractNumId w:val="17"/>
  </w:num>
  <w:num w:numId="36" w16cid:durableId="93598426">
    <w:abstractNumId w:val="16"/>
  </w:num>
  <w:num w:numId="37" w16cid:durableId="277764808">
    <w:abstractNumId w:val="14"/>
  </w:num>
  <w:num w:numId="38" w16cid:durableId="1183738918">
    <w:abstractNumId w:val="43"/>
  </w:num>
  <w:num w:numId="39" w16cid:durableId="927615405">
    <w:abstractNumId w:val="42"/>
  </w:num>
  <w:num w:numId="40" w16cid:durableId="980188529">
    <w:abstractNumId w:val="36"/>
  </w:num>
  <w:num w:numId="41" w16cid:durableId="1179662078">
    <w:abstractNumId w:val="35"/>
  </w:num>
  <w:num w:numId="42" w16cid:durableId="1408262022">
    <w:abstractNumId w:val="26"/>
  </w:num>
  <w:num w:numId="43" w16cid:durableId="1598560042">
    <w:abstractNumId w:val="39"/>
  </w:num>
  <w:num w:numId="44" w16cid:durableId="1381203836">
    <w:abstractNumId w:val="32"/>
  </w:num>
  <w:num w:numId="45" w16cid:durableId="1396052934">
    <w:abstractNumId w:val="6"/>
  </w:num>
  <w:num w:numId="46" w16cid:durableId="1114013621">
    <w:abstractNumId w:va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0CC3"/>
    <w:rsid w:val="00002560"/>
    <w:rsid w:val="00004434"/>
    <w:rsid w:val="00004C3B"/>
    <w:rsid w:val="000058F7"/>
    <w:rsid w:val="0001036D"/>
    <w:rsid w:val="00015F47"/>
    <w:rsid w:val="000160E2"/>
    <w:rsid w:val="0002166B"/>
    <w:rsid w:val="00021E90"/>
    <w:rsid w:val="0002279E"/>
    <w:rsid w:val="00023E5C"/>
    <w:rsid w:val="00024A62"/>
    <w:rsid w:val="0002521F"/>
    <w:rsid w:val="000267F8"/>
    <w:rsid w:val="000278B3"/>
    <w:rsid w:val="00030C70"/>
    <w:rsid w:val="00031E63"/>
    <w:rsid w:val="0003230E"/>
    <w:rsid w:val="000332A3"/>
    <w:rsid w:val="00033A27"/>
    <w:rsid w:val="00033E43"/>
    <w:rsid w:val="00035662"/>
    <w:rsid w:val="00037BA4"/>
    <w:rsid w:val="00037D4F"/>
    <w:rsid w:val="00041296"/>
    <w:rsid w:val="00042C9D"/>
    <w:rsid w:val="00043CBD"/>
    <w:rsid w:val="0005004B"/>
    <w:rsid w:val="000500CA"/>
    <w:rsid w:val="000506F2"/>
    <w:rsid w:val="00050D35"/>
    <w:rsid w:val="000520BB"/>
    <w:rsid w:val="000537A0"/>
    <w:rsid w:val="0005574B"/>
    <w:rsid w:val="00056332"/>
    <w:rsid w:val="000618D8"/>
    <w:rsid w:val="000620CA"/>
    <w:rsid w:val="000634C8"/>
    <w:rsid w:val="00063FFA"/>
    <w:rsid w:val="000671E8"/>
    <w:rsid w:val="00067968"/>
    <w:rsid w:val="00070242"/>
    <w:rsid w:val="0007158A"/>
    <w:rsid w:val="00075BB0"/>
    <w:rsid w:val="0007762C"/>
    <w:rsid w:val="00077C59"/>
    <w:rsid w:val="0008213B"/>
    <w:rsid w:val="000823E7"/>
    <w:rsid w:val="00084268"/>
    <w:rsid w:val="00084A7C"/>
    <w:rsid w:val="00085069"/>
    <w:rsid w:val="00085D68"/>
    <w:rsid w:val="0008703A"/>
    <w:rsid w:val="00087EC0"/>
    <w:rsid w:val="00090FFE"/>
    <w:rsid w:val="000914CF"/>
    <w:rsid w:val="0009287E"/>
    <w:rsid w:val="00094483"/>
    <w:rsid w:val="00095D12"/>
    <w:rsid w:val="000960A4"/>
    <w:rsid w:val="00096618"/>
    <w:rsid w:val="00097210"/>
    <w:rsid w:val="000A0EF8"/>
    <w:rsid w:val="000A4C40"/>
    <w:rsid w:val="000A722C"/>
    <w:rsid w:val="000A7CFB"/>
    <w:rsid w:val="000B00BB"/>
    <w:rsid w:val="000B1B72"/>
    <w:rsid w:val="000C1A87"/>
    <w:rsid w:val="000C346C"/>
    <w:rsid w:val="000C3DC4"/>
    <w:rsid w:val="000C3E3A"/>
    <w:rsid w:val="000C7F2F"/>
    <w:rsid w:val="000D0D92"/>
    <w:rsid w:val="000D5871"/>
    <w:rsid w:val="000E277C"/>
    <w:rsid w:val="000E2AA6"/>
    <w:rsid w:val="000F364F"/>
    <w:rsid w:val="000F37B1"/>
    <w:rsid w:val="000F4BA8"/>
    <w:rsid w:val="000F52CA"/>
    <w:rsid w:val="000F602C"/>
    <w:rsid w:val="000F681F"/>
    <w:rsid w:val="000F7363"/>
    <w:rsid w:val="0010074B"/>
    <w:rsid w:val="00102E11"/>
    <w:rsid w:val="001030A8"/>
    <w:rsid w:val="001039B7"/>
    <w:rsid w:val="00103DDB"/>
    <w:rsid w:val="001042C4"/>
    <w:rsid w:val="0010524F"/>
    <w:rsid w:val="00105AD1"/>
    <w:rsid w:val="00107F10"/>
    <w:rsid w:val="00110DAE"/>
    <w:rsid w:val="001111C8"/>
    <w:rsid w:val="00113646"/>
    <w:rsid w:val="00113961"/>
    <w:rsid w:val="00115325"/>
    <w:rsid w:val="00116565"/>
    <w:rsid w:val="00116ADF"/>
    <w:rsid w:val="0012130C"/>
    <w:rsid w:val="001218AB"/>
    <w:rsid w:val="00124661"/>
    <w:rsid w:val="0012485B"/>
    <w:rsid w:val="00124EE2"/>
    <w:rsid w:val="00125A33"/>
    <w:rsid w:val="0012652C"/>
    <w:rsid w:val="00126647"/>
    <w:rsid w:val="00127083"/>
    <w:rsid w:val="00127955"/>
    <w:rsid w:val="001301C9"/>
    <w:rsid w:val="00140102"/>
    <w:rsid w:val="00140A4B"/>
    <w:rsid w:val="0014167F"/>
    <w:rsid w:val="001419C2"/>
    <w:rsid w:val="00143B77"/>
    <w:rsid w:val="0014768D"/>
    <w:rsid w:val="00156520"/>
    <w:rsid w:val="001619CF"/>
    <w:rsid w:val="0016375F"/>
    <w:rsid w:val="00165A52"/>
    <w:rsid w:val="0017432F"/>
    <w:rsid w:val="00174D65"/>
    <w:rsid w:val="0017502E"/>
    <w:rsid w:val="001760B5"/>
    <w:rsid w:val="00176C80"/>
    <w:rsid w:val="00183985"/>
    <w:rsid w:val="00184784"/>
    <w:rsid w:val="00184A35"/>
    <w:rsid w:val="00186514"/>
    <w:rsid w:val="001872F7"/>
    <w:rsid w:val="0019046B"/>
    <w:rsid w:val="00190BA5"/>
    <w:rsid w:val="0019245E"/>
    <w:rsid w:val="0019330B"/>
    <w:rsid w:val="00194D14"/>
    <w:rsid w:val="00195181"/>
    <w:rsid w:val="00196F14"/>
    <w:rsid w:val="001A1032"/>
    <w:rsid w:val="001A6173"/>
    <w:rsid w:val="001A66DF"/>
    <w:rsid w:val="001A7F39"/>
    <w:rsid w:val="001B07FB"/>
    <w:rsid w:val="001B1E9C"/>
    <w:rsid w:val="001B4BBF"/>
    <w:rsid w:val="001B5249"/>
    <w:rsid w:val="001B5A9B"/>
    <w:rsid w:val="001B6967"/>
    <w:rsid w:val="001C167F"/>
    <w:rsid w:val="001C2EA6"/>
    <w:rsid w:val="001C40B1"/>
    <w:rsid w:val="001C6B51"/>
    <w:rsid w:val="001D0573"/>
    <w:rsid w:val="001D0D09"/>
    <w:rsid w:val="001D34AB"/>
    <w:rsid w:val="001D5CBB"/>
    <w:rsid w:val="001E163E"/>
    <w:rsid w:val="001E1ED8"/>
    <w:rsid w:val="001E2FC8"/>
    <w:rsid w:val="001E6F31"/>
    <w:rsid w:val="001F1FF9"/>
    <w:rsid w:val="001F30DC"/>
    <w:rsid w:val="001F33E0"/>
    <w:rsid w:val="001F7369"/>
    <w:rsid w:val="00203B5B"/>
    <w:rsid w:val="00203CF6"/>
    <w:rsid w:val="002063A1"/>
    <w:rsid w:val="00207970"/>
    <w:rsid w:val="00210996"/>
    <w:rsid w:val="00212207"/>
    <w:rsid w:val="0021415B"/>
    <w:rsid w:val="002156C8"/>
    <w:rsid w:val="0021624B"/>
    <w:rsid w:val="00216503"/>
    <w:rsid w:val="00220739"/>
    <w:rsid w:val="00220D9E"/>
    <w:rsid w:val="00221039"/>
    <w:rsid w:val="0022155F"/>
    <w:rsid w:val="0022569A"/>
    <w:rsid w:val="00225DE2"/>
    <w:rsid w:val="00226D73"/>
    <w:rsid w:val="00227A1B"/>
    <w:rsid w:val="00234535"/>
    <w:rsid w:val="00234949"/>
    <w:rsid w:val="00234A58"/>
    <w:rsid w:val="00235653"/>
    <w:rsid w:val="002378D4"/>
    <w:rsid w:val="002437AD"/>
    <w:rsid w:val="0024408E"/>
    <w:rsid w:val="00244D5A"/>
    <w:rsid w:val="00245C73"/>
    <w:rsid w:val="00245E5C"/>
    <w:rsid w:val="00247DBF"/>
    <w:rsid w:val="00247FD5"/>
    <w:rsid w:val="00250462"/>
    <w:rsid w:val="00251D76"/>
    <w:rsid w:val="00254582"/>
    <w:rsid w:val="00255C49"/>
    <w:rsid w:val="002577A3"/>
    <w:rsid w:val="002578C8"/>
    <w:rsid w:val="002623E9"/>
    <w:rsid w:val="00262C51"/>
    <w:rsid w:val="00264EBC"/>
    <w:rsid w:val="002658EC"/>
    <w:rsid w:val="00265DE2"/>
    <w:rsid w:val="00265F15"/>
    <w:rsid w:val="00266CA1"/>
    <w:rsid w:val="00272961"/>
    <w:rsid w:val="00274050"/>
    <w:rsid w:val="00274743"/>
    <w:rsid w:val="00274956"/>
    <w:rsid w:val="002757CA"/>
    <w:rsid w:val="0028338F"/>
    <w:rsid w:val="002901AA"/>
    <w:rsid w:val="0029063F"/>
    <w:rsid w:val="00291672"/>
    <w:rsid w:val="00291E2A"/>
    <w:rsid w:val="00295342"/>
    <w:rsid w:val="00296937"/>
    <w:rsid w:val="00297383"/>
    <w:rsid w:val="002A40AE"/>
    <w:rsid w:val="002A7EC4"/>
    <w:rsid w:val="002B0147"/>
    <w:rsid w:val="002B0ACB"/>
    <w:rsid w:val="002B2506"/>
    <w:rsid w:val="002B641A"/>
    <w:rsid w:val="002B6E79"/>
    <w:rsid w:val="002B7AF2"/>
    <w:rsid w:val="002C26FF"/>
    <w:rsid w:val="002C7B78"/>
    <w:rsid w:val="002D0ED9"/>
    <w:rsid w:val="002D1CCA"/>
    <w:rsid w:val="002D3E32"/>
    <w:rsid w:val="002D46FC"/>
    <w:rsid w:val="002D7E8B"/>
    <w:rsid w:val="002E034D"/>
    <w:rsid w:val="002E2117"/>
    <w:rsid w:val="002E33BA"/>
    <w:rsid w:val="002E3BA6"/>
    <w:rsid w:val="002E4DDD"/>
    <w:rsid w:val="002E544A"/>
    <w:rsid w:val="002E5523"/>
    <w:rsid w:val="002E6250"/>
    <w:rsid w:val="002F0852"/>
    <w:rsid w:val="002F2FE9"/>
    <w:rsid w:val="002F4113"/>
    <w:rsid w:val="002F4AB7"/>
    <w:rsid w:val="002F5E64"/>
    <w:rsid w:val="002F6C99"/>
    <w:rsid w:val="002F72F0"/>
    <w:rsid w:val="003001F9"/>
    <w:rsid w:val="00301E61"/>
    <w:rsid w:val="00302967"/>
    <w:rsid w:val="003072B2"/>
    <w:rsid w:val="00313B82"/>
    <w:rsid w:val="003145D1"/>
    <w:rsid w:val="0031531D"/>
    <w:rsid w:val="00316F76"/>
    <w:rsid w:val="00323370"/>
    <w:rsid w:val="00325BBF"/>
    <w:rsid w:val="0032660B"/>
    <w:rsid w:val="00327750"/>
    <w:rsid w:val="00330017"/>
    <w:rsid w:val="00332DA6"/>
    <w:rsid w:val="003337F9"/>
    <w:rsid w:val="00335A74"/>
    <w:rsid w:val="00335F9E"/>
    <w:rsid w:val="00336D8C"/>
    <w:rsid w:val="003467D6"/>
    <w:rsid w:val="00347C31"/>
    <w:rsid w:val="00351915"/>
    <w:rsid w:val="00353DCD"/>
    <w:rsid w:val="00356EAD"/>
    <w:rsid w:val="00356F5B"/>
    <w:rsid w:val="003576DE"/>
    <w:rsid w:val="003640E3"/>
    <w:rsid w:val="00364405"/>
    <w:rsid w:val="003652E3"/>
    <w:rsid w:val="00365983"/>
    <w:rsid w:val="00366A28"/>
    <w:rsid w:val="00370185"/>
    <w:rsid w:val="00370777"/>
    <w:rsid w:val="00372A40"/>
    <w:rsid w:val="00373951"/>
    <w:rsid w:val="00376A1A"/>
    <w:rsid w:val="00377EEF"/>
    <w:rsid w:val="00380544"/>
    <w:rsid w:val="00380FD2"/>
    <w:rsid w:val="00386C93"/>
    <w:rsid w:val="0039462C"/>
    <w:rsid w:val="003970C2"/>
    <w:rsid w:val="00397199"/>
    <w:rsid w:val="003A0DC6"/>
    <w:rsid w:val="003A17AC"/>
    <w:rsid w:val="003A2600"/>
    <w:rsid w:val="003A3D43"/>
    <w:rsid w:val="003A54C3"/>
    <w:rsid w:val="003A71E6"/>
    <w:rsid w:val="003B2241"/>
    <w:rsid w:val="003B2D56"/>
    <w:rsid w:val="003B3201"/>
    <w:rsid w:val="003C2F73"/>
    <w:rsid w:val="003C313C"/>
    <w:rsid w:val="003C4977"/>
    <w:rsid w:val="003C5220"/>
    <w:rsid w:val="003C7A07"/>
    <w:rsid w:val="003D228E"/>
    <w:rsid w:val="003D4E70"/>
    <w:rsid w:val="003D6FDE"/>
    <w:rsid w:val="003D7AE7"/>
    <w:rsid w:val="003E1F4D"/>
    <w:rsid w:val="003E3556"/>
    <w:rsid w:val="003E3D38"/>
    <w:rsid w:val="003E3F78"/>
    <w:rsid w:val="003E55D7"/>
    <w:rsid w:val="003F06C8"/>
    <w:rsid w:val="003F096B"/>
    <w:rsid w:val="003F66F2"/>
    <w:rsid w:val="003F7189"/>
    <w:rsid w:val="00403B1D"/>
    <w:rsid w:val="004054A8"/>
    <w:rsid w:val="00405A41"/>
    <w:rsid w:val="00405F34"/>
    <w:rsid w:val="0040606D"/>
    <w:rsid w:val="00407F4D"/>
    <w:rsid w:val="00410D53"/>
    <w:rsid w:val="004126BD"/>
    <w:rsid w:val="0041349B"/>
    <w:rsid w:val="00415027"/>
    <w:rsid w:val="0042337C"/>
    <w:rsid w:val="00423670"/>
    <w:rsid w:val="00426B77"/>
    <w:rsid w:val="004309C1"/>
    <w:rsid w:val="00433530"/>
    <w:rsid w:val="00433929"/>
    <w:rsid w:val="00433DAB"/>
    <w:rsid w:val="00436686"/>
    <w:rsid w:val="00437F76"/>
    <w:rsid w:val="004400E8"/>
    <w:rsid w:val="004414E1"/>
    <w:rsid w:val="00442502"/>
    <w:rsid w:val="00442711"/>
    <w:rsid w:val="00443720"/>
    <w:rsid w:val="00443BA8"/>
    <w:rsid w:val="004449D3"/>
    <w:rsid w:val="0045154C"/>
    <w:rsid w:val="00451871"/>
    <w:rsid w:val="0045187A"/>
    <w:rsid w:val="00451DA1"/>
    <w:rsid w:val="00452F4C"/>
    <w:rsid w:val="0045585C"/>
    <w:rsid w:val="00457D40"/>
    <w:rsid w:val="00460A5E"/>
    <w:rsid w:val="00465ADF"/>
    <w:rsid w:val="00466276"/>
    <w:rsid w:val="004662AA"/>
    <w:rsid w:val="00470511"/>
    <w:rsid w:val="004742F1"/>
    <w:rsid w:val="00474FF0"/>
    <w:rsid w:val="00475F81"/>
    <w:rsid w:val="004760A4"/>
    <w:rsid w:val="00476ECD"/>
    <w:rsid w:val="00480834"/>
    <w:rsid w:val="0048338F"/>
    <w:rsid w:val="00486F2F"/>
    <w:rsid w:val="0049060E"/>
    <w:rsid w:val="00490D8D"/>
    <w:rsid w:val="00491825"/>
    <w:rsid w:val="00493381"/>
    <w:rsid w:val="00494C52"/>
    <w:rsid w:val="004A243F"/>
    <w:rsid w:val="004A399D"/>
    <w:rsid w:val="004A5164"/>
    <w:rsid w:val="004A5C45"/>
    <w:rsid w:val="004A5DEF"/>
    <w:rsid w:val="004B01E1"/>
    <w:rsid w:val="004B2C56"/>
    <w:rsid w:val="004B3F73"/>
    <w:rsid w:val="004B71F9"/>
    <w:rsid w:val="004B77E4"/>
    <w:rsid w:val="004C1C43"/>
    <w:rsid w:val="004C1D7D"/>
    <w:rsid w:val="004C2DD6"/>
    <w:rsid w:val="004C72A6"/>
    <w:rsid w:val="004D0F4F"/>
    <w:rsid w:val="004D144B"/>
    <w:rsid w:val="004D469B"/>
    <w:rsid w:val="004D49FF"/>
    <w:rsid w:val="004D67E3"/>
    <w:rsid w:val="004D6EBD"/>
    <w:rsid w:val="004D7608"/>
    <w:rsid w:val="004E348C"/>
    <w:rsid w:val="004E3548"/>
    <w:rsid w:val="004E3704"/>
    <w:rsid w:val="004E3D91"/>
    <w:rsid w:val="004E4915"/>
    <w:rsid w:val="004E68B1"/>
    <w:rsid w:val="004E7A90"/>
    <w:rsid w:val="004E7C17"/>
    <w:rsid w:val="004F370A"/>
    <w:rsid w:val="004F4361"/>
    <w:rsid w:val="004F7956"/>
    <w:rsid w:val="005029DC"/>
    <w:rsid w:val="0050317F"/>
    <w:rsid w:val="00503347"/>
    <w:rsid w:val="0050529E"/>
    <w:rsid w:val="00506043"/>
    <w:rsid w:val="00510E6B"/>
    <w:rsid w:val="00511BF8"/>
    <w:rsid w:val="00514CC2"/>
    <w:rsid w:val="0051620D"/>
    <w:rsid w:val="005209F3"/>
    <w:rsid w:val="00522877"/>
    <w:rsid w:val="00522D05"/>
    <w:rsid w:val="00522D46"/>
    <w:rsid w:val="0052321B"/>
    <w:rsid w:val="00524819"/>
    <w:rsid w:val="00525EF6"/>
    <w:rsid w:val="00526B92"/>
    <w:rsid w:val="005317F8"/>
    <w:rsid w:val="0053665E"/>
    <w:rsid w:val="0053700E"/>
    <w:rsid w:val="0054034E"/>
    <w:rsid w:val="00545430"/>
    <w:rsid w:val="00551A87"/>
    <w:rsid w:val="005531D2"/>
    <w:rsid w:val="00556663"/>
    <w:rsid w:val="00562108"/>
    <w:rsid w:val="0056379E"/>
    <w:rsid w:val="005675EE"/>
    <w:rsid w:val="00570368"/>
    <w:rsid w:val="00570E11"/>
    <w:rsid w:val="00573BA2"/>
    <w:rsid w:val="00580AF8"/>
    <w:rsid w:val="00580F4F"/>
    <w:rsid w:val="00583FDB"/>
    <w:rsid w:val="00584267"/>
    <w:rsid w:val="0059078B"/>
    <w:rsid w:val="00595E0A"/>
    <w:rsid w:val="0059792A"/>
    <w:rsid w:val="005A073E"/>
    <w:rsid w:val="005A0A4E"/>
    <w:rsid w:val="005A461C"/>
    <w:rsid w:val="005A4E91"/>
    <w:rsid w:val="005A6067"/>
    <w:rsid w:val="005C1301"/>
    <w:rsid w:val="005C3CC2"/>
    <w:rsid w:val="005C7607"/>
    <w:rsid w:val="005C7F15"/>
    <w:rsid w:val="005D03A4"/>
    <w:rsid w:val="005D052D"/>
    <w:rsid w:val="005D093F"/>
    <w:rsid w:val="005D3DBE"/>
    <w:rsid w:val="005D4079"/>
    <w:rsid w:val="005D43E5"/>
    <w:rsid w:val="005D4ECB"/>
    <w:rsid w:val="005D64C4"/>
    <w:rsid w:val="005D782A"/>
    <w:rsid w:val="005E22E3"/>
    <w:rsid w:val="005E3D3C"/>
    <w:rsid w:val="005E41E1"/>
    <w:rsid w:val="005E4CCD"/>
    <w:rsid w:val="005E59A9"/>
    <w:rsid w:val="005E7D7A"/>
    <w:rsid w:val="005F3C64"/>
    <w:rsid w:val="005F457D"/>
    <w:rsid w:val="005F5D44"/>
    <w:rsid w:val="005F72D7"/>
    <w:rsid w:val="005F7628"/>
    <w:rsid w:val="00602569"/>
    <w:rsid w:val="00604F51"/>
    <w:rsid w:val="00606D06"/>
    <w:rsid w:val="006117EA"/>
    <w:rsid w:val="00617DCF"/>
    <w:rsid w:val="00617F99"/>
    <w:rsid w:val="0062294F"/>
    <w:rsid w:val="00624A37"/>
    <w:rsid w:val="00626D9E"/>
    <w:rsid w:val="00630582"/>
    <w:rsid w:val="00631285"/>
    <w:rsid w:val="00636709"/>
    <w:rsid w:val="006367C3"/>
    <w:rsid w:val="00636917"/>
    <w:rsid w:val="00637326"/>
    <w:rsid w:val="00642DA3"/>
    <w:rsid w:val="00642E44"/>
    <w:rsid w:val="006440D7"/>
    <w:rsid w:val="00644609"/>
    <w:rsid w:val="006458C6"/>
    <w:rsid w:val="006461D5"/>
    <w:rsid w:val="006508D1"/>
    <w:rsid w:val="006516F4"/>
    <w:rsid w:val="006519F6"/>
    <w:rsid w:val="00652D66"/>
    <w:rsid w:val="00653D30"/>
    <w:rsid w:val="00653E76"/>
    <w:rsid w:val="00653EE3"/>
    <w:rsid w:val="00660A4D"/>
    <w:rsid w:val="00660F4F"/>
    <w:rsid w:val="006662AB"/>
    <w:rsid w:val="00667967"/>
    <w:rsid w:val="006824CB"/>
    <w:rsid w:val="00682790"/>
    <w:rsid w:val="00682BDB"/>
    <w:rsid w:val="006830D2"/>
    <w:rsid w:val="006835EF"/>
    <w:rsid w:val="0068432A"/>
    <w:rsid w:val="006863FD"/>
    <w:rsid w:val="0069005C"/>
    <w:rsid w:val="006902DB"/>
    <w:rsid w:val="00692D2C"/>
    <w:rsid w:val="00696297"/>
    <w:rsid w:val="006A1A9C"/>
    <w:rsid w:val="006A6F38"/>
    <w:rsid w:val="006A7007"/>
    <w:rsid w:val="006A75E0"/>
    <w:rsid w:val="006B6719"/>
    <w:rsid w:val="006B7E10"/>
    <w:rsid w:val="006C214F"/>
    <w:rsid w:val="006C2B23"/>
    <w:rsid w:val="006C4123"/>
    <w:rsid w:val="006C69BD"/>
    <w:rsid w:val="006D0002"/>
    <w:rsid w:val="006D3202"/>
    <w:rsid w:val="006D3C15"/>
    <w:rsid w:val="006D565F"/>
    <w:rsid w:val="006D5F8E"/>
    <w:rsid w:val="006D68F1"/>
    <w:rsid w:val="006D6FFB"/>
    <w:rsid w:val="006E2C86"/>
    <w:rsid w:val="006E3081"/>
    <w:rsid w:val="006E3FB3"/>
    <w:rsid w:val="006E4727"/>
    <w:rsid w:val="006E6E43"/>
    <w:rsid w:val="006E744B"/>
    <w:rsid w:val="006F4604"/>
    <w:rsid w:val="006F6DB0"/>
    <w:rsid w:val="007023A3"/>
    <w:rsid w:val="00704989"/>
    <w:rsid w:val="00704C30"/>
    <w:rsid w:val="00706C35"/>
    <w:rsid w:val="00707AE3"/>
    <w:rsid w:val="00711FC3"/>
    <w:rsid w:val="00715663"/>
    <w:rsid w:val="00715759"/>
    <w:rsid w:val="0072164F"/>
    <w:rsid w:val="00721AFC"/>
    <w:rsid w:val="007241BF"/>
    <w:rsid w:val="007254DA"/>
    <w:rsid w:val="00726BED"/>
    <w:rsid w:val="00730403"/>
    <w:rsid w:val="007321B2"/>
    <w:rsid w:val="00733893"/>
    <w:rsid w:val="007357BC"/>
    <w:rsid w:val="007410B9"/>
    <w:rsid w:val="00741CBB"/>
    <w:rsid w:val="00743541"/>
    <w:rsid w:val="0074385A"/>
    <w:rsid w:val="0074666D"/>
    <w:rsid w:val="00747399"/>
    <w:rsid w:val="007475AA"/>
    <w:rsid w:val="00747A7E"/>
    <w:rsid w:val="00750431"/>
    <w:rsid w:val="00750F6B"/>
    <w:rsid w:val="007511D7"/>
    <w:rsid w:val="00751885"/>
    <w:rsid w:val="0076147E"/>
    <w:rsid w:val="00762B96"/>
    <w:rsid w:val="00763ECB"/>
    <w:rsid w:val="00766588"/>
    <w:rsid w:val="007707F5"/>
    <w:rsid w:val="007747A9"/>
    <w:rsid w:val="007756C6"/>
    <w:rsid w:val="007756D3"/>
    <w:rsid w:val="00776138"/>
    <w:rsid w:val="00780D1E"/>
    <w:rsid w:val="007827D6"/>
    <w:rsid w:val="007867E6"/>
    <w:rsid w:val="00787013"/>
    <w:rsid w:val="00787E08"/>
    <w:rsid w:val="00791035"/>
    <w:rsid w:val="0079216B"/>
    <w:rsid w:val="00794564"/>
    <w:rsid w:val="00794573"/>
    <w:rsid w:val="0079458F"/>
    <w:rsid w:val="00794F1F"/>
    <w:rsid w:val="00796C24"/>
    <w:rsid w:val="00797235"/>
    <w:rsid w:val="007A729C"/>
    <w:rsid w:val="007B0CA1"/>
    <w:rsid w:val="007B4494"/>
    <w:rsid w:val="007B4A74"/>
    <w:rsid w:val="007B5D48"/>
    <w:rsid w:val="007B6F06"/>
    <w:rsid w:val="007C76B9"/>
    <w:rsid w:val="007C76FA"/>
    <w:rsid w:val="007D00E9"/>
    <w:rsid w:val="007D29FC"/>
    <w:rsid w:val="007D5F67"/>
    <w:rsid w:val="007D6E27"/>
    <w:rsid w:val="007E141A"/>
    <w:rsid w:val="007E2820"/>
    <w:rsid w:val="007E30E9"/>
    <w:rsid w:val="007E4C5D"/>
    <w:rsid w:val="007E4CFE"/>
    <w:rsid w:val="007E4F1E"/>
    <w:rsid w:val="007E527D"/>
    <w:rsid w:val="007E54E6"/>
    <w:rsid w:val="007E6840"/>
    <w:rsid w:val="007F1713"/>
    <w:rsid w:val="007F1FFC"/>
    <w:rsid w:val="007F31C9"/>
    <w:rsid w:val="007F3BEB"/>
    <w:rsid w:val="007F5C11"/>
    <w:rsid w:val="007F68B4"/>
    <w:rsid w:val="007F710B"/>
    <w:rsid w:val="007F79E3"/>
    <w:rsid w:val="008034C2"/>
    <w:rsid w:val="00805479"/>
    <w:rsid w:val="00807BE4"/>
    <w:rsid w:val="00807DB6"/>
    <w:rsid w:val="008115C6"/>
    <w:rsid w:val="00812832"/>
    <w:rsid w:val="0081345B"/>
    <w:rsid w:val="00815D95"/>
    <w:rsid w:val="00821836"/>
    <w:rsid w:val="008236C3"/>
    <w:rsid w:val="00825ADF"/>
    <w:rsid w:val="00832C12"/>
    <w:rsid w:val="00833D72"/>
    <w:rsid w:val="00834FB3"/>
    <w:rsid w:val="00836380"/>
    <w:rsid w:val="00836539"/>
    <w:rsid w:val="00836E0A"/>
    <w:rsid w:val="008370AB"/>
    <w:rsid w:val="00841137"/>
    <w:rsid w:val="00844333"/>
    <w:rsid w:val="00844CCE"/>
    <w:rsid w:val="0084726A"/>
    <w:rsid w:val="00847D29"/>
    <w:rsid w:val="008520D9"/>
    <w:rsid w:val="008523C9"/>
    <w:rsid w:val="008529F4"/>
    <w:rsid w:val="00857AA9"/>
    <w:rsid w:val="008625F9"/>
    <w:rsid w:val="00862AD8"/>
    <w:rsid w:val="00863BD8"/>
    <w:rsid w:val="00870C86"/>
    <w:rsid w:val="008718AE"/>
    <w:rsid w:val="00872B47"/>
    <w:rsid w:val="00872E20"/>
    <w:rsid w:val="008737E4"/>
    <w:rsid w:val="0087430A"/>
    <w:rsid w:val="00874ECC"/>
    <w:rsid w:val="0087653C"/>
    <w:rsid w:val="00877618"/>
    <w:rsid w:val="00881C4C"/>
    <w:rsid w:val="00881CA7"/>
    <w:rsid w:val="00881F40"/>
    <w:rsid w:val="00883622"/>
    <w:rsid w:val="008851A5"/>
    <w:rsid w:val="0088633C"/>
    <w:rsid w:val="00886CD2"/>
    <w:rsid w:val="00894116"/>
    <w:rsid w:val="008970F4"/>
    <w:rsid w:val="008A4D20"/>
    <w:rsid w:val="008A6112"/>
    <w:rsid w:val="008A6650"/>
    <w:rsid w:val="008A77BD"/>
    <w:rsid w:val="008B10C6"/>
    <w:rsid w:val="008B1406"/>
    <w:rsid w:val="008B20CB"/>
    <w:rsid w:val="008B241D"/>
    <w:rsid w:val="008C1BFD"/>
    <w:rsid w:val="008C4B1C"/>
    <w:rsid w:val="008C5BD3"/>
    <w:rsid w:val="008C5F2B"/>
    <w:rsid w:val="008C72B0"/>
    <w:rsid w:val="008D2218"/>
    <w:rsid w:val="008D2F0F"/>
    <w:rsid w:val="008D3F34"/>
    <w:rsid w:val="008D6514"/>
    <w:rsid w:val="008D772B"/>
    <w:rsid w:val="008E080C"/>
    <w:rsid w:val="008E2BFF"/>
    <w:rsid w:val="008E43CD"/>
    <w:rsid w:val="008E52BA"/>
    <w:rsid w:val="008E6625"/>
    <w:rsid w:val="008E7B2C"/>
    <w:rsid w:val="008E7E9E"/>
    <w:rsid w:val="008F096A"/>
    <w:rsid w:val="008F2556"/>
    <w:rsid w:val="008F3C48"/>
    <w:rsid w:val="008F4FCE"/>
    <w:rsid w:val="008F500C"/>
    <w:rsid w:val="008F74F4"/>
    <w:rsid w:val="008F771B"/>
    <w:rsid w:val="00900FEF"/>
    <w:rsid w:val="00901068"/>
    <w:rsid w:val="00901B16"/>
    <w:rsid w:val="0090323B"/>
    <w:rsid w:val="0090334A"/>
    <w:rsid w:val="00903F8A"/>
    <w:rsid w:val="00906930"/>
    <w:rsid w:val="00910143"/>
    <w:rsid w:val="009106B0"/>
    <w:rsid w:val="00913DF9"/>
    <w:rsid w:val="00914198"/>
    <w:rsid w:val="00914F4E"/>
    <w:rsid w:val="00915EB6"/>
    <w:rsid w:val="00916575"/>
    <w:rsid w:val="009208CE"/>
    <w:rsid w:val="0092327E"/>
    <w:rsid w:val="00923917"/>
    <w:rsid w:val="00924A96"/>
    <w:rsid w:val="0093316F"/>
    <w:rsid w:val="00933F8E"/>
    <w:rsid w:val="00937101"/>
    <w:rsid w:val="0093792D"/>
    <w:rsid w:val="009400A8"/>
    <w:rsid w:val="00945174"/>
    <w:rsid w:val="009461C5"/>
    <w:rsid w:val="0095044A"/>
    <w:rsid w:val="00952457"/>
    <w:rsid w:val="00952CE8"/>
    <w:rsid w:val="00955F49"/>
    <w:rsid w:val="00962D71"/>
    <w:rsid w:val="00962D89"/>
    <w:rsid w:val="00963C6E"/>
    <w:rsid w:val="00963DEC"/>
    <w:rsid w:val="00970D7B"/>
    <w:rsid w:val="00971462"/>
    <w:rsid w:val="0097452A"/>
    <w:rsid w:val="009752E5"/>
    <w:rsid w:val="0097618E"/>
    <w:rsid w:val="009763D4"/>
    <w:rsid w:val="00981019"/>
    <w:rsid w:val="00981981"/>
    <w:rsid w:val="00981994"/>
    <w:rsid w:val="00982ECC"/>
    <w:rsid w:val="009831C8"/>
    <w:rsid w:val="00987AE3"/>
    <w:rsid w:val="00990A2C"/>
    <w:rsid w:val="00991934"/>
    <w:rsid w:val="00991B35"/>
    <w:rsid w:val="009930A2"/>
    <w:rsid w:val="00993A61"/>
    <w:rsid w:val="009958BB"/>
    <w:rsid w:val="009977A4"/>
    <w:rsid w:val="009A0556"/>
    <w:rsid w:val="009A1D64"/>
    <w:rsid w:val="009A3159"/>
    <w:rsid w:val="009A42B9"/>
    <w:rsid w:val="009A4FEF"/>
    <w:rsid w:val="009A53C2"/>
    <w:rsid w:val="009A7644"/>
    <w:rsid w:val="009B35DA"/>
    <w:rsid w:val="009B3850"/>
    <w:rsid w:val="009B79A9"/>
    <w:rsid w:val="009C0D03"/>
    <w:rsid w:val="009C395D"/>
    <w:rsid w:val="009D0D20"/>
    <w:rsid w:val="009D2145"/>
    <w:rsid w:val="009D3A9D"/>
    <w:rsid w:val="009D53B3"/>
    <w:rsid w:val="009D625A"/>
    <w:rsid w:val="009D67DE"/>
    <w:rsid w:val="009D797C"/>
    <w:rsid w:val="009E198F"/>
    <w:rsid w:val="009E70B2"/>
    <w:rsid w:val="009E76B3"/>
    <w:rsid w:val="009F0137"/>
    <w:rsid w:val="009F0FA5"/>
    <w:rsid w:val="009F1D95"/>
    <w:rsid w:val="009F4271"/>
    <w:rsid w:val="009F5773"/>
    <w:rsid w:val="009F7CE7"/>
    <w:rsid w:val="00A00140"/>
    <w:rsid w:val="00A0054D"/>
    <w:rsid w:val="00A00C07"/>
    <w:rsid w:val="00A01257"/>
    <w:rsid w:val="00A02F57"/>
    <w:rsid w:val="00A0468A"/>
    <w:rsid w:val="00A05381"/>
    <w:rsid w:val="00A1155D"/>
    <w:rsid w:val="00A14942"/>
    <w:rsid w:val="00A14A31"/>
    <w:rsid w:val="00A21816"/>
    <w:rsid w:val="00A245A9"/>
    <w:rsid w:val="00A24745"/>
    <w:rsid w:val="00A26F51"/>
    <w:rsid w:val="00A30F3B"/>
    <w:rsid w:val="00A31854"/>
    <w:rsid w:val="00A33855"/>
    <w:rsid w:val="00A34FCB"/>
    <w:rsid w:val="00A357FC"/>
    <w:rsid w:val="00A35D72"/>
    <w:rsid w:val="00A37D91"/>
    <w:rsid w:val="00A40332"/>
    <w:rsid w:val="00A40FFB"/>
    <w:rsid w:val="00A45F42"/>
    <w:rsid w:val="00A5218F"/>
    <w:rsid w:val="00A526A2"/>
    <w:rsid w:val="00A52F29"/>
    <w:rsid w:val="00A55420"/>
    <w:rsid w:val="00A628FE"/>
    <w:rsid w:val="00A64F2B"/>
    <w:rsid w:val="00A661E1"/>
    <w:rsid w:val="00A67036"/>
    <w:rsid w:val="00A70ABE"/>
    <w:rsid w:val="00A71288"/>
    <w:rsid w:val="00A71A3F"/>
    <w:rsid w:val="00A71DDF"/>
    <w:rsid w:val="00A80E93"/>
    <w:rsid w:val="00A81315"/>
    <w:rsid w:val="00A81605"/>
    <w:rsid w:val="00A81FF1"/>
    <w:rsid w:val="00A83229"/>
    <w:rsid w:val="00A838B0"/>
    <w:rsid w:val="00A85132"/>
    <w:rsid w:val="00A87410"/>
    <w:rsid w:val="00A9346C"/>
    <w:rsid w:val="00A93A20"/>
    <w:rsid w:val="00A95677"/>
    <w:rsid w:val="00A968D8"/>
    <w:rsid w:val="00AA07A7"/>
    <w:rsid w:val="00AA0C80"/>
    <w:rsid w:val="00AA1107"/>
    <w:rsid w:val="00AA2490"/>
    <w:rsid w:val="00AA3C38"/>
    <w:rsid w:val="00AA40CB"/>
    <w:rsid w:val="00AA4FE9"/>
    <w:rsid w:val="00AA5193"/>
    <w:rsid w:val="00AA6FEC"/>
    <w:rsid w:val="00AB3B33"/>
    <w:rsid w:val="00AB45CF"/>
    <w:rsid w:val="00AB4F72"/>
    <w:rsid w:val="00AB573F"/>
    <w:rsid w:val="00AB7D7F"/>
    <w:rsid w:val="00AC259E"/>
    <w:rsid w:val="00AC4729"/>
    <w:rsid w:val="00AC61D9"/>
    <w:rsid w:val="00AC6DF6"/>
    <w:rsid w:val="00AD25A9"/>
    <w:rsid w:val="00AD40A8"/>
    <w:rsid w:val="00AD4776"/>
    <w:rsid w:val="00AD4F1B"/>
    <w:rsid w:val="00AD5E82"/>
    <w:rsid w:val="00AE0D94"/>
    <w:rsid w:val="00AE22A6"/>
    <w:rsid w:val="00AE2EFC"/>
    <w:rsid w:val="00AE53F0"/>
    <w:rsid w:val="00AE63C6"/>
    <w:rsid w:val="00AE7710"/>
    <w:rsid w:val="00AE7B95"/>
    <w:rsid w:val="00AF062F"/>
    <w:rsid w:val="00AF12AD"/>
    <w:rsid w:val="00AF296F"/>
    <w:rsid w:val="00AF2E6F"/>
    <w:rsid w:val="00AF327D"/>
    <w:rsid w:val="00B014EB"/>
    <w:rsid w:val="00B01A0C"/>
    <w:rsid w:val="00B03345"/>
    <w:rsid w:val="00B03E95"/>
    <w:rsid w:val="00B046F8"/>
    <w:rsid w:val="00B05028"/>
    <w:rsid w:val="00B05BC2"/>
    <w:rsid w:val="00B0686B"/>
    <w:rsid w:val="00B072B9"/>
    <w:rsid w:val="00B13020"/>
    <w:rsid w:val="00B1407A"/>
    <w:rsid w:val="00B14295"/>
    <w:rsid w:val="00B16EFD"/>
    <w:rsid w:val="00B20E82"/>
    <w:rsid w:val="00B24E6A"/>
    <w:rsid w:val="00B30871"/>
    <w:rsid w:val="00B32243"/>
    <w:rsid w:val="00B33F06"/>
    <w:rsid w:val="00B3525F"/>
    <w:rsid w:val="00B45A6E"/>
    <w:rsid w:val="00B46E62"/>
    <w:rsid w:val="00B52136"/>
    <w:rsid w:val="00B53379"/>
    <w:rsid w:val="00B549F8"/>
    <w:rsid w:val="00B5621A"/>
    <w:rsid w:val="00B56601"/>
    <w:rsid w:val="00B56D63"/>
    <w:rsid w:val="00B57564"/>
    <w:rsid w:val="00B70B5A"/>
    <w:rsid w:val="00B74F16"/>
    <w:rsid w:val="00B75E92"/>
    <w:rsid w:val="00B76BB9"/>
    <w:rsid w:val="00B7783A"/>
    <w:rsid w:val="00B81ECA"/>
    <w:rsid w:val="00B826C7"/>
    <w:rsid w:val="00B849B8"/>
    <w:rsid w:val="00B91769"/>
    <w:rsid w:val="00B91DC7"/>
    <w:rsid w:val="00B92199"/>
    <w:rsid w:val="00B92C43"/>
    <w:rsid w:val="00B93D7C"/>
    <w:rsid w:val="00B9532A"/>
    <w:rsid w:val="00BA627C"/>
    <w:rsid w:val="00BA7B9D"/>
    <w:rsid w:val="00BB0943"/>
    <w:rsid w:val="00BB142C"/>
    <w:rsid w:val="00BB2A3B"/>
    <w:rsid w:val="00BB5566"/>
    <w:rsid w:val="00BC02A3"/>
    <w:rsid w:val="00BC0F80"/>
    <w:rsid w:val="00BC3656"/>
    <w:rsid w:val="00BC5329"/>
    <w:rsid w:val="00BC6005"/>
    <w:rsid w:val="00BD0557"/>
    <w:rsid w:val="00BD0FF6"/>
    <w:rsid w:val="00BD36CE"/>
    <w:rsid w:val="00BD419A"/>
    <w:rsid w:val="00BD45A1"/>
    <w:rsid w:val="00BD7D8E"/>
    <w:rsid w:val="00BE17EC"/>
    <w:rsid w:val="00BE786A"/>
    <w:rsid w:val="00BF2C37"/>
    <w:rsid w:val="00BF3663"/>
    <w:rsid w:val="00BF4755"/>
    <w:rsid w:val="00BF4894"/>
    <w:rsid w:val="00BF4EA7"/>
    <w:rsid w:val="00BF6AF2"/>
    <w:rsid w:val="00C00ACB"/>
    <w:rsid w:val="00C02C77"/>
    <w:rsid w:val="00C04EFC"/>
    <w:rsid w:val="00C13E65"/>
    <w:rsid w:val="00C13F24"/>
    <w:rsid w:val="00C15270"/>
    <w:rsid w:val="00C158D7"/>
    <w:rsid w:val="00C179D8"/>
    <w:rsid w:val="00C205DD"/>
    <w:rsid w:val="00C229DA"/>
    <w:rsid w:val="00C2427A"/>
    <w:rsid w:val="00C2459F"/>
    <w:rsid w:val="00C24D5B"/>
    <w:rsid w:val="00C24FEC"/>
    <w:rsid w:val="00C300E1"/>
    <w:rsid w:val="00C34F62"/>
    <w:rsid w:val="00C3624A"/>
    <w:rsid w:val="00C40491"/>
    <w:rsid w:val="00C41330"/>
    <w:rsid w:val="00C4206A"/>
    <w:rsid w:val="00C44243"/>
    <w:rsid w:val="00C44AB8"/>
    <w:rsid w:val="00C46300"/>
    <w:rsid w:val="00C47439"/>
    <w:rsid w:val="00C4767B"/>
    <w:rsid w:val="00C51071"/>
    <w:rsid w:val="00C52515"/>
    <w:rsid w:val="00C53548"/>
    <w:rsid w:val="00C601BC"/>
    <w:rsid w:val="00C602E5"/>
    <w:rsid w:val="00C63E35"/>
    <w:rsid w:val="00C647B5"/>
    <w:rsid w:val="00C64C28"/>
    <w:rsid w:val="00C66426"/>
    <w:rsid w:val="00C669AD"/>
    <w:rsid w:val="00C67217"/>
    <w:rsid w:val="00C672A4"/>
    <w:rsid w:val="00C674AE"/>
    <w:rsid w:val="00C70789"/>
    <w:rsid w:val="00C7138F"/>
    <w:rsid w:val="00C737E0"/>
    <w:rsid w:val="00C737FE"/>
    <w:rsid w:val="00C76012"/>
    <w:rsid w:val="00C770B6"/>
    <w:rsid w:val="00C815F2"/>
    <w:rsid w:val="00C81644"/>
    <w:rsid w:val="00C83AA4"/>
    <w:rsid w:val="00C83DFD"/>
    <w:rsid w:val="00C84542"/>
    <w:rsid w:val="00C92C3A"/>
    <w:rsid w:val="00C93400"/>
    <w:rsid w:val="00C93960"/>
    <w:rsid w:val="00C93CFA"/>
    <w:rsid w:val="00C945CC"/>
    <w:rsid w:val="00C97D9F"/>
    <w:rsid w:val="00CA08B4"/>
    <w:rsid w:val="00CA3CF2"/>
    <w:rsid w:val="00CA4133"/>
    <w:rsid w:val="00CA43D8"/>
    <w:rsid w:val="00CA44C2"/>
    <w:rsid w:val="00CA510C"/>
    <w:rsid w:val="00CA60CA"/>
    <w:rsid w:val="00CA7642"/>
    <w:rsid w:val="00CB1AF9"/>
    <w:rsid w:val="00CB1E5B"/>
    <w:rsid w:val="00CB6541"/>
    <w:rsid w:val="00CB7BDD"/>
    <w:rsid w:val="00CC346F"/>
    <w:rsid w:val="00CC3FC5"/>
    <w:rsid w:val="00CC6B0C"/>
    <w:rsid w:val="00CC7647"/>
    <w:rsid w:val="00CD021A"/>
    <w:rsid w:val="00CD0584"/>
    <w:rsid w:val="00CD0B6F"/>
    <w:rsid w:val="00CD0B89"/>
    <w:rsid w:val="00CD2BAE"/>
    <w:rsid w:val="00CD451C"/>
    <w:rsid w:val="00CD49A3"/>
    <w:rsid w:val="00CD784E"/>
    <w:rsid w:val="00CE03F1"/>
    <w:rsid w:val="00CE1E43"/>
    <w:rsid w:val="00CE37DB"/>
    <w:rsid w:val="00CE4E6C"/>
    <w:rsid w:val="00CE609F"/>
    <w:rsid w:val="00CE6A78"/>
    <w:rsid w:val="00CF2378"/>
    <w:rsid w:val="00CF4DFD"/>
    <w:rsid w:val="00CF5061"/>
    <w:rsid w:val="00CF5AC1"/>
    <w:rsid w:val="00CF7656"/>
    <w:rsid w:val="00CF7DAC"/>
    <w:rsid w:val="00D0483E"/>
    <w:rsid w:val="00D10059"/>
    <w:rsid w:val="00D11F85"/>
    <w:rsid w:val="00D1325A"/>
    <w:rsid w:val="00D145C4"/>
    <w:rsid w:val="00D1748B"/>
    <w:rsid w:val="00D23CD7"/>
    <w:rsid w:val="00D31D65"/>
    <w:rsid w:val="00D3236F"/>
    <w:rsid w:val="00D326C9"/>
    <w:rsid w:val="00D32F36"/>
    <w:rsid w:val="00D34005"/>
    <w:rsid w:val="00D35F67"/>
    <w:rsid w:val="00D4062C"/>
    <w:rsid w:val="00D41D7A"/>
    <w:rsid w:val="00D427E1"/>
    <w:rsid w:val="00D500C8"/>
    <w:rsid w:val="00D50AA8"/>
    <w:rsid w:val="00D51BB9"/>
    <w:rsid w:val="00D521D0"/>
    <w:rsid w:val="00D52CC4"/>
    <w:rsid w:val="00D56BC8"/>
    <w:rsid w:val="00D61823"/>
    <w:rsid w:val="00D659DA"/>
    <w:rsid w:val="00D671FA"/>
    <w:rsid w:val="00D67837"/>
    <w:rsid w:val="00D77F1A"/>
    <w:rsid w:val="00D80483"/>
    <w:rsid w:val="00D80874"/>
    <w:rsid w:val="00D854B4"/>
    <w:rsid w:val="00D86284"/>
    <w:rsid w:val="00D91B41"/>
    <w:rsid w:val="00D92A9A"/>
    <w:rsid w:val="00D9471A"/>
    <w:rsid w:val="00D95255"/>
    <w:rsid w:val="00DA03AC"/>
    <w:rsid w:val="00DA0FD7"/>
    <w:rsid w:val="00DA3C59"/>
    <w:rsid w:val="00DA752E"/>
    <w:rsid w:val="00DB25F6"/>
    <w:rsid w:val="00DB2B1E"/>
    <w:rsid w:val="00DB34A4"/>
    <w:rsid w:val="00DB3863"/>
    <w:rsid w:val="00DB4769"/>
    <w:rsid w:val="00DB4F53"/>
    <w:rsid w:val="00DB5F4E"/>
    <w:rsid w:val="00DB7AB1"/>
    <w:rsid w:val="00DB7D3A"/>
    <w:rsid w:val="00DC1205"/>
    <w:rsid w:val="00DC4353"/>
    <w:rsid w:val="00DC64CD"/>
    <w:rsid w:val="00DD0C9E"/>
    <w:rsid w:val="00DD60D5"/>
    <w:rsid w:val="00DD639E"/>
    <w:rsid w:val="00DD6837"/>
    <w:rsid w:val="00DD6AE6"/>
    <w:rsid w:val="00DD6F77"/>
    <w:rsid w:val="00DE1761"/>
    <w:rsid w:val="00DE3812"/>
    <w:rsid w:val="00DE5E95"/>
    <w:rsid w:val="00DE747F"/>
    <w:rsid w:val="00DE7794"/>
    <w:rsid w:val="00DF0009"/>
    <w:rsid w:val="00DF1B44"/>
    <w:rsid w:val="00DF28A8"/>
    <w:rsid w:val="00DF4C1F"/>
    <w:rsid w:val="00DF5DD2"/>
    <w:rsid w:val="00DF6BA6"/>
    <w:rsid w:val="00E00CB8"/>
    <w:rsid w:val="00E0685F"/>
    <w:rsid w:val="00E078D5"/>
    <w:rsid w:val="00E110FF"/>
    <w:rsid w:val="00E113CC"/>
    <w:rsid w:val="00E11B0F"/>
    <w:rsid w:val="00E123D3"/>
    <w:rsid w:val="00E1251D"/>
    <w:rsid w:val="00E12E8C"/>
    <w:rsid w:val="00E14231"/>
    <w:rsid w:val="00E15014"/>
    <w:rsid w:val="00E15BE5"/>
    <w:rsid w:val="00E15CF0"/>
    <w:rsid w:val="00E1764E"/>
    <w:rsid w:val="00E20600"/>
    <w:rsid w:val="00E25626"/>
    <w:rsid w:val="00E267CF"/>
    <w:rsid w:val="00E3549B"/>
    <w:rsid w:val="00E36428"/>
    <w:rsid w:val="00E37450"/>
    <w:rsid w:val="00E44CE4"/>
    <w:rsid w:val="00E501D3"/>
    <w:rsid w:val="00E54568"/>
    <w:rsid w:val="00E557F4"/>
    <w:rsid w:val="00E5632A"/>
    <w:rsid w:val="00E56522"/>
    <w:rsid w:val="00E57040"/>
    <w:rsid w:val="00E61431"/>
    <w:rsid w:val="00E657A6"/>
    <w:rsid w:val="00E70196"/>
    <w:rsid w:val="00E70636"/>
    <w:rsid w:val="00E71554"/>
    <w:rsid w:val="00E7514B"/>
    <w:rsid w:val="00E777C2"/>
    <w:rsid w:val="00E77F1D"/>
    <w:rsid w:val="00E77FF2"/>
    <w:rsid w:val="00E80A8D"/>
    <w:rsid w:val="00E80DB1"/>
    <w:rsid w:val="00E84480"/>
    <w:rsid w:val="00E86D00"/>
    <w:rsid w:val="00E90778"/>
    <w:rsid w:val="00E9391D"/>
    <w:rsid w:val="00E9422D"/>
    <w:rsid w:val="00E944F5"/>
    <w:rsid w:val="00EA46A5"/>
    <w:rsid w:val="00EA53E9"/>
    <w:rsid w:val="00EA6608"/>
    <w:rsid w:val="00EB056B"/>
    <w:rsid w:val="00EB1CC5"/>
    <w:rsid w:val="00EB2754"/>
    <w:rsid w:val="00EB684D"/>
    <w:rsid w:val="00EC35DF"/>
    <w:rsid w:val="00EC4963"/>
    <w:rsid w:val="00EC5629"/>
    <w:rsid w:val="00ED05A3"/>
    <w:rsid w:val="00ED14D1"/>
    <w:rsid w:val="00ED1C50"/>
    <w:rsid w:val="00ED2B5B"/>
    <w:rsid w:val="00ED3356"/>
    <w:rsid w:val="00ED42F3"/>
    <w:rsid w:val="00ED696F"/>
    <w:rsid w:val="00ED6D54"/>
    <w:rsid w:val="00ED718F"/>
    <w:rsid w:val="00EE006E"/>
    <w:rsid w:val="00EE3D07"/>
    <w:rsid w:val="00EF0789"/>
    <w:rsid w:val="00EF0BE9"/>
    <w:rsid w:val="00EF0D38"/>
    <w:rsid w:val="00EF1027"/>
    <w:rsid w:val="00EF3193"/>
    <w:rsid w:val="00EF44C2"/>
    <w:rsid w:val="00EF4B84"/>
    <w:rsid w:val="00F00068"/>
    <w:rsid w:val="00F00654"/>
    <w:rsid w:val="00F035CF"/>
    <w:rsid w:val="00F03865"/>
    <w:rsid w:val="00F11C9E"/>
    <w:rsid w:val="00F14B40"/>
    <w:rsid w:val="00F17270"/>
    <w:rsid w:val="00F1797F"/>
    <w:rsid w:val="00F201F2"/>
    <w:rsid w:val="00F20EE8"/>
    <w:rsid w:val="00F24BAA"/>
    <w:rsid w:val="00F26049"/>
    <w:rsid w:val="00F31605"/>
    <w:rsid w:val="00F32701"/>
    <w:rsid w:val="00F34A86"/>
    <w:rsid w:val="00F35658"/>
    <w:rsid w:val="00F36696"/>
    <w:rsid w:val="00F37B8C"/>
    <w:rsid w:val="00F45547"/>
    <w:rsid w:val="00F52265"/>
    <w:rsid w:val="00F529AC"/>
    <w:rsid w:val="00F52AEE"/>
    <w:rsid w:val="00F55302"/>
    <w:rsid w:val="00F55A92"/>
    <w:rsid w:val="00F55CCA"/>
    <w:rsid w:val="00F5642F"/>
    <w:rsid w:val="00F568F8"/>
    <w:rsid w:val="00F60256"/>
    <w:rsid w:val="00F60372"/>
    <w:rsid w:val="00F70975"/>
    <w:rsid w:val="00F70B63"/>
    <w:rsid w:val="00F72573"/>
    <w:rsid w:val="00F72972"/>
    <w:rsid w:val="00F72B47"/>
    <w:rsid w:val="00F7358B"/>
    <w:rsid w:val="00F751B4"/>
    <w:rsid w:val="00F77DFB"/>
    <w:rsid w:val="00F8359B"/>
    <w:rsid w:val="00F83C6D"/>
    <w:rsid w:val="00F87001"/>
    <w:rsid w:val="00F90EC8"/>
    <w:rsid w:val="00F911DF"/>
    <w:rsid w:val="00F916D1"/>
    <w:rsid w:val="00F93323"/>
    <w:rsid w:val="00F935FB"/>
    <w:rsid w:val="00F95F7A"/>
    <w:rsid w:val="00F97EA5"/>
    <w:rsid w:val="00FA13F8"/>
    <w:rsid w:val="00FA39D4"/>
    <w:rsid w:val="00FA3B59"/>
    <w:rsid w:val="00FA4F31"/>
    <w:rsid w:val="00FA6C8D"/>
    <w:rsid w:val="00FA6DF5"/>
    <w:rsid w:val="00FB0226"/>
    <w:rsid w:val="00FB364C"/>
    <w:rsid w:val="00FB48EC"/>
    <w:rsid w:val="00FC0803"/>
    <w:rsid w:val="00FC1333"/>
    <w:rsid w:val="00FC1530"/>
    <w:rsid w:val="00FC4A4A"/>
    <w:rsid w:val="00FC51AC"/>
    <w:rsid w:val="00FC7EC5"/>
    <w:rsid w:val="00FD014F"/>
    <w:rsid w:val="00FD06E5"/>
    <w:rsid w:val="00FD147A"/>
    <w:rsid w:val="00FD25F5"/>
    <w:rsid w:val="00FD553C"/>
    <w:rsid w:val="00FD59D7"/>
    <w:rsid w:val="00FD70A1"/>
    <w:rsid w:val="00FD7C5E"/>
    <w:rsid w:val="00FE0EF4"/>
    <w:rsid w:val="00FE0F10"/>
    <w:rsid w:val="00FE54D0"/>
    <w:rsid w:val="00FF0E49"/>
    <w:rsid w:val="00FF36FB"/>
    <w:rsid w:val="00FF4B39"/>
    <w:rsid w:val="054E56F2"/>
    <w:rsid w:val="0AE64083"/>
    <w:rsid w:val="0C3BF67E"/>
    <w:rsid w:val="13D747F5"/>
    <w:rsid w:val="14CA01BE"/>
    <w:rsid w:val="1AE13366"/>
    <w:rsid w:val="1BA46A4F"/>
    <w:rsid w:val="1BCADC6E"/>
    <w:rsid w:val="20C7169D"/>
    <w:rsid w:val="210AA98D"/>
    <w:rsid w:val="2114C5FA"/>
    <w:rsid w:val="2407334B"/>
    <w:rsid w:val="25CD42F2"/>
    <w:rsid w:val="27349905"/>
    <w:rsid w:val="2750A6C8"/>
    <w:rsid w:val="27E57E9E"/>
    <w:rsid w:val="2D46893F"/>
    <w:rsid w:val="2FF2A874"/>
    <w:rsid w:val="31923C86"/>
    <w:rsid w:val="35A0F73D"/>
    <w:rsid w:val="3AE2CF49"/>
    <w:rsid w:val="3BA96A36"/>
    <w:rsid w:val="3FFC01DD"/>
    <w:rsid w:val="40C4CF8B"/>
    <w:rsid w:val="45D67D6D"/>
    <w:rsid w:val="49BE1697"/>
    <w:rsid w:val="4B0EF233"/>
    <w:rsid w:val="4C25E2FC"/>
    <w:rsid w:val="55CF5340"/>
    <w:rsid w:val="589A0A1D"/>
    <w:rsid w:val="6773FB0A"/>
    <w:rsid w:val="67DA7AB8"/>
    <w:rsid w:val="67E5E4C7"/>
    <w:rsid w:val="6BA41FC6"/>
    <w:rsid w:val="6CC8AB20"/>
    <w:rsid w:val="70423EA5"/>
    <w:rsid w:val="74EC9801"/>
    <w:rsid w:val="77A34CAC"/>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92EB7"/>
  <w15:chartTrackingRefBased/>
  <w15:docId w15:val="{E37B3ABA-487B-4F8D-9DFB-0A1C6BB96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CBB"/>
    <w:rPr>
      <w:rFonts w:ascii="Arial" w:hAnsi="Arial"/>
    </w:rPr>
  </w:style>
  <w:style w:type="paragraph" w:styleId="Heading1">
    <w:name w:val="heading 1"/>
    <w:basedOn w:val="Normal"/>
    <w:next w:val="Normal"/>
    <w:link w:val="Heading1Char"/>
    <w:uiPriority w:val="9"/>
    <w:qFormat/>
    <w:rsid w:val="00FB48EC"/>
    <w:pPr>
      <w:keepNext/>
      <w:keepLines/>
      <w:spacing w:before="240" w:after="0"/>
      <w:outlineLvl w:val="0"/>
    </w:pPr>
    <w:rPr>
      <w:rFonts w:eastAsiaTheme="majorEastAsia" w:cstheme="majorBidi"/>
      <w:b/>
      <w:color w:val="000000" w:themeColor="text1"/>
      <w:sz w:val="24"/>
      <w:szCs w:val="32"/>
    </w:rPr>
  </w:style>
  <w:style w:type="paragraph" w:styleId="Heading2">
    <w:name w:val="heading 2"/>
    <w:basedOn w:val="Normal"/>
    <w:next w:val="Normal"/>
    <w:link w:val="Heading2Char"/>
    <w:uiPriority w:val="9"/>
    <w:unhideWhenUsed/>
    <w:qFormat/>
    <w:rsid w:val="0078701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E33B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table" w:styleId="TableGrid">
    <w:name w:val="Table Grid"/>
    <w:basedOn w:val="TableNormal"/>
    <w:uiPriority w:val="3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D5CBB"/>
    <w:pPr>
      <w:spacing w:after="0" w:line="240" w:lineRule="auto"/>
    </w:pPr>
    <w:rPr>
      <w:rFonts w:ascii="Arial" w:hAnsi="Arial"/>
    </w:rPr>
  </w:style>
  <w:style w:type="character" w:styleId="LineNumber">
    <w:name w:val="line number"/>
    <w:basedOn w:val="DefaultParagraphFont"/>
    <w:uiPriority w:val="99"/>
    <w:semiHidden/>
    <w:unhideWhenUsed/>
    <w:rsid w:val="00B45A6E"/>
  </w:style>
  <w:style w:type="character" w:styleId="PageNumber">
    <w:name w:val="page number"/>
    <w:basedOn w:val="DefaultParagraphFont"/>
    <w:rsid w:val="00196F14"/>
  </w:style>
  <w:style w:type="paragraph" w:styleId="ListParagraph">
    <w:name w:val="List Paragraph"/>
    <w:aliases w:val="He,lp1,List Paragraph11,roel,List Paragraph1"/>
    <w:basedOn w:val="Normal"/>
    <w:link w:val="ListParagraphChar"/>
    <w:uiPriority w:val="34"/>
    <w:qFormat/>
    <w:rsid w:val="0045154C"/>
    <w:pPr>
      <w:ind w:left="720"/>
      <w:contextualSpacing/>
    </w:pPr>
  </w:style>
  <w:style w:type="paragraph" w:styleId="BodyTextIndent2">
    <w:name w:val="Body Text Indent 2"/>
    <w:basedOn w:val="Normal"/>
    <w:link w:val="BodyTextIndent2Char"/>
    <w:rsid w:val="005A073E"/>
    <w:pPr>
      <w:tabs>
        <w:tab w:val="left" w:pos="990"/>
        <w:tab w:val="left" w:pos="1134"/>
        <w:tab w:val="left" w:pos="2160"/>
      </w:tabs>
      <w:spacing w:after="0" w:line="280" w:lineRule="atLeast"/>
      <w:ind w:left="990"/>
    </w:pPr>
    <w:rPr>
      <w:rFonts w:eastAsia="Times New Roman" w:cs="Times New Roman"/>
      <w:sz w:val="20"/>
      <w:szCs w:val="24"/>
      <w:lang w:val="en-US"/>
    </w:rPr>
  </w:style>
  <w:style w:type="character" w:customStyle="1" w:styleId="BodyTextIndent2Char">
    <w:name w:val="Body Text Indent 2 Char"/>
    <w:basedOn w:val="DefaultParagraphFont"/>
    <w:link w:val="BodyTextIndent2"/>
    <w:rsid w:val="005A073E"/>
    <w:rPr>
      <w:rFonts w:ascii="Arial" w:eastAsia="Times New Roman" w:hAnsi="Arial" w:cs="Times New Roman"/>
      <w:sz w:val="20"/>
      <w:szCs w:val="24"/>
      <w:lang w:val="en-US"/>
    </w:rPr>
  </w:style>
  <w:style w:type="character" w:styleId="CommentReference">
    <w:name w:val="annotation reference"/>
    <w:basedOn w:val="DefaultParagraphFont"/>
    <w:rsid w:val="005A073E"/>
    <w:rPr>
      <w:sz w:val="16"/>
      <w:szCs w:val="16"/>
    </w:rPr>
  </w:style>
  <w:style w:type="paragraph" w:styleId="CommentText">
    <w:name w:val="annotation text"/>
    <w:basedOn w:val="Normal"/>
    <w:link w:val="CommentTextChar"/>
    <w:rsid w:val="005A073E"/>
    <w:pPr>
      <w:tabs>
        <w:tab w:val="left" w:pos="1134"/>
      </w:tabs>
      <w:spacing w:after="0" w:line="240" w:lineRule="auto"/>
    </w:pPr>
    <w:rPr>
      <w:rFonts w:ascii="Times New Roman" w:eastAsia="Times New Roman" w:hAnsi="Times New Roman" w:cs="Times New Roman"/>
      <w:sz w:val="20"/>
      <w:szCs w:val="24"/>
      <w:lang w:val="en-US"/>
    </w:rPr>
  </w:style>
  <w:style w:type="character" w:customStyle="1" w:styleId="CommentTextChar">
    <w:name w:val="Comment Text Char"/>
    <w:basedOn w:val="DefaultParagraphFont"/>
    <w:link w:val="CommentText"/>
    <w:rsid w:val="005A073E"/>
    <w:rPr>
      <w:rFonts w:ascii="Times New Roman" w:eastAsia="Times New Roman" w:hAnsi="Times New Roman" w:cs="Times New Roman"/>
      <w:sz w:val="20"/>
      <w:szCs w:val="24"/>
      <w:lang w:val="en-US"/>
    </w:rPr>
  </w:style>
  <w:style w:type="paragraph" w:styleId="BalloonText">
    <w:name w:val="Balloon Text"/>
    <w:basedOn w:val="Normal"/>
    <w:link w:val="BalloonTextChar"/>
    <w:uiPriority w:val="99"/>
    <w:semiHidden/>
    <w:unhideWhenUsed/>
    <w:rsid w:val="005A07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73E"/>
    <w:rPr>
      <w:rFonts w:ascii="Segoe UI" w:hAnsi="Segoe UI" w:cs="Segoe UI"/>
      <w:sz w:val="18"/>
      <w:szCs w:val="18"/>
    </w:rPr>
  </w:style>
  <w:style w:type="character" w:customStyle="1" w:styleId="NoSpacingChar">
    <w:name w:val="No Spacing Char"/>
    <w:basedOn w:val="DefaultParagraphFont"/>
    <w:link w:val="NoSpacing"/>
    <w:uiPriority w:val="1"/>
    <w:rsid w:val="001D5CBB"/>
    <w:rPr>
      <w:rFonts w:ascii="Arial" w:hAnsi="Arial"/>
    </w:rPr>
  </w:style>
  <w:style w:type="character" w:styleId="Hyperlink">
    <w:name w:val="Hyperlink"/>
    <w:basedOn w:val="DefaultParagraphFont"/>
    <w:uiPriority w:val="99"/>
    <w:rsid w:val="00963C6E"/>
    <w:rPr>
      <w:color w:val="0563C1" w:themeColor="hyperlink"/>
      <w:u w:val="single"/>
    </w:rPr>
  </w:style>
  <w:style w:type="character" w:customStyle="1" w:styleId="Heading1Char">
    <w:name w:val="Heading 1 Char"/>
    <w:basedOn w:val="DefaultParagraphFont"/>
    <w:link w:val="Heading1"/>
    <w:uiPriority w:val="9"/>
    <w:rsid w:val="00FB48EC"/>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963C6E"/>
    <w:pPr>
      <w:outlineLvl w:val="9"/>
    </w:pPr>
    <w:rPr>
      <w:lang w:val="en-US"/>
    </w:rPr>
  </w:style>
  <w:style w:type="paragraph" w:styleId="TOC1">
    <w:name w:val="toc 1"/>
    <w:basedOn w:val="Normal"/>
    <w:next w:val="Normal"/>
    <w:autoRedefine/>
    <w:uiPriority w:val="39"/>
    <w:unhideWhenUsed/>
    <w:rsid w:val="00126647"/>
    <w:pPr>
      <w:tabs>
        <w:tab w:val="left" w:pos="720"/>
        <w:tab w:val="right" w:leader="dot" w:pos="10456"/>
      </w:tabs>
      <w:spacing w:after="100" w:line="280" w:lineRule="atLeast"/>
    </w:pPr>
    <w:rPr>
      <w:rFonts w:eastAsia="Times New Roman" w:cs="Times New Roman"/>
      <w:b/>
      <w:color w:val="000000" w:themeColor="text1"/>
      <w:sz w:val="24"/>
      <w:szCs w:val="24"/>
      <w:lang w:val="en-US"/>
    </w:rPr>
  </w:style>
  <w:style w:type="paragraph" w:styleId="TOC2">
    <w:name w:val="toc 2"/>
    <w:basedOn w:val="Normal"/>
    <w:next w:val="Normal"/>
    <w:autoRedefine/>
    <w:uiPriority w:val="39"/>
    <w:unhideWhenUsed/>
    <w:rsid w:val="00CF2378"/>
    <w:pPr>
      <w:spacing w:after="100"/>
      <w:ind w:left="220"/>
    </w:pPr>
    <w:rPr>
      <w:rFonts w:eastAsiaTheme="minorEastAsia" w:cs="Times New Roman"/>
      <w:b/>
      <w:sz w:val="24"/>
      <w:lang w:val="en-US"/>
    </w:rPr>
  </w:style>
  <w:style w:type="paragraph" w:styleId="TOC3">
    <w:name w:val="toc 3"/>
    <w:basedOn w:val="Normal"/>
    <w:next w:val="Normal"/>
    <w:autoRedefine/>
    <w:uiPriority w:val="39"/>
    <w:unhideWhenUsed/>
    <w:rsid w:val="005029DC"/>
    <w:pPr>
      <w:spacing w:after="100"/>
      <w:ind w:left="440"/>
    </w:pPr>
    <w:rPr>
      <w:rFonts w:eastAsiaTheme="minorEastAsia" w:cs="Times New Roman"/>
      <w:lang w:val="en-US"/>
    </w:rPr>
  </w:style>
  <w:style w:type="paragraph" w:styleId="CommentSubject">
    <w:name w:val="annotation subject"/>
    <w:basedOn w:val="CommentText"/>
    <w:next w:val="CommentText"/>
    <w:link w:val="CommentSubjectChar"/>
    <w:uiPriority w:val="99"/>
    <w:semiHidden/>
    <w:unhideWhenUsed/>
    <w:rsid w:val="00653E76"/>
    <w:pPr>
      <w:tabs>
        <w:tab w:val="clear" w:pos="1134"/>
      </w:tabs>
      <w:spacing w:after="160"/>
    </w:pPr>
    <w:rPr>
      <w:rFonts w:asciiTheme="minorHAnsi" w:eastAsiaTheme="minorHAnsi" w:hAnsiTheme="minorHAnsi" w:cstheme="minorBidi"/>
      <w:b/>
      <w:bCs/>
      <w:szCs w:val="20"/>
      <w:lang w:val="en-PH"/>
    </w:rPr>
  </w:style>
  <w:style w:type="character" w:customStyle="1" w:styleId="CommentSubjectChar">
    <w:name w:val="Comment Subject Char"/>
    <w:basedOn w:val="CommentTextChar"/>
    <w:link w:val="CommentSubject"/>
    <w:uiPriority w:val="99"/>
    <w:semiHidden/>
    <w:rsid w:val="00653E76"/>
    <w:rPr>
      <w:rFonts w:ascii="Times New Roman" w:eastAsia="Times New Roman" w:hAnsi="Times New Roman" w:cs="Times New Roman"/>
      <w:b/>
      <w:bCs/>
      <w:sz w:val="20"/>
      <w:szCs w:val="20"/>
      <w:lang w:val="en-US"/>
    </w:rPr>
  </w:style>
  <w:style w:type="character" w:customStyle="1" w:styleId="ListParagraphChar">
    <w:name w:val="List Paragraph Char"/>
    <w:aliases w:val="He Char,lp1 Char,List Paragraph11 Char,roel Char,List Paragraph1 Char"/>
    <w:basedOn w:val="DefaultParagraphFont"/>
    <w:link w:val="ListParagraph"/>
    <w:uiPriority w:val="34"/>
    <w:locked/>
    <w:rsid w:val="000058F7"/>
  </w:style>
  <w:style w:type="character" w:customStyle="1" w:styleId="Heading2Char">
    <w:name w:val="Heading 2 Char"/>
    <w:basedOn w:val="DefaultParagraphFont"/>
    <w:link w:val="Heading2"/>
    <w:uiPriority w:val="9"/>
    <w:rsid w:val="00787013"/>
    <w:rPr>
      <w:rFonts w:asciiTheme="majorHAnsi" w:eastAsiaTheme="majorEastAsia" w:hAnsiTheme="majorHAnsi" w:cstheme="majorBidi"/>
      <w:color w:val="2E74B5" w:themeColor="accent1" w:themeShade="BF"/>
      <w:sz w:val="26"/>
      <w:szCs w:val="26"/>
    </w:rPr>
  </w:style>
  <w:style w:type="paragraph" w:styleId="FootnoteText">
    <w:name w:val="footnote text"/>
    <w:basedOn w:val="Normal"/>
    <w:link w:val="FootnoteTextChar"/>
    <w:uiPriority w:val="99"/>
    <w:semiHidden/>
    <w:rsid w:val="00220739"/>
    <w:pPr>
      <w:spacing w:after="0" w:line="240" w:lineRule="auto"/>
    </w:pPr>
    <w:rPr>
      <w:rFonts w:ascii="Times New Roman" w:eastAsia="Times New Roman" w:hAnsi="Times New Roman" w:cs="Times New Roman"/>
      <w:sz w:val="20"/>
      <w:szCs w:val="20"/>
      <w:lang w:val="en-US" w:eastAsia="ko-KR"/>
    </w:rPr>
  </w:style>
  <w:style w:type="character" w:customStyle="1" w:styleId="FootnoteTextChar">
    <w:name w:val="Footnote Text Char"/>
    <w:basedOn w:val="DefaultParagraphFont"/>
    <w:link w:val="FootnoteText"/>
    <w:uiPriority w:val="99"/>
    <w:semiHidden/>
    <w:rsid w:val="00220739"/>
    <w:rPr>
      <w:rFonts w:ascii="Times New Roman" w:eastAsia="Times New Roman" w:hAnsi="Times New Roman" w:cs="Times New Roman"/>
      <w:sz w:val="20"/>
      <w:szCs w:val="20"/>
      <w:lang w:val="en-US" w:eastAsia="ko-KR"/>
    </w:rPr>
  </w:style>
  <w:style w:type="character" w:styleId="FootnoteReference">
    <w:name w:val="footnote reference"/>
    <w:unhideWhenUsed/>
    <w:rsid w:val="00220739"/>
    <w:rPr>
      <w:vertAlign w:val="superscript"/>
    </w:rPr>
  </w:style>
  <w:style w:type="character" w:customStyle="1" w:styleId="Heading3Char">
    <w:name w:val="Heading 3 Char"/>
    <w:basedOn w:val="DefaultParagraphFont"/>
    <w:link w:val="Heading3"/>
    <w:uiPriority w:val="9"/>
    <w:semiHidden/>
    <w:rsid w:val="002E33BA"/>
    <w:rPr>
      <w:rFonts w:asciiTheme="majorHAnsi" w:eastAsiaTheme="majorEastAsia" w:hAnsiTheme="majorHAnsi" w:cstheme="majorBidi"/>
      <w:color w:val="1F4D78" w:themeColor="accent1" w:themeShade="7F"/>
      <w:sz w:val="24"/>
      <w:szCs w:val="24"/>
    </w:rPr>
  </w:style>
  <w:style w:type="paragraph" w:styleId="Revision">
    <w:name w:val="Revision"/>
    <w:hidden/>
    <w:uiPriority w:val="99"/>
    <w:semiHidden/>
    <w:rsid w:val="001A6173"/>
    <w:pPr>
      <w:spacing w:after="0" w:line="240" w:lineRule="auto"/>
    </w:pPr>
    <w:rPr>
      <w:rFonts w:ascii="Arial" w:hAnsi="Arial"/>
    </w:rPr>
  </w:style>
  <w:style w:type="character" w:styleId="Mention">
    <w:name w:val="Mention"/>
    <w:basedOn w:val="DefaultParagraphFont"/>
    <w:uiPriority w:val="99"/>
    <w:unhideWhenUsed/>
    <w:rsid w:val="00C41330"/>
    <w:rPr>
      <w:color w:val="2B579A"/>
      <w:shd w:val="clear" w:color="auto" w:fill="E1DFDD"/>
    </w:rPr>
  </w:style>
  <w:style w:type="character" w:styleId="UnresolvedMention">
    <w:name w:val="Unresolved Mention"/>
    <w:basedOn w:val="DefaultParagraphFont"/>
    <w:uiPriority w:val="99"/>
    <w:semiHidden/>
    <w:unhideWhenUsed/>
    <w:rsid w:val="00BA627C"/>
    <w:rPr>
      <w:color w:val="605E5C"/>
      <w:shd w:val="clear" w:color="auto" w:fill="E1DFDD"/>
    </w:rPr>
  </w:style>
  <w:style w:type="character" w:styleId="FollowedHyperlink">
    <w:name w:val="FollowedHyperlink"/>
    <w:basedOn w:val="DefaultParagraphFont"/>
    <w:uiPriority w:val="99"/>
    <w:semiHidden/>
    <w:unhideWhenUsed/>
    <w:rsid w:val="00AF2E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331827">
      <w:marLeft w:val="0"/>
      <w:marRight w:val="0"/>
      <w:marTop w:val="0"/>
      <w:marBottom w:val="0"/>
      <w:divBdr>
        <w:top w:val="none" w:sz="0" w:space="0" w:color="auto"/>
        <w:left w:val="none" w:sz="0" w:space="0" w:color="auto"/>
        <w:bottom w:val="none" w:sz="0" w:space="0" w:color="auto"/>
        <w:right w:val="none" w:sz="0" w:space="0" w:color="auto"/>
      </w:divBdr>
    </w:div>
    <w:div w:id="1129665344">
      <w:marLeft w:val="0"/>
      <w:marRight w:val="0"/>
      <w:marTop w:val="0"/>
      <w:marBottom w:val="0"/>
      <w:divBdr>
        <w:top w:val="none" w:sz="0" w:space="0" w:color="auto"/>
        <w:left w:val="none" w:sz="0" w:space="0" w:color="auto"/>
        <w:bottom w:val="none" w:sz="0" w:space="0" w:color="auto"/>
        <w:right w:val="none" w:sz="0" w:space="0" w:color="auto"/>
      </w:divBdr>
    </w:div>
    <w:div w:id="1376001910">
      <w:marLeft w:val="0"/>
      <w:marRight w:val="0"/>
      <w:marTop w:val="0"/>
      <w:marBottom w:val="0"/>
      <w:divBdr>
        <w:top w:val="none" w:sz="0" w:space="0" w:color="auto"/>
        <w:left w:val="none" w:sz="0" w:space="0" w:color="auto"/>
        <w:bottom w:val="none" w:sz="0" w:space="0" w:color="auto"/>
        <w:right w:val="none" w:sz="0" w:space="0" w:color="auto"/>
      </w:divBdr>
    </w:div>
    <w:div w:id="1667518835">
      <w:marLeft w:val="0"/>
      <w:marRight w:val="0"/>
      <w:marTop w:val="0"/>
      <w:marBottom w:val="0"/>
      <w:divBdr>
        <w:top w:val="none" w:sz="0" w:space="0" w:color="auto"/>
        <w:left w:val="none" w:sz="0" w:space="0" w:color="auto"/>
        <w:bottom w:val="none" w:sz="0" w:space="0" w:color="auto"/>
        <w:right w:val="none" w:sz="0" w:space="0" w:color="auto"/>
      </w:divBdr>
    </w:div>
    <w:div w:id="1700353472">
      <w:marLeft w:val="0"/>
      <w:marRight w:val="0"/>
      <w:marTop w:val="0"/>
      <w:marBottom w:val="0"/>
      <w:divBdr>
        <w:top w:val="none" w:sz="0" w:space="0" w:color="auto"/>
        <w:left w:val="none" w:sz="0" w:space="0" w:color="auto"/>
        <w:bottom w:val="none" w:sz="0" w:space="0" w:color="auto"/>
        <w:right w:val="none" w:sz="0" w:space="0" w:color="auto"/>
      </w:divBdr>
    </w:div>
    <w:div w:id="1750809469">
      <w:marLeft w:val="0"/>
      <w:marRight w:val="0"/>
      <w:marTop w:val="0"/>
      <w:marBottom w:val="0"/>
      <w:divBdr>
        <w:top w:val="none" w:sz="0" w:space="0" w:color="auto"/>
        <w:left w:val="none" w:sz="0" w:space="0" w:color="auto"/>
        <w:bottom w:val="none" w:sz="0" w:space="0" w:color="auto"/>
        <w:right w:val="none" w:sz="0" w:space="0" w:color="auto"/>
      </w:divBdr>
    </w:div>
    <w:div w:id="211940051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wesm.ph/downloads/download/TWFya2V0IFJlcG9ydHM=/MTA5Nw==" TargetMode="External"/><Relationship Id="rId2" Type="http://schemas.openxmlformats.org/officeDocument/2006/relationships/hyperlink" Target="https://www.wesm.ph/downloads/download/TWFya2V0IFJlcG9ydHM=/MTA5OA==" TargetMode="External"/><Relationship Id="rId1" Type="http://schemas.openxmlformats.org/officeDocument/2006/relationships/hyperlink" Target="https://www.wesm.ph/downloads/download/TWFya2V0IFJlcG9ydHM=/NDM0" TargetMode="External"/><Relationship Id="rId6" Type="http://schemas.openxmlformats.org/officeDocument/2006/relationships/hyperlink" Target="https://www.wesm.ph/downloads/download/TWFya2V0IFJlcG9ydHM=/MzQzMA==" TargetMode="External"/><Relationship Id="rId5" Type="http://schemas.openxmlformats.org/officeDocument/2006/relationships/hyperlink" Target="https://www.wesm.ph/downloads/download/TWFya2V0IFJlcG9ydHM=/MjE2Mg==" TargetMode="External"/><Relationship Id="rId4" Type="http://schemas.openxmlformats.org/officeDocument/2006/relationships/hyperlink" Target="https://www.wesm.ph/downloads/download/TWFya2V0IFJlcG9ydHM=/MTY3N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a45b366-f77a-4b6c-bc43-210ed1600b3a">
      <Terms xmlns="http://schemas.microsoft.com/office/infopath/2007/PartnerControls"/>
    </lcf76f155ced4ddcb4097134ff3c332f>
    <TaxCatchAll xmlns="02221632-9d8f-40e1-a356-412fa3c96f98" xsi:nil="true"/>
    <MediaLengthInSeconds xmlns="da45b366-f77a-4b6c-bc43-210ed1600b3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FC58CA2492D364CB8FBDF4A3AD09AF9" ma:contentTypeVersion="14" ma:contentTypeDescription="Create a new document." ma:contentTypeScope="" ma:versionID="fe4061202a4e5d230a274f116f5bb0f6">
  <xsd:schema xmlns:xsd="http://www.w3.org/2001/XMLSchema" xmlns:xs="http://www.w3.org/2001/XMLSchema" xmlns:p="http://schemas.microsoft.com/office/2006/metadata/properties" xmlns:ns2="da45b366-f77a-4b6c-bc43-210ed1600b3a" xmlns:ns3="02221632-9d8f-40e1-a356-412fa3c96f98" targetNamespace="http://schemas.microsoft.com/office/2006/metadata/properties" ma:root="true" ma:fieldsID="041de7becf8c4fdf472f60ad8a6b288d" ns2:_="" ns3:_="">
    <xsd:import namespace="da45b366-f77a-4b6c-bc43-210ed1600b3a"/>
    <xsd:import namespace="02221632-9d8f-40e1-a356-412fa3c96f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45b366-f77a-4b6c-bc43-210ed1600b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221632-9d8f-40e1-a356-412fa3c96f9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44c2f29-e501-4cf9-ad37-f9cda1cc8022}" ma:internalName="TaxCatchAll" ma:showField="CatchAllData" ma:web="02221632-9d8f-40e1-a356-412fa3c96f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26D43-6F4A-47B9-9269-A45D535C945E}">
  <ds:schemaRefs>
    <ds:schemaRef ds:uri="http://schemas.microsoft.com/sharepoint/v3/contenttype/forms"/>
  </ds:schemaRefs>
</ds:datastoreItem>
</file>

<file path=customXml/itemProps2.xml><?xml version="1.0" encoding="utf-8"?>
<ds:datastoreItem xmlns:ds="http://schemas.openxmlformats.org/officeDocument/2006/customXml" ds:itemID="{63C1DDFD-D104-4E60-91A8-0EB702C61A09}">
  <ds:schemaRefs>
    <ds:schemaRef ds:uri="http://schemas.microsoft.com/office/2006/metadata/properties"/>
    <ds:schemaRef ds:uri="http://schemas.microsoft.com/office/infopath/2007/PartnerControls"/>
    <ds:schemaRef ds:uri="da45b366-f77a-4b6c-bc43-210ed1600b3a"/>
    <ds:schemaRef ds:uri="02221632-9d8f-40e1-a356-412fa3c96f98"/>
  </ds:schemaRefs>
</ds:datastoreItem>
</file>

<file path=customXml/itemProps3.xml><?xml version="1.0" encoding="utf-8"?>
<ds:datastoreItem xmlns:ds="http://schemas.openxmlformats.org/officeDocument/2006/customXml" ds:itemID="{5EBC3677-E342-4C5A-9991-0118857D2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45b366-f77a-4b6c-bc43-210ed1600b3a"/>
    <ds:schemaRef ds:uri="02221632-9d8f-40e1-a356-412fa3c96f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F28A7A-42FE-4062-81E0-3DC35EA8C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17</Pages>
  <Words>5143</Words>
  <Characters>30193</Characters>
  <Application>Microsoft Office Word</Application>
  <DocSecurity>0</DocSecurity>
  <Lines>774</Lines>
  <Paragraphs>321</Paragraphs>
  <ScaleCrop>false</ScaleCrop>
  <Company>Hewlett-Packard Company</Company>
  <LinksUpToDate>false</LinksUpToDate>
  <CharactersWithSpaces>35015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Hiyasminh Aleia D. Dagum</cp:lastModifiedBy>
  <cp:revision>6</cp:revision>
  <dcterms:created xsi:type="dcterms:W3CDTF">2026-03-06T01:35:00Z</dcterms:created>
  <dcterms:modified xsi:type="dcterms:W3CDTF">2026-03-06T03:04:00Z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0x0101005FC58CA2492D364CB8FBDF4A3AD09AF9</vt:lpwstr>
  </property>
  <property fmtid="{D5CDD505-2E9C-101B-9397-08002B2CF9AE}" pid="3" name="MediaServiceImageTags">
    <vt:lpwstr/>
  </property>
  <property fmtid="{D5CDD505-2E9C-101B-9397-08002B2CF9AE}" pid="4" name="Order">
    <vt:r8>1729000</vt:r8>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