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A3688" w14:textId="77777777" w:rsidR="00431756" w:rsidRDefault="00431756" w:rsidP="00431756">
      <w:pPr>
        <w:jc w:val="center"/>
        <w:rPr>
          <w:rFonts w:ascii="Arial" w:hAnsi="Arial" w:cs="Arial"/>
          <w:b/>
          <w:bCs/>
          <w:color w:val="808080" w:themeColor="background1" w:themeShade="80"/>
          <w:sz w:val="20"/>
          <w:szCs w:val="20"/>
          <w:u w:val="single"/>
        </w:rPr>
      </w:pPr>
    </w:p>
    <w:p w14:paraId="6359774B" w14:textId="77777777" w:rsidR="0094428F" w:rsidRPr="00282FBD" w:rsidRDefault="0094428F" w:rsidP="00282FBD">
      <w:pPr>
        <w:ind w:left="7200"/>
        <w:jc w:val="center"/>
        <w:rPr>
          <w:rFonts w:ascii="Arial" w:hAnsi="Arial" w:cs="Arial"/>
          <w:sz w:val="20"/>
          <w:szCs w:val="20"/>
        </w:rPr>
      </w:pPr>
    </w:p>
    <w:p w14:paraId="62CBC8AE" w14:textId="60D6FB5D" w:rsidR="0094428F" w:rsidRDefault="00282FBD" w:rsidP="00282FBD">
      <w:pPr>
        <w:ind w:left="7200"/>
        <w:jc w:val="center"/>
        <w:rPr>
          <w:rFonts w:ascii="Arial" w:hAnsi="Arial" w:cs="Arial"/>
          <w:sz w:val="20"/>
          <w:szCs w:val="20"/>
        </w:rPr>
      </w:pPr>
      <w:r w:rsidRPr="00282FBD">
        <w:rPr>
          <w:rFonts w:ascii="Arial" w:hAnsi="Arial" w:cs="Arial"/>
          <w:sz w:val="20"/>
          <w:szCs w:val="20"/>
        </w:rPr>
        <w:t>ORCP-WM-26-0</w:t>
      </w:r>
      <w:r w:rsidR="004F0D7C">
        <w:rPr>
          <w:rFonts w:ascii="Arial" w:hAnsi="Arial" w:cs="Arial"/>
          <w:sz w:val="20"/>
          <w:szCs w:val="20"/>
        </w:rPr>
        <w:t>3</w:t>
      </w:r>
    </w:p>
    <w:p w14:paraId="7C58B612" w14:textId="77777777" w:rsidR="00D17B41" w:rsidRDefault="00D17B41" w:rsidP="00282FBD">
      <w:pPr>
        <w:ind w:left="7200"/>
        <w:jc w:val="center"/>
        <w:rPr>
          <w:rFonts w:ascii="Arial" w:hAnsi="Arial" w:cs="Arial"/>
          <w:sz w:val="20"/>
          <w:szCs w:val="20"/>
        </w:rPr>
      </w:pPr>
    </w:p>
    <w:p w14:paraId="6B4176BE" w14:textId="678321BD" w:rsidR="00282FBD" w:rsidRDefault="00282FBD" w:rsidP="00D17B41">
      <w:pPr>
        <w:spacing w:after="100"/>
        <w:jc w:val="center"/>
        <w:rPr>
          <w:rFonts w:ascii="Arial" w:hAnsi="Arial" w:cs="Arial"/>
          <w:b/>
          <w:bCs/>
          <w:sz w:val="24"/>
          <w:szCs w:val="24"/>
        </w:rPr>
      </w:pPr>
      <w:r w:rsidRPr="00282FBD">
        <w:rPr>
          <w:rFonts w:ascii="Arial" w:hAnsi="Arial" w:cs="Arial"/>
          <w:b/>
          <w:bCs/>
          <w:sz w:val="24"/>
          <w:szCs w:val="24"/>
        </w:rPr>
        <w:t>Call for Comments to the Propos</w:t>
      </w:r>
      <w:r w:rsidR="006A7E14">
        <w:rPr>
          <w:rFonts w:ascii="Arial" w:hAnsi="Arial" w:cs="Arial"/>
          <w:b/>
          <w:bCs/>
          <w:sz w:val="24"/>
          <w:szCs w:val="24"/>
        </w:rPr>
        <w:t>ed</w:t>
      </w:r>
      <w:r w:rsidR="00F4278D">
        <w:rPr>
          <w:rFonts w:ascii="Arial" w:hAnsi="Arial" w:cs="Arial"/>
          <w:b/>
          <w:bCs/>
          <w:sz w:val="24"/>
          <w:szCs w:val="24"/>
        </w:rPr>
        <w:t xml:space="preserve"> General</w:t>
      </w:r>
      <w:r w:rsidRPr="00282FBD">
        <w:rPr>
          <w:rFonts w:ascii="Arial" w:hAnsi="Arial" w:cs="Arial"/>
          <w:b/>
          <w:bCs/>
          <w:sz w:val="24"/>
          <w:szCs w:val="24"/>
        </w:rPr>
        <w:t xml:space="preserve"> Amendments on Additional Conditions for Qualifying a Frequency Driven Event (FDE)</w:t>
      </w:r>
    </w:p>
    <w:p w14:paraId="7407F9E5" w14:textId="77777777" w:rsidR="00282FBD" w:rsidRDefault="00282FBD" w:rsidP="00D17B41">
      <w:pPr>
        <w:spacing w:after="100"/>
        <w:jc w:val="center"/>
        <w:rPr>
          <w:rFonts w:ascii="Arial" w:hAnsi="Arial" w:cs="Arial"/>
          <w:b/>
          <w:bCs/>
          <w:sz w:val="24"/>
          <w:szCs w:val="24"/>
        </w:rPr>
      </w:pPr>
    </w:p>
    <w:p w14:paraId="10D1DADD" w14:textId="1199574E" w:rsidR="004F0D7C" w:rsidRDefault="004F0D7C" w:rsidP="00D17B41">
      <w:pPr>
        <w:spacing w:after="100"/>
        <w:rPr>
          <w:rFonts w:ascii="Arial" w:hAnsi="Arial" w:cs="Arial"/>
          <w:sz w:val="24"/>
          <w:szCs w:val="24"/>
        </w:rPr>
      </w:pPr>
      <w:r>
        <w:rPr>
          <w:rFonts w:ascii="Arial" w:hAnsi="Arial" w:cs="Arial"/>
          <w:sz w:val="24"/>
          <w:szCs w:val="24"/>
        </w:rPr>
        <w:t>The Rules Change Committee (RCC) is inviting all WESM Members and interested parties to submit comments to SNAP Group’s Proposed</w:t>
      </w:r>
      <w:r w:rsidR="00F4278D">
        <w:rPr>
          <w:rFonts w:ascii="Arial" w:hAnsi="Arial" w:cs="Arial"/>
          <w:sz w:val="24"/>
          <w:szCs w:val="24"/>
        </w:rPr>
        <w:t xml:space="preserve"> General</w:t>
      </w:r>
      <w:r>
        <w:rPr>
          <w:rFonts w:ascii="Arial" w:hAnsi="Arial" w:cs="Arial"/>
          <w:sz w:val="24"/>
          <w:szCs w:val="24"/>
        </w:rPr>
        <w:t xml:space="preserve"> Amendments to </w:t>
      </w:r>
      <w:r w:rsidR="00C0143A">
        <w:rPr>
          <w:rFonts w:ascii="Arial" w:hAnsi="Arial" w:cs="Arial"/>
          <w:sz w:val="24"/>
          <w:szCs w:val="24"/>
        </w:rPr>
        <w:t xml:space="preserve">the </w:t>
      </w:r>
      <w:r>
        <w:rPr>
          <w:rFonts w:ascii="Arial" w:hAnsi="Arial" w:cs="Arial"/>
          <w:sz w:val="24"/>
          <w:szCs w:val="24"/>
        </w:rPr>
        <w:t>WESM Ancillary Services Monitoring Manual</w:t>
      </w:r>
      <w:r w:rsidR="000F4D8F">
        <w:rPr>
          <w:rFonts w:ascii="Arial" w:hAnsi="Arial" w:cs="Arial"/>
          <w:sz w:val="24"/>
          <w:szCs w:val="24"/>
        </w:rPr>
        <w:t xml:space="preserve"> (ASMM)</w:t>
      </w:r>
      <w:r>
        <w:rPr>
          <w:rFonts w:ascii="Arial" w:hAnsi="Arial" w:cs="Arial"/>
          <w:sz w:val="24"/>
          <w:szCs w:val="24"/>
        </w:rPr>
        <w:t xml:space="preserve"> Issue 1.2 on Additional Conditions for Qualifying a Frequency Driven Event (FDE) </w:t>
      </w:r>
      <w:r w:rsidRPr="004F0D7C">
        <w:rPr>
          <w:rFonts w:ascii="Arial" w:hAnsi="Arial" w:cs="Arial"/>
          <w:i/>
          <w:iCs/>
          <w:sz w:val="24"/>
          <w:szCs w:val="24"/>
        </w:rPr>
        <w:t>(ORCP-WM-26-03)</w:t>
      </w:r>
      <w:r>
        <w:rPr>
          <w:rFonts w:ascii="Arial" w:hAnsi="Arial" w:cs="Arial"/>
          <w:sz w:val="24"/>
          <w:szCs w:val="24"/>
        </w:rPr>
        <w:t>.</w:t>
      </w:r>
    </w:p>
    <w:p w14:paraId="2FFC2192" w14:textId="77777777" w:rsidR="004F0D7C" w:rsidRDefault="004F0D7C" w:rsidP="00D17B41">
      <w:pPr>
        <w:spacing w:after="100"/>
        <w:rPr>
          <w:rFonts w:ascii="Arial" w:hAnsi="Arial" w:cs="Arial"/>
          <w:sz w:val="24"/>
          <w:szCs w:val="24"/>
        </w:rPr>
      </w:pPr>
    </w:p>
    <w:p w14:paraId="0BEC64BF" w14:textId="2CB22DC6" w:rsidR="004F0D7C" w:rsidRDefault="004F0D7C" w:rsidP="00D17B41">
      <w:pPr>
        <w:spacing w:after="100"/>
        <w:rPr>
          <w:rFonts w:ascii="Arial" w:hAnsi="Arial" w:cs="Arial"/>
          <w:sz w:val="24"/>
          <w:szCs w:val="24"/>
        </w:rPr>
      </w:pPr>
      <w:r>
        <w:rPr>
          <w:rFonts w:ascii="Arial" w:hAnsi="Arial" w:cs="Arial"/>
          <w:sz w:val="24"/>
          <w:szCs w:val="24"/>
        </w:rPr>
        <w:t xml:space="preserve">The proposed amendment seeks to </w:t>
      </w:r>
      <w:r w:rsidR="000F4D8F">
        <w:rPr>
          <w:rFonts w:ascii="Arial" w:hAnsi="Arial" w:cs="Arial"/>
          <w:sz w:val="24"/>
          <w:szCs w:val="24"/>
        </w:rPr>
        <w:t xml:space="preserve">amend Section 5.6.2 of </w:t>
      </w:r>
      <w:r w:rsidR="000F4B7D">
        <w:rPr>
          <w:rFonts w:ascii="Arial" w:hAnsi="Arial" w:cs="Arial"/>
          <w:sz w:val="24"/>
          <w:szCs w:val="24"/>
        </w:rPr>
        <w:t xml:space="preserve">the </w:t>
      </w:r>
      <w:r w:rsidR="000F4D8F">
        <w:rPr>
          <w:rFonts w:ascii="Arial" w:hAnsi="Arial" w:cs="Arial"/>
          <w:sz w:val="24"/>
          <w:szCs w:val="24"/>
        </w:rPr>
        <w:t xml:space="preserve">ASMM by introducing an additional condition to determine the termination of </w:t>
      </w:r>
      <w:r w:rsidR="004202DF">
        <w:rPr>
          <w:rFonts w:ascii="Arial" w:hAnsi="Arial" w:cs="Arial"/>
          <w:sz w:val="24"/>
          <w:szCs w:val="24"/>
        </w:rPr>
        <w:t xml:space="preserve">an </w:t>
      </w:r>
      <w:r w:rsidR="000F4D8F">
        <w:rPr>
          <w:rFonts w:ascii="Arial" w:hAnsi="Arial" w:cs="Arial"/>
          <w:sz w:val="24"/>
          <w:szCs w:val="24"/>
        </w:rPr>
        <w:t xml:space="preserve">FDE, </w:t>
      </w:r>
      <w:r w:rsidR="00D17B41">
        <w:rPr>
          <w:rFonts w:ascii="Arial" w:hAnsi="Arial" w:cs="Arial"/>
          <w:sz w:val="24"/>
          <w:szCs w:val="24"/>
        </w:rPr>
        <w:t>in view of the following:</w:t>
      </w:r>
    </w:p>
    <w:p w14:paraId="6690EEF5" w14:textId="7BCE82FA" w:rsidR="00D17B41" w:rsidRDefault="00D17B41" w:rsidP="00D17B41">
      <w:pPr>
        <w:pStyle w:val="ListParagraph"/>
        <w:numPr>
          <w:ilvl w:val="0"/>
          <w:numId w:val="5"/>
        </w:numPr>
        <w:spacing w:after="100"/>
        <w:rPr>
          <w:rFonts w:ascii="Arial" w:hAnsi="Arial" w:cs="Arial"/>
          <w:sz w:val="24"/>
          <w:szCs w:val="24"/>
        </w:rPr>
      </w:pPr>
      <w:r>
        <w:rPr>
          <w:rFonts w:ascii="Arial" w:hAnsi="Arial" w:cs="Arial"/>
          <w:sz w:val="24"/>
          <w:szCs w:val="24"/>
        </w:rPr>
        <w:t>Give ample time for the Reserve Facility to normalize its loading near the Unit setpoint, which is the initial reference of the Unit governor in computing the desired response.</w:t>
      </w:r>
    </w:p>
    <w:p w14:paraId="2219F124" w14:textId="249EEAE3" w:rsidR="00D17B41" w:rsidRDefault="00D17B41" w:rsidP="00D17B41">
      <w:pPr>
        <w:pStyle w:val="ListParagraph"/>
        <w:numPr>
          <w:ilvl w:val="0"/>
          <w:numId w:val="5"/>
        </w:numPr>
        <w:spacing w:after="100"/>
        <w:rPr>
          <w:rFonts w:ascii="Arial" w:hAnsi="Arial" w:cs="Arial"/>
          <w:sz w:val="24"/>
          <w:szCs w:val="24"/>
        </w:rPr>
      </w:pPr>
      <w:r>
        <w:rPr>
          <w:rFonts w:ascii="Arial" w:hAnsi="Arial" w:cs="Arial"/>
          <w:sz w:val="24"/>
          <w:szCs w:val="24"/>
        </w:rPr>
        <w:t>Variances from the Reserve Facility’s Frequency Reference compared to the System Frequency.</w:t>
      </w:r>
    </w:p>
    <w:p w14:paraId="222EFDBD" w14:textId="7FA5D211" w:rsidR="00D17B41" w:rsidRPr="00D17B41" w:rsidRDefault="00D17B41" w:rsidP="00D17B41">
      <w:pPr>
        <w:pStyle w:val="ListParagraph"/>
        <w:numPr>
          <w:ilvl w:val="0"/>
          <w:numId w:val="5"/>
        </w:numPr>
        <w:spacing w:after="100"/>
        <w:rPr>
          <w:rFonts w:ascii="Arial" w:hAnsi="Arial" w:cs="Arial"/>
          <w:sz w:val="24"/>
          <w:szCs w:val="24"/>
        </w:rPr>
      </w:pPr>
      <w:r>
        <w:rPr>
          <w:rFonts w:ascii="Arial" w:hAnsi="Arial" w:cs="Arial"/>
          <w:sz w:val="24"/>
          <w:szCs w:val="24"/>
        </w:rPr>
        <w:t>Reduction of multiple Frequency Driven Events occurrences.</w:t>
      </w:r>
    </w:p>
    <w:p w14:paraId="2A613C58" w14:textId="77777777" w:rsidR="00297013" w:rsidRDefault="00297013" w:rsidP="00D17B41">
      <w:pPr>
        <w:spacing w:after="100"/>
        <w:rPr>
          <w:rFonts w:ascii="Arial" w:hAnsi="Arial" w:cs="Arial"/>
          <w:sz w:val="24"/>
          <w:szCs w:val="24"/>
        </w:rPr>
      </w:pPr>
    </w:p>
    <w:p w14:paraId="22E08BCA" w14:textId="586BB558" w:rsidR="00297013" w:rsidRDefault="00297013" w:rsidP="00D17B41">
      <w:pPr>
        <w:spacing w:after="100"/>
        <w:rPr>
          <w:rFonts w:ascii="Arial" w:hAnsi="Arial" w:cs="Arial"/>
          <w:b/>
          <w:bCs/>
          <w:sz w:val="24"/>
          <w:szCs w:val="24"/>
          <w:u w:val="single"/>
        </w:rPr>
      </w:pPr>
      <w:r w:rsidRPr="00297013">
        <w:rPr>
          <w:rFonts w:ascii="Arial" w:hAnsi="Arial" w:cs="Arial"/>
          <w:b/>
          <w:bCs/>
          <w:sz w:val="24"/>
          <w:szCs w:val="24"/>
          <w:u w:val="single"/>
        </w:rPr>
        <w:t>BACKGROUND:</w:t>
      </w:r>
    </w:p>
    <w:p w14:paraId="4EA4A7CD" w14:textId="77777777" w:rsidR="00297013" w:rsidRDefault="00297013" w:rsidP="00D17B41">
      <w:pPr>
        <w:spacing w:after="100"/>
        <w:rPr>
          <w:rFonts w:ascii="Arial" w:hAnsi="Arial" w:cs="Arial"/>
          <w:b/>
          <w:bCs/>
          <w:sz w:val="24"/>
          <w:szCs w:val="24"/>
          <w:u w:val="single"/>
        </w:rPr>
      </w:pPr>
    </w:p>
    <w:p w14:paraId="290121B9" w14:textId="36AB43B8" w:rsidR="004F0D7C" w:rsidRDefault="00297013" w:rsidP="00D17B41">
      <w:pPr>
        <w:spacing w:after="100"/>
        <w:rPr>
          <w:rFonts w:ascii="Arial" w:hAnsi="Arial" w:cs="Arial"/>
          <w:sz w:val="24"/>
          <w:szCs w:val="24"/>
        </w:rPr>
      </w:pPr>
      <w:r w:rsidRPr="00297013">
        <w:rPr>
          <w:rFonts w:ascii="Arial" w:hAnsi="Arial" w:cs="Arial"/>
          <w:sz w:val="24"/>
          <w:szCs w:val="24"/>
        </w:rPr>
        <w:t xml:space="preserve">The SN Aboitiz Power-Magat, Inc. and SN Aboitiz Power-Benguet, Inc. (collectively, the 'SNAP Group') </w:t>
      </w:r>
      <w:r w:rsidR="00C960FD">
        <w:rPr>
          <w:rFonts w:ascii="Arial" w:hAnsi="Arial" w:cs="Arial"/>
          <w:sz w:val="24"/>
          <w:szCs w:val="24"/>
        </w:rPr>
        <w:t xml:space="preserve">submitted the </w:t>
      </w:r>
      <w:r w:rsidR="00757C53">
        <w:rPr>
          <w:rFonts w:ascii="Arial" w:hAnsi="Arial" w:cs="Arial"/>
          <w:sz w:val="24"/>
          <w:szCs w:val="24"/>
        </w:rPr>
        <w:t xml:space="preserve">proposed amendments </w:t>
      </w:r>
      <w:r w:rsidRPr="00297013">
        <w:rPr>
          <w:rFonts w:ascii="Arial" w:hAnsi="Arial" w:cs="Arial"/>
          <w:sz w:val="24"/>
          <w:szCs w:val="24"/>
        </w:rPr>
        <w:t>on 2</w:t>
      </w:r>
      <w:r w:rsidR="00C643A1">
        <w:rPr>
          <w:rFonts w:ascii="Arial" w:hAnsi="Arial" w:cs="Arial"/>
          <w:sz w:val="24"/>
          <w:szCs w:val="24"/>
        </w:rPr>
        <w:t>4</w:t>
      </w:r>
      <w:r w:rsidRPr="00297013">
        <w:rPr>
          <w:rFonts w:ascii="Arial" w:hAnsi="Arial" w:cs="Arial"/>
          <w:sz w:val="24"/>
          <w:szCs w:val="24"/>
        </w:rPr>
        <w:t xml:space="preserve"> March 2026 </w:t>
      </w:r>
      <w:r w:rsidR="00E57AAE">
        <w:rPr>
          <w:rFonts w:ascii="Arial" w:hAnsi="Arial" w:cs="Arial"/>
          <w:sz w:val="24"/>
          <w:szCs w:val="24"/>
        </w:rPr>
        <w:t>as</w:t>
      </w:r>
      <w:r w:rsidRPr="00297013">
        <w:rPr>
          <w:rFonts w:ascii="Arial" w:hAnsi="Arial" w:cs="Arial"/>
          <w:sz w:val="24"/>
          <w:szCs w:val="24"/>
        </w:rPr>
        <w:t xml:space="preserve"> </w:t>
      </w:r>
      <w:r w:rsidR="004D4D13">
        <w:rPr>
          <w:rFonts w:ascii="Arial" w:hAnsi="Arial" w:cs="Arial"/>
          <w:sz w:val="24"/>
          <w:szCs w:val="24"/>
        </w:rPr>
        <w:t>an U</w:t>
      </w:r>
      <w:r w:rsidR="004D4D13" w:rsidRPr="00297013">
        <w:rPr>
          <w:rFonts w:ascii="Arial" w:hAnsi="Arial" w:cs="Arial"/>
          <w:sz w:val="24"/>
          <w:szCs w:val="24"/>
        </w:rPr>
        <w:t xml:space="preserve">rgent </w:t>
      </w:r>
      <w:r w:rsidR="004D4D13">
        <w:rPr>
          <w:rFonts w:ascii="Arial" w:hAnsi="Arial" w:cs="Arial"/>
          <w:sz w:val="24"/>
          <w:szCs w:val="24"/>
        </w:rPr>
        <w:t>A</w:t>
      </w:r>
      <w:r w:rsidR="004D4D13" w:rsidRPr="00297013">
        <w:rPr>
          <w:rFonts w:ascii="Arial" w:hAnsi="Arial" w:cs="Arial"/>
          <w:sz w:val="24"/>
          <w:szCs w:val="24"/>
        </w:rPr>
        <w:t>mendment</w:t>
      </w:r>
      <w:r w:rsidRPr="00297013">
        <w:rPr>
          <w:rFonts w:ascii="Arial" w:hAnsi="Arial" w:cs="Arial"/>
          <w:sz w:val="24"/>
          <w:szCs w:val="24"/>
        </w:rPr>
        <w:t>. Upon deliberation during its 25</w:t>
      </w:r>
      <w:r w:rsidR="00ED3625">
        <w:rPr>
          <w:rFonts w:ascii="Arial" w:hAnsi="Arial" w:cs="Arial"/>
          <w:sz w:val="24"/>
          <w:szCs w:val="24"/>
        </w:rPr>
        <w:t>7</w:t>
      </w:r>
      <w:r w:rsidRPr="00297013">
        <w:rPr>
          <w:rFonts w:ascii="Arial" w:hAnsi="Arial" w:cs="Arial"/>
          <w:sz w:val="24"/>
          <w:szCs w:val="24"/>
          <w:vertAlign w:val="superscript"/>
        </w:rPr>
        <w:t>th</w:t>
      </w:r>
      <w:r>
        <w:rPr>
          <w:rFonts w:ascii="Arial" w:hAnsi="Arial" w:cs="Arial"/>
          <w:sz w:val="24"/>
          <w:szCs w:val="24"/>
        </w:rPr>
        <w:t xml:space="preserve"> </w:t>
      </w:r>
      <w:r w:rsidRPr="00297013">
        <w:rPr>
          <w:rFonts w:ascii="Arial" w:hAnsi="Arial" w:cs="Arial"/>
          <w:sz w:val="24"/>
          <w:szCs w:val="24"/>
        </w:rPr>
        <w:t xml:space="preserve">Regular Meeting, the RCC determined that the proposal did not meet the urgency criteria and subsequently reclassified it as a </w:t>
      </w:r>
      <w:r w:rsidR="00C3141B">
        <w:rPr>
          <w:rFonts w:ascii="Arial" w:hAnsi="Arial" w:cs="Arial"/>
          <w:sz w:val="24"/>
          <w:szCs w:val="24"/>
        </w:rPr>
        <w:t>G</w:t>
      </w:r>
      <w:r w:rsidR="00C3141B" w:rsidRPr="00297013">
        <w:rPr>
          <w:rFonts w:ascii="Arial" w:hAnsi="Arial" w:cs="Arial"/>
          <w:sz w:val="24"/>
          <w:szCs w:val="24"/>
        </w:rPr>
        <w:t xml:space="preserve">eneral </w:t>
      </w:r>
      <w:r w:rsidR="00105F2B">
        <w:rPr>
          <w:rFonts w:ascii="Arial" w:hAnsi="Arial" w:cs="Arial"/>
          <w:sz w:val="24"/>
          <w:szCs w:val="24"/>
        </w:rPr>
        <w:t xml:space="preserve">Amendment </w:t>
      </w:r>
      <w:r w:rsidRPr="00297013">
        <w:rPr>
          <w:rFonts w:ascii="Arial" w:hAnsi="Arial" w:cs="Arial"/>
          <w:sz w:val="24"/>
          <w:szCs w:val="24"/>
        </w:rPr>
        <w:t>proposal.</w:t>
      </w:r>
      <w:r w:rsidR="00F4278D">
        <w:rPr>
          <w:rFonts w:ascii="Arial" w:hAnsi="Arial" w:cs="Arial"/>
          <w:sz w:val="24"/>
          <w:szCs w:val="24"/>
        </w:rPr>
        <w:t xml:space="preserve"> </w:t>
      </w:r>
      <w:r>
        <w:rPr>
          <w:rFonts w:ascii="Arial" w:hAnsi="Arial" w:cs="Arial"/>
          <w:sz w:val="24"/>
          <w:szCs w:val="24"/>
        </w:rPr>
        <w:t>Consequently,</w:t>
      </w:r>
      <w:r w:rsidRPr="00297013">
        <w:rPr>
          <w:rFonts w:ascii="Arial" w:hAnsi="Arial" w:cs="Arial"/>
          <w:sz w:val="24"/>
          <w:szCs w:val="24"/>
        </w:rPr>
        <w:t xml:space="preserve"> </w:t>
      </w:r>
      <w:r>
        <w:rPr>
          <w:rFonts w:ascii="Arial" w:hAnsi="Arial" w:cs="Arial"/>
          <w:sz w:val="24"/>
          <w:szCs w:val="24"/>
        </w:rPr>
        <w:t>t</w:t>
      </w:r>
      <w:r w:rsidRPr="00297013">
        <w:rPr>
          <w:rFonts w:ascii="Arial" w:hAnsi="Arial" w:cs="Arial"/>
          <w:sz w:val="24"/>
          <w:szCs w:val="24"/>
        </w:rPr>
        <w:t>he PEM Board, during its 95</w:t>
      </w:r>
      <w:r w:rsidR="004F1B91" w:rsidRPr="004F1B91">
        <w:rPr>
          <w:rFonts w:ascii="Arial" w:hAnsi="Arial" w:cs="Arial"/>
          <w:sz w:val="24"/>
          <w:szCs w:val="24"/>
          <w:vertAlign w:val="superscript"/>
        </w:rPr>
        <w:t>th</w:t>
      </w:r>
      <w:r w:rsidRPr="00297013">
        <w:rPr>
          <w:rFonts w:ascii="Arial" w:hAnsi="Arial" w:cs="Arial"/>
          <w:sz w:val="24"/>
          <w:szCs w:val="24"/>
        </w:rPr>
        <w:t xml:space="preserve"> Meeting on 29 April 2026, concurred with the RCC’s </w:t>
      </w:r>
      <w:r>
        <w:rPr>
          <w:rFonts w:ascii="Arial" w:hAnsi="Arial" w:cs="Arial"/>
          <w:sz w:val="24"/>
          <w:szCs w:val="24"/>
        </w:rPr>
        <w:t>decision on the said proposal.</w:t>
      </w:r>
    </w:p>
    <w:p w14:paraId="071B580D" w14:textId="77777777" w:rsidR="00297013" w:rsidRDefault="00297013" w:rsidP="00D17B41">
      <w:pPr>
        <w:spacing w:after="100"/>
        <w:rPr>
          <w:rFonts w:ascii="Arial" w:hAnsi="Arial" w:cs="Arial"/>
          <w:sz w:val="24"/>
          <w:szCs w:val="24"/>
        </w:rPr>
      </w:pPr>
    </w:p>
    <w:p w14:paraId="24C6EF11" w14:textId="4D57C631" w:rsidR="004F0D7C" w:rsidRDefault="004F0D7C" w:rsidP="00D17B41">
      <w:pPr>
        <w:spacing w:after="100"/>
        <w:rPr>
          <w:rFonts w:ascii="Arial" w:hAnsi="Arial" w:cs="Arial"/>
          <w:b/>
          <w:bCs/>
          <w:sz w:val="24"/>
          <w:szCs w:val="24"/>
          <w:u w:val="single"/>
        </w:rPr>
      </w:pPr>
      <w:r>
        <w:rPr>
          <w:rFonts w:ascii="Arial" w:hAnsi="Arial" w:cs="Arial"/>
          <w:b/>
          <w:bCs/>
          <w:sz w:val="24"/>
          <w:szCs w:val="24"/>
          <w:u w:val="single"/>
        </w:rPr>
        <w:t>DOCUMENTS:</w:t>
      </w:r>
    </w:p>
    <w:p w14:paraId="31E527BC" w14:textId="00D4DAED" w:rsidR="004F0D7C" w:rsidRDefault="004F0D7C" w:rsidP="00D17B41">
      <w:pPr>
        <w:spacing w:after="100"/>
        <w:rPr>
          <w:rFonts w:ascii="Arial" w:hAnsi="Arial" w:cs="Arial"/>
          <w:sz w:val="24"/>
          <w:szCs w:val="24"/>
        </w:rPr>
      </w:pPr>
      <w:r>
        <w:rPr>
          <w:rFonts w:ascii="Arial" w:hAnsi="Arial" w:cs="Arial"/>
          <w:sz w:val="24"/>
          <w:szCs w:val="24"/>
        </w:rPr>
        <w:t>Provided below are relevant materials for your reference and perusal:</w:t>
      </w:r>
    </w:p>
    <w:p w14:paraId="1740AE4D" w14:textId="6AA1B4FB" w:rsidR="004F0D7C" w:rsidRPr="00346431" w:rsidRDefault="004F0D7C" w:rsidP="00D17B41">
      <w:pPr>
        <w:pStyle w:val="ListParagraph"/>
        <w:numPr>
          <w:ilvl w:val="0"/>
          <w:numId w:val="3"/>
        </w:numPr>
        <w:spacing w:after="100"/>
        <w:rPr>
          <w:rFonts w:ascii="Arial" w:hAnsi="Arial" w:cs="Arial"/>
          <w:color w:val="000000" w:themeColor="text1"/>
          <w:sz w:val="24"/>
          <w:szCs w:val="24"/>
        </w:rPr>
      </w:pPr>
      <w:hyperlink r:id="rId10" w:history="1">
        <w:r w:rsidRPr="00407A0A">
          <w:rPr>
            <w:rStyle w:val="Hyperlink"/>
            <w:rFonts w:ascii="Arial" w:hAnsi="Arial" w:cs="Arial"/>
            <w:sz w:val="24"/>
            <w:szCs w:val="24"/>
          </w:rPr>
          <w:t>O</w:t>
        </w:r>
        <w:r w:rsidR="00637922" w:rsidRPr="00407A0A">
          <w:rPr>
            <w:rStyle w:val="Hyperlink"/>
            <w:rFonts w:ascii="Arial" w:hAnsi="Arial" w:cs="Arial"/>
            <w:sz w:val="24"/>
            <w:szCs w:val="24"/>
          </w:rPr>
          <w:t>riginal Rules Change Proposal submitted by SNAP Group</w:t>
        </w:r>
        <w:r w:rsidR="00F96BA1" w:rsidRPr="00407A0A">
          <w:rPr>
            <w:rStyle w:val="Hyperlink"/>
            <w:rFonts w:ascii="Arial" w:hAnsi="Arial" w:cs="Arial"/>
            <w:sz w:val="24"/>
            <w:szCs w:val="24"/>
          </w:rPr>
          <w:t xml:space="preserve"> (ORCP-WM-26-02)</w:t>
        </w:r>
      </w:hyperlink>
    </w:p>
    <w:p w14:paraId="7C8D1DCD" w14:textId="56D73E44" w:rsidR="004F0D7C" w:rsidRDefault="004F0D7C" w:rsidP="00D17B41">
      <w:pPr>
        <w:pStyle w:val="ListParagraph"/>
        <w:numPr>
          <w:ilvl w:val="0"/>
          <w:numId w:val="3"/>
        </w:numPr>
        <w:spacing w:after="100"/>
        <w:rPr>
          <w:rFonts w:ascii="Arial" w:hAnsi="Arial" w:cs="Arial"/>
          <w:color w:val="000000" w:themeColor="text1"/>
          <w:sz w:val="24"/>
          <w:szCs w:val="24"/>
        </w:rPr>
      </w:pPr>
      <w:hyperlink r:id="rId11" w:history="1">
        <w:r w:rsidRPr="00D422F9">
          <w:rPr>
            <w:rStyle w:val="Hyperlink"/>
            <w:rFonts w:ascii="Arial" w:hAnsi="Arial" w:cs="Arial"/>
            <w:sz w:val="24"/>
            <w:szCs w:val="24"/>
          </w:rPr>
          <w:t>Presentation of the Proposed Amendment</w:t>
        </w:r>
      </w:hyperlink>
    </w:p>
    <w:p w14:paraId="05391020" w14:textId="51C8C0F1" w:rsidR="006A7E14" w:rsidRDefault="004F1B91" w:rsidP="00D17B41">
      <w:pPr>
        <w:pStyle w:val="ListParagraph"/>
        <w:numPr>
          <w:ilvl w:val="0"/>
          <w:numId w:val="3"/>
        </w:numPr>
        <w:spacing w:after="100"/>
        <w:rPr>
          <w:rFonts w:ascii="Arial" w:hAnsi="Arial" w:cs="Arial"/>
          <w:color w:val="000000" w:themeColor="text1"/>
          <w:sz w:val="24"/>
          <w:szCs w:val="24"/>
        </w:rPr>
      </w:pPr>
      <w:hyperlink r:id="rId12" w:history="1">
        <w:r w:rsidRPr="00943FB9">
          <w:rPr>
            <w:rStyle w:val="Hyperlink"/>
            <w:rFonts w:ascii="Arial" w:hAnsi="Arial" w:cs="Arial"/>
            <w:sz w:val="24"/>
            <w:szCs w:val="24"/>
          </w:rPr>
          <w:t>PEM Board-approved (</w:t>
        </w:r>
        <w:r w:rsidR="006A7E14" w:rsidRPr="00943FB9">
          <w:rPr>
            <w:rStyle w:val="Hyperlink"/>
            <w:rFonts w:ascii="Arial" w:hAnsi="Arial" w:cs="Arial"/>
            <w:sz w:val="24"/>
            <w:szCs w:val="24"/>
          </w:rPr>
          <w:t>RCC Resolution No. 2026-</w:t>
        </w:r>
        <w:r w:rsidR="006A7E14" w:rsidRPr="00943FB9">
          <w:rPr>
            <w:rStyle w:val="Hyperlink"/>
            <w:rFonts w:ascii="Arial" w:hAnsi="Arial" w:cs="Arial"/>
            <w:sz w:val="24"/>
            <w:szCs w:val="24"/>
          </w:rPr>
          <w:t>0</w:t>
        </w:r>
        <w:r w:rsidR="006A7E14" w:rsidRPr="00943FB9">
          <w:rPr>
            <w:rStyle w:val="Hyperlink"/>
            <w:rFonts w:ascii="Arial" w:hAnsi="Arial" w:cs="Arial"/>
            <w:sz w:val="24"/>
            <w:szCs w:val="24"/>
          </w:rPr>
          <w:t>3</w:t>
        </w:r>
        <w:r w:rsidRPr="00943FB9">
          <w:rPr>
            <w:rStyle w:val="Hyperlink"/>
            <w:rFonts w:ascii="Arial" w:hAnsi="Arial" w:cs="Arial"/>
            <w:sz w:val="24"/>
            <w:szCs w:val="24"/>
          </w:rPr>
          <w:t>) per PEM Board Approval on 29 April 2026</w:t>
        </w:r>
      </w:hyperlink>
    </w:p>
    <w:p w14:paraId="521FAC99" w14:textId="77777777" w:rsidR="009F342F" w:rsidRDefault="009F342F" w:rsidP="009F342F">
      <w:pPr>
        <w:spacing w:after="100"/>
        <w:rPr>
          <w:rFonts w:ascii="Arial" w:hAnsi="Arial" w:cs="Arial"/>
          <w:color w:val="000000" w:themeColor="text1"/>
          <w:sz w:val="24"/>
          <w:szCs w:val="24"/>
        </w:rPr>
      </w:pPr>
    </w:p>
    <w:p w14:paraId="64C99BA8" w14:textId="77777777" w:rsidR="009F342F" w:rsidRDefault="009F342F" w:rsidP="009F342F">
      <w:pPr>
        <w:spacing w:after="100"/>
        <w:rPr>
          <w:rFonts w:ascii="Arial" w:hAnsi="Arial" w:cs="Arial"/>
          <w:color w:val="000000" w:themeColor="text1"/>
          <w:sz w:val="24"/>
          <w:szCs w:val="24"/>
        </w:rPr>
      </w:pPr>
    </w:p>
    <w:p w14:paraId="124F0601" w14:textId="77777777" w:rsidR="009F342F" w:rsidRDefault="009F342F" w:rsidP="009F342F">
      <w:pPr>
        <w:spacing w:after="100"/>
        <w:rPr>
          <w:rFonts w:ascii="Arial" w:hAnsi="Arial" w:cs="Arial"/>
          <w:color w:val="000000" w:themeColor="text1"/>
          <w:sz w:val="24"/>
          <w:szCs w:val="24"/>
        </w:rPr>
      </w:pPr>
    </w:p>
    <w:p w14:paraId="0B1DE100" w14:textId="77777777" w:rsidR="009F342F" w:rsidRPr="00A23BA8" w:rsidRDefault="009F342F" w:rsidP="00A23BA8">
      <w:pPr>
        <w:spacing w:after="100"/>
        <w:rPr>
          <w:rFonts w:ascii="Arial" w:hAnsi="Arial" w:cs="Arial"/>
          <w:color w:val="000000" w:themeColor="text1"/>
          <w:sz w:val="24"/>
          <w:szCs w:val="24"/>
        </w:rPr>
      </w:pPr>
    </w:p>
    <w:p w14:paraId="16A9D7F2" w14:textId="64138AA7" w:rsidR="004F0D7C" w:rsidRPr="00D17B41" w:rsidRDefault="004F0D7C" w:rsidP="00D17B41">
      <w:pPr>
        <w:pStyle w:val="ListParagraph"/>
        <w:numPr>
          <w:ilvl w:val="0"/>
          <w:numId w:val="3"/>
        </w:numPr>
        <w:spacing w:after="100"/>
        <w:rPr>
          <w:rFonts w:ascii="Arial" w:hAnsi="Arial" w:cs="Arial"/>
          <w:i/>
          <w:iCs/>
          <w:color w:val="000000" w:themeColor="text1"/>
          <w:sz w:val="24"/>
          <w:szCs w:val="24"/>
        </w:rPr>
      </w:pPr>
      <w:r w:rsidRPr="00346431">
        <w:rPr>
          <w:rFonts w:ascii="Arial" w:hAnsi="Arial" w:cs="Arial"/>
          <w:color w:val="000000" w:themeColor="text1"/>
          <w:sz w:val="24"/>
          <w:szCs w:val="24"/>
        </w:rPr>
        <w:t>RCC Form 3</w:t>
      </w:r>
      <w:r w:rsidR="004F1B91">
        <w:rPr>
          <w:rFonts w:ascii="Arial" w:hAnsi="Arial" w:cs="Arial"/>
          <w:color w:val="000000" w:themeColor="text1"/>
          <w:sz w:val="24"/>
          <w:szCs w:val="24"/>
        </w:rPr>
        <w:t xml:space="preserve">: </w:t>
      </w:r>
      <w:r w:rsidRPr="00346431">
        <w:rPr>
          <w:rFonts w:ascii="Arial" w:hAnsi="Arial" w:cs="Arial"/>
          <w:color w:val="000000" w:themeColor="text1"/>
          <w:sz w:val="24"/>
          <w:szCs w:val="24"/>
        </w:rPr>
        <w:t xml:space="preserve">Matrix of Proposed Amendments for Comments – Annexes of this document </w:t>
      </w:r>
      <w:r w:rsidRPr="00346431">
        <w:rPr>
          <w:rFonts w:ascii="Arial" w:hAnsi="Arial" w:cs="Arial"/>
          <w:i/>
          <w:iCs/>
          <w:color w:val="EE0000"/>
          <w:sz w:val="24"/>
          <w:szCs w:val="24"/>
        </w:rPr>
        <w:t>(Please write your comments in the proper columns in the matrix.)</w:t>
      </w:r>
    </w:p>
    <w:p w14:paraId="629AE8A9" w14:textId="09D3CCAF" w:rsidR="00D17B41" w:rsidRPr="00D17B41" w:rsidRDefault="00D17B41" w:rsidP="00D17B41">
      <w:pPr>
        <w:spacing w:after="100"/>
        <w:rPr>
          <w:rFonts w:ascii="Arial" w:hAnsi="Arial" w:cs="Arial"/>
          <w:i/>
          <w:iCs/>
          <w:color w:val="000000" w:themeColor="text1"/>
          <w:sz w:val="24"/>
          <w:szCs w:val="24"/>
        </w:rPr>
      </w:pPr>
    </w:p>
    <w:p w14:paraId="7CA4DA26" w14:textId="1D8857D4" w:rsidR="00E3391C" w:rsidRDefault="00E3391C" w:rsidP="00D17B41">
      <w:pPr>
        <w:spacing w:after="100"/>
        <w:rPr>
          <w:rFonts w:ascii="Arial" w:hAnsi="Arial" w:cs="Arial"/>
          <w:sz w:val="24"/>
          <w:szCs w:val="24"/>
        </w:rPr>
      </w:pPr>
      <w:r>
        <w:rPr>
          <w:rFonts w:ascii="Arial" w:hAnsi="Arial" w:cs="Arial"/>
          <w:sz w:val="24"/>
          <w:szCs w:val="24"/>
        </w:rPr>
        <w:t>Kindly submit your comments (in Word format) through the ‘</w:t>
      </w:r>
      <w:hyperlink r:id="rId13" w:history="1">
        <w:r w:rsidRPr="00775253">
          <w:rPr>
            <w:rStyle w:val="Hyperlink"/>
            <w:rFonts w:ascii="Arial" w:hAnsi="Arial" w:cs="Arial"/>
            <w:sz w:val="24"/>
            <w:szCs w:val="24"/>
          </w:rPr>
          <w:t>File a Submission</w:t>
        </w:r>
      </w:hyperlink>
      <w:r>
        <w:rPr>
          <w:rFonts w:ascii="Arial" w:hAnsi="Arial" w:cs="Arial"/>
          <w:sz w:val="24"/>
          <w:szCs w:val="24"/>
        </w:rPr>
        <w:t xml:space="preserve">’ webpage no later than </w:t>
      </w:r>
      <w:r w:rsidRPr="00A23BA8">
        <w:rPr>
          <w:rFonts w:ascii="Arial" w:hAnsi="Arial" w:cs="Arial"/>
          <w:b/>
          <w:bCs/>
          <w:sz w:val="24"/>
          <w:szCs w:val="24"/>
          <w:highlight w:val="yellow"/>
        </w:rPr>
        <w:t>16 June 2026</w:t>
      </w:r>
      <w:r>
        <w:rPr>
          <w:rFonts w:ascii="Arial" w:hAnsi="Arial" w:cs="Arial"/>
          <w:sz w:val="24"/>
          <w:szCs w:val="24"/>
        </w:rPr>
        <w:t xml:space="preserve"> or 30 working days from the date of publication (04 May 2026). We recommend using Firefox browser for submitting your comments.</w:t>
      </w:r>
    </w:p>
    <w:p w14:paraId="4215201A" w14:textId="77777777" w:rsidR="00E3391C" w:rsidRDefault="00E3391C" w:rsidP="00D17B41">
      <w:pPr>
        <w:spacing w:after="100"/>
        <w:rPr>
          <w:rFonts w:ascii="Arial" w:hAnsi="Arial" w:cs="Arial"/>
          <w:sz w:val="24"/>
          <w:szCs w:val="24"/>
        </w:rPr>
      </w:pPr>
    </w:p>
    <w:p w14:paraId="78AE6F7F" w14:textId="77777777" w:rsidR="00D17B41" w:rsidRDefault="00E3391C" w:rsidP="00D17B41">
      <w:pPr>
        <w:spacing w:after="100"/>
        <w:rPr>
          <w:rFonts w:ascii="Arial" w:hAnsi="Arial" w:cs="Arial"/>
          <w:i/>
          <w:iCs/>
          <w:sz w:val="24"/>
          <w:szCs w:val="24"/>
        </w:rPr>
      </w:pPr>
      <w:r w:rsidRPr="00E3391C">
        <w:rPr>
          <w:rFonts w:ascii="Arial" w:hAnsi="Arial" w:cs="Arial"/>
          <w:i/>
          <w:iCs/>
          <w:sz w:val="24"/>
          <w:szCs w:val="24"/>
        </w:rPr>
        <w:t xml:space="preserve">Please ensure that your submission is signed securely by the designated approving authority and/or representative of your company, and input in the proper field the e-mail address of your point person(s) whom we could contact regarding activities related to the processing of the proposal. </w:t>
      </w:r>
    </w:p>
    <w:p w14:paraId="1130E638" w14:textId="77777777" w:rsidR="00D17B41" w:rsidRDefault="00D17B41" w:rsidP="00D17B41">
      <w:pPr>
        <w:spacing w:after="100"/>
        <w:rPr>
          <w:rFonts w:ascii="Arial" w:hAnsi="Arial" w:cs="Arial"/>
          <w:i/>
          <w:iCs/>
          <w:sz w:val="24"/>
          <w:szCs w:val="24"/>
        </w:rPr>
      </w:pPr>
    </w:p>
    <w:p w14:paraId="4821E0AA" w14:textId="56F85DBC" w:rsidR="00E3391C" w:rsidRPr="00D17B41" w:rsidRDefault="00E3391C" w:rsidP="00D17B41">
      <w:pPr>
        <w:spacing w:after="100"/>
        <w:rPr>
          <w:rFonts w:ascii="Arial" w:hAnsi="Arial" w:cs="Arial"/>
          <w:sz w:val="24"/>
          <w:szCs w:val="24"/>
        </w:rPr>
      </w:pPr>
      <w:r w:rsidRPr="00D17B41">
        <w:rPr>
          <w:rFonts w:ascii="Arial" w:hAnsi="Arial" w:cs="Arial"/>
          <w:sz w:val="24"/>
          <w:szCs w:val="24"/>
        </w:rPr>
        <w:t>All comments received shall be published in the PEMC website.</w:t>
      </w:r>
    </w:p>
    <w:p w14:paraId="5F0DFAC1" w14:textId="77777777" w:rsidR="00E3391C" w:rsidRDefault="00E3391C" w:rsidP="00D17B41">
      <w:pPr>
        <w:spacing w:after="100"/>
        <w:rPr>
          <w:rFonts w:ascii="Arial" w:hAnsi="Arial" w:cs="Arial"/>
          <w:i/>
          <w:iCs/>
          <w:sz w:val="24"/>
          <w:szCs w:val="24"/>
        </w:rPr>
      </w:pPr>
    </w:p>
    <w:p w14:paraId="2A3AAE5E" w14:textId="51978791" w:rsidR="00E3391C" w:rsidRDefault="00E3391C" w:rsidP="00D17B41">
      <w:pPr>
        <w:spacing w:after="100"/>
        <w:rPr>
          <w:rFonts w:ascii="Arial" w:hAnsi="Arial" w:cs="Arial"/>
          <w:sz w:val="24"/>
          <w:szCs w:val="24"/>
        </w:rPr>
      </w:pPr>
      <w:r>
        <w:rPr>
          <w:rFonts w:ascii="Arial" w:hAnsi="Arial" w:cs="Arial"/>
          <w:sz w:val="24"/>
          <w:szCs w:val="24"/>
        </w:rPr>
        <w:t>Thank you!</w:t>
      </w:r>
    </w:p>
    <w:p w14:paraId="3FC82293" w14:textId="77777777" w:rsidR="00E3391C" w:rsidRDefault="00E3391C" w:rsidP="00D17B41">
      <w:pPr>
        <w:spacing w:after="100"/>
        <w:rPr>
          <w:rFonts w:ascii="Arial" w:hAnsi="Arial" w:cs="Arial"/>
          <w:sz w:val="24"/>
          <w:szCs w:val="24"/>
        </w:rPr>
      </w:pPr>
    </w:p>
    <w:p w14:paraId="56FD0FDA" w14:textId="77777777" w:rsidR="00E3391C" w:rsidRDefault="00E3391C" w:rsidP="00D17B41">
      <w:pPr>
        <w:spacing w:after="100"/>
        <w:rPr>
          <w:rFonts w:ascii="Arial" w:hAnsi="Arial" w:cs="Arial"/>
          <w:sz w:val="24"/>
          <w:szCs w:val="24"/>
        </w:rPr>
      </w:pPr>
    </w:p>
    <w:p w14:paraId="0D4A4C42" w14:textId="20B4BC0C" w:rsidR="00E3391C" w:rsidRPr="00E3391C" w:rsidRDefault="00E3391C" w:rsidP="00D17B41">
      <w:pPr>
        <w:spacing w:after="100"/>
        <w:rPr>
          <w:rFonts w:ascii="Arial" w:hAnsi="Arial" w:cs="Arial"/>
          <w:b/>
          <w:bCs/>
          <w:sz w:val="24"/>
          <w:szCs w:val="24"/>
        </w:rPr>
      </w:pPr>
      <w:r w:rsidRPr="00E3391C">
        <w:rPr>
          <w:rFonts w:ascii="Arial" w:hAnsi="Arial" w:cs="Arial"/>
          <w:b/>
          <w:bCs/>
          <w:sz w:val="24"/>
          <w:szCs w:val="24"/>
        </w:rPr>
        <w:t>Rules Review Division</w:t>
      </w:r>
    </w:p>
    <w:p w14:paraId="79FB4003" w14:textId="3127120F" w:rsidR="00E3391C" w:rsidRDefault="00E3391C" w:rsidP="00D17B41">
      <w:pPr>
        <w:spacing w:after="100"/>
        <w:rPr>
          <w:rFonts w:ascii="Arial" w:hAnsi="Arial" w:cs="Arial"/>
          <w:sz w:val="24"/>
          <w:szCs w:val="24"/>
        </w:rPr>
      </w:pPr>
      <w:r>
        <w:rPr>
          <w:rFonts w:ascii="Arial" w:hAnsi="Arial" w:cs="Arial"/>
          <w:sz w:val="24"/>
          <w:szCs w:val="24"/>
        </w:rPr>
        <w:t>Market Assessment Group</w:t>
      </w:r>
    </w:p>
    <w:p w14:paraId="07AC3FD1" w14:textId="5A534FBC" w:rsidR="00E3391C" w:rsidRDefault="00E3391C" w:rsidP="00D17B41">
      <w:pPr>
        <w:spacing w:after="100"/>
        <w:rPr>
          <w:rFonts w:ascii="Arial" w:hAnsi="Arial" w:cs="Arial"/>
          <w:sz w:val="24"/>
          <w:szCs w:val="24"/>
        </w:rPr>
      </w:pPr>
      <w:r>
        <w:rPr>
          <w:rFonts w:ascii="Arial" w:hAnsi="Arial" w:cs="Arial"/>
          <w:sz w:val="24"/>
          <w:szCs w:val="24"/>
        </w:rPr>
        <w:t>Philippine Electricity Market Corporation</w:t>
      </w:r>
    </w:p>
    <w:p w14:paraId="6F3A12A2" w14:textId="592C7A2D" w:rsidR="00E3391C" w:rsidRDefault="00E3391C" w:rsidP="00D17B41">
      <w:pPr>
        <w:spacing w:after="100"/>
        <w:rPr>
          <w:rFonts w:ascii="Arial" w:hAnsi="Arial" w:cs="Arial"/>
          <w:sz w:val="24"/>
          <w:szCs w:val="24"/>
        </w:rPr>
      </w:pPr>
      <w:r w:rsidRPr="00E3391C">
        <w:rPr>
          <w:rFonts w:ascii="Arial" w:hAnsi="Arial" w:cs="Arial"/>
          <w:sz w:val="24"/>
          <w:szCs w:val="24"/>
        </w:rPr>
        <w:t>+632 8631 8734 | </w:t>
      </w:r>
      <w:hyperlink r:id="rId14" w:history="1">
        <w:r w:rsidRPr="00E3391C">
          <w:rPr>
            <w:rStyle w:val="Hyperlink"/>
            <w:rFonts w:ascii="Arial" w:hAnsi="Arial" w:cs="Arial"/>
            <w:sz w:val="24"/>
            <w:szCs w:val="24"/>
          </w:rPr>
          <w:t>mag_rrd@wesm.ph</w:t>
        </w:r>
      </w:hyperlink>
      <w:r w:rsidRPr="00E3391C">
        <w:rPr>
          <w:rFonts w:ascii="Arial" w:hAnsi="Arial" w:cs="Arial"/>
          <w:sz w:val="24"/>
          <w:szCs w:val="24"/>
        </w:rPr>
        <w:t> | </w:t>
      </w:r>
      <w:hyperlink r:id="rId15" w:history="1">
        <w:r w:rsidRPr="00E3391C">
          <w:rPr>
            <w:rStyle w:val="Hyperlink"/>
            <w:rFonts w:ascii="Arial" w:hAnsi="Arial" w:cs="Arial"/>
            <w:sz w:val="24"/>
            <w:szCs w:val="24"/>
          </w:rPr>
          <w:t>www.wesm.ph</w:t>
        </w:r>
      </w:hyperlink>
    </w:p>
    <w:p w14:paraId="5F4036A0" w14:textId="3D777726" w:rsidR="00E3391C" w:rsidRPr="00E3391C" w:rsidRDefault="00E3391C" w:rsidP="00D17B41">
      <w:pPr>
        <w:spacing w:after="100"/>
        <w:rPr>
          <w:rFonts w:ascii="Arial" w:hAnsi="Arial" w:cs="Arial"/>
          <w:sz w:val="24"/>
          <w:szCs w:val="24"/>
        </w:rPr>
      </w:pPr>
      <w:r w:rsidRPr="00E3391C">
        <w:rPr>
          <w:rFonts w:ascii="Arial" w:hAnsi="Arial" w:cs="Arial"/>
          <w:sz w:val="24"/>
          <w:szCs w:val="24"/>
        </w:rPr>
        <w:t>18F Robinsons Equitable Tower, ADB Avenue, Ortigas Center, Pasig City 1600, Philippines</w:t>
      </w:r>
    </w:p>
    <w:p w14:paraId="4694D4FD" w14:textId="77777777" w:rsidR="00282FBD" w:rsidRPr="00282FBD" w:rsidRDefault="00282FBD" w:rsidP="00282FBD">
      <w:pPr>
        <w:jc w:val="center"/>
        <w:rPr>
          <w:rFonts w:ascii="Arial" w:hAnsi="Arial" w:cs="Arial"/>
          <w:b/>
          <w:bCs/>
          <w:sz w:val="24"/>
          <w:szCs w:val="24"/>
        </w:rPr>
      </w:pPr>
    </w:p>
    <w:p w14:paraId="7FEB78A5" w14:textId="532BA41F" w:rsidR="0094428F" w:rsidRDefault="0094428F" w:rsidP="00431756">
      <w:pPr>
        <w:jc w:val="center"/>
        <w:rPr>
          <w:rFonts w:ascii="Arial" w:hAnsi="Arial" w:cs="Arial"/>
          <w:color w:val="808080" w:themeColor="background1" w:themeShade="80"/>
          <w:sz w:val="20"/>
          <w:szCs w:val="20"/>
          <w:u w:val="single"/>
        </w:rPr>
      </w:pPr>
    </w:p>
    <w:p w14:paraId="07F3FDA6" w14:textId="77777777" w:rsidR="00D17B41" w:rsidRDefault="00D17B41" w:rsidP="00431756">
      <w:pPr>
        <w:jc w:val="center"/>
        <w:rPr>
          <w:rFonts w:ascii="Arial" w:hAnsi="Arial" w:cs="Arial"/>
          <w:color w:val="808080" w:themeColor="background1" w:themeShade="80"/>
          <w:sz w:val="20"/>
          <w:szCs w:val="20"/>
          <w:u w:val="single"/>
        </w:rPr>
      </w:pPr>
    </w:p>
    <w:p w14:paraId="2DB06555" w14:textId="77777777" w:rsidR="00D17B41" w:rsidRDefault="00D17B41" w:rsidP="00431756">
      <w:pPr>
        <w:jc w:val="center"/>
        <w:rPr>
          <w:rFonts w:ascii="Arial" w:hAnsi="Arial" w:cs="Arial"/>
          <w:color w:val="808080" w:themeColor="background1" w:themeShade="80"/>
          <w:sz w:val="20"/>
          <w:szCs w:val="20"/>
          <w:u w:val="single"/>
        </w:rPr>
      </w:pPr>
    </w:p>
    <w:p w14:paraId="319D93FD" w14:textId="77777777" w:rsidR="00D17B41" w:rsidRDefault="00D17B41" w:rsidP="00431756">
      <w:pPr>
        <w:jc w:val="center"/>
        <w:rPr>
          <w:rFonts w:ascii="Arial" w:hAnsi="Arial" w:cs="Arial"/>
          <w:color w:val="808080" w:themeColor="background1" w:themeShade="80"/>
          <w:sz w:val="20"/>
          <w:szCs w:val="20"/>
          <w:u w:val="single"/>
        </w:rPr>
      </w:pPr>
    </w:p>
    <w:p w14:paraId="0ADFF2FF" w14:textId="77777777" w:rsidR="00D17B41" w:rsidRDefault="00D17B41" w:rsidP="00297013">
      <w:pPr>
        <w:rPr>
          <w:rFonts w:ascii="Arial" w:hAnsi="Arial" w:cs="Arial"/>
          <w:color w:val="808080" w:themeColor="background1" w:themeShade="80"/>
          <w:sz w:val="20"/>
          <w:szCs w:val="20"/>
          <w:u w:val="single"/>
        </w:rPr>
      </w:pPr>
    </w:p>
    <w:p w14:paraId="6477483B" w14:textId="77777777" w:rsidR="009F342F" w:rsidRDefault="009F342F" w:rsidP="00297013">
      <w:pPr>
        <w:rPr>
          <w:rFonts w:ascii="Arial" w:hAnsi="Arial" w:cs="Arial"/>
          <w:color w:val="808080" w:themeColor="background1" w:themeShade="80"/>
          <w:sz w:val="20"/>
          <w:szCs w:val="20"/>
          <w:u w:val="single"/>
        </w:rPr>
      </w:pPr>
    </w:p>
    <w:p w14:paraId="3C3A3369" w14:textId="77777777" w:rsidR="009F342F" w:rsidRDefault="009F342F" w:rsidP="00297013">
      <w:pPr>
        <w:rPr>
          <w:rFonts w:ascii="Arial" w:hAnsi="Arial" w:cs="Arial"/>
          <w:color w:val="808080" w:themeColor="background1" w:themeShade="80"/>
          <w:sz w:val="20"/>
          <w:szCs w:val="20"/>
          <w:u w:val="single"/>
        </w:rPr>
      </w:pPr>
    </w:p>
    <w:p w14:paraId="111E2BF8" w14:textId="77777777" w:rsidR="009F342F" w:rsidRDefault="009F342F" w:rsidP="00297013">
      <w:pPr>
        <w:rPr>
          <w:rFonts w:ascii="Arial" w:hAnsi="Arial" w:cs="Arial"/>
          <w:color w:val="808080" w:themeColor="background1" w:themeShade="80"/>
          <w:sz w:val="20"/>
          <w:szCs w:val="20"/>
          <w:u w:val="single"/>
        </w:rPr>
      </w:pPr>
    </w:p>
    <w:p w14:paraId="2F281FB7" w14:textId="77777777" w:rsidR="009F342F" w:rsidRPr="00282FBD" w:rsidRDefault="009F342F" w:rsidP="00297013">
      <w:pPr>
        <w:rPr>
          <w:rFonts w:ascii="Arial" w:hAnsi="Arial" w:cs="Arial"/>
          <w:color w:val="808080" w:themeColor="background1" w:themeShade="80"/>
          <w:sz w:val="20"/>
          <w:szCs w:val="20"/>
          <w:u w:val="single"/>
        </w:rPr>
      </w:pPr>
    </w:p>
    <w:p w14:paraId="4F75FE1C" w14:textId="77777777" w:rsidR="00431756" w:rsidRDefault="00431756" w:rsidP="00431756">
      <w:pPr>
        <w:jc w:val="center"/>
        <w:rPr>
          <w:rFonts w:ascii="Arial" w:hAnsi="Arial" w:cs="Arial"/>
          <w:b/>
          <w:bCs/>
          <w:color w:val="808080" w:themeColor="background1" w:themeShade="80"/>
          <w:sz w:val="20"/>
          <w:szCs w:val="20"/>
          <w:u w:val="single"/>
        </w:rPr>
      </w:pPr>
    </w:p>
    <w:p w14:paraId="5FA7C204" w14:textId="45E3CE81" w:rsidR="00431756" w:rsidRPr="00CC004F" w:rsidRDefault="00431756" w:rsidP="00CC004F">
      <w:pPr>
        <w:spacing w:line="276" w:lineRule="auto"/>
        <w:jc w:val="center"/>
        <w:rPr>
          <w:rFonts w:ascii="Arial" w:hAnsi="Arial" w:cs="Arial"/>
          <w:b/>
          <w:bCs/>
          <w:color w:val="808080" w:themeColor="background1" w:themeShade="80"/>
          <w:u w:val="single"/>
        </w:rPr>
      </w:pPr>
      <w:r w:rsidRPr="00CC004F">
        <w:rPr>
          <w:rFonts w:ascii="Arial" w:hAnsi="Arial" w:cs="Arial"/>
          <w:b/>
          <w:bCs/>
          <w:color w:val="808080" w:themeColor="background1" w:themeShade="80"/>
          <w:u w:val="single"/>
        </w:rPr>
        <w:t>TO BE ACCOMPLISHED BY THE PARTY SUBMITTING THE COMMENTS</w:t>
      </w:r>
    </w:p>
    <w:p w14:paraId="41CB0857" w14:textId="77777777" w:rsidR="00431756" w:rsidRPr="00CC004F" w:rsidRDefault="00431756" w:rsidP="00CC004F">
      <w:pPr>
        <w:spacing w:line="276" w:lineRule="auto"/>
        <w:jc w:val="both"/>
        <w:rPr>
          <w:rFonts w:ascii="Arial" w:hAnsi="Arial" w:cs="Arial"/>
          <w:i/>
          <w:iCs/>
        </w:rPr>
      </w:pPr>
    </w:p>
    <w:p w14:paraId="250BD93C" w14:textId="77777777" w:rsidR="00431756" w:rsidRPr="00CC004F" w:rsidRDefault="00431756" w:rsidP="00CC004F">
      <w:pPr>
        <w:spacing w:line="276" w:lineRule="auto"/>
        <w:jc w:val="both"/>
        <w:rPr>
          <w:rFonts w:ascii="Arial" w:hAnsi="Arial" w:cs="Arial"/>
          <w:i/>
          <w:iCs/>
        </w:rPr>
      </w:pPr>
      <w:r w:rsidRPr="00CC004F">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52998E4A" w14:textId="77777777" w:rsidR="00431756" w:rsidRPr="00CC004F" w:rsidRDefault="00431756" w:rsidP="00CC004F">
      <w:pPr>
        <w:spacing w:after="0" w:line="276" w:lineRule="auto"/>
        <w:jc w:val="both"/>
        <w:rPr>
          <w:rFonts w:ascii="Arial" w:hAnsi="Arial" w:cs="Arial"/>
          <w:b/>
        </w:rPr>
      </w:pPr>
    </w:p>
    <w:p w14:paraId="67F48F43" w14:textId="77777777" w:rsidR="00431756" w:rsidRPr="00CC004F" w:rsidRDefault="00431756" w:rsidP="00CC004F">
      <w:pPr>
        <w:spacing w:after="0" w:line="276" w:lineRule="auto"/>
        <w:jc w:val="both"/>
        <w:rPr>
          <w:rFonts w:ascii="Arial" w:hAnsi="Arial" w:cs="Arial"/>
          <w:b/>
        </w:rPr>
      </w:pPr>
      <w:r w:rsidRPr="00CC004F">
        <w:rPr>
          <w:rFonts w:ascii="Arial" w:hAnsi="Arial" w:cs="Arial"/>
          <w:b/>
        </w:rPr>
        <w:t xml:space="preserve">Commenter’s Information </w:t>
      </w:r>
    </w:p>
    <w:p w14:paraId="2C28EA23" w14:textId="77777777" w:rsidR="00431756" w:rsidRPr="00CC004F" w:rsidRDefault="00431756" w:rsidP="00CC004F">
      <w:pPr>
        <w:spacing w:line="276" w:lineRule="auto"/>
        <w:jc w:val="both"/>
        <w:rPr>
          <w:rFonts w:ascii="Arial" w:hAnsi="Arial" w:cs="Arial"/>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7"/>
        <w:gridCol w:w="6909"/>
      </w:tblGrid>
      <w:tr w:rsidR="00431756" w:rsidRPr="00CC004F" w14:paraId="606AA2CC" w14:textId="77777777">
        <w:trPr>
          <w:trHeight w:val="567"/>
        </w:trPr>
        <w:tc>
          <w:tcPr>
            <w:tcW w:w="2124" w:type="dxa"/>
            <w:tcBorders>
              <w:top w:val="single" w:sz="12" w:space="0" w:color="auto"/>
              <w:left w:val="single" w:sz="12" w:space="0" w:color="auto"/>
              <w:bottom w:val="single" w:sz="4" w:space="0" w:color="auto"/>
              <w:right w:val="single" w:sz="2" w:space="0" w:color="auto"/>
            </w:tcBorders>
          </w:tcPr>
          <w:p w14:paraId="38AB10AA" w14:textId="77777777" w:rsidR="00431756" w:rsidRPr="00CC004F" w:rsidRDefault="00431756" w:rsidP="00CC004F">
            <w:pPr>
              <w:spacing w:line="276" w:lineRule="auto"/>
              <w:rPr>
                <w:rFonts w:ascii="Arial" w:hAnsi="Arial" w:cs="Arial"/>
              </w:rPr>
            </w:pPr>
            <w:permStart w:id="865361056" w:edGrp="everyone" w:colFirst="1" w:colLast="1"/>
            <w:r w:rsidRPr="00CC004F">
              <w:rPr>
                <w:rFonts w:ascii="Arial" w:hAnsi="Arial" w:cs="Arial"/>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7CB29EFB" w14:textId="77777777" w:rsidR="00431756" w:rsidRPr="00CC004F" w:rsidRDefault="00431756" w:rsidP="00CC004F">
            <w:pPr>
              <w:spacing w:line="276" w:lineRule="auto"/>
              <w:rPr>
                <w:rFonts w:ascii="Arial" w:hAnsi="Arial" w:cs="Arial"/>
                <w:b/>
              </w:rPr>
            </w:pPr>
          </w:p>
          <w:p w14:paraId="15AB1C55" w14:textId="3CD4DA18" w:rsidR="003A4C4C" w:rsidRPr="00CC004F" w:rsidRDefault="003A4C4C" w:rsidP="00CC004F">
            <w:pPr>
              <w:spacing w:line="276" w:lineRule="auto"/>
              <w:rPr>
                <w:rFonts w:ascii="Arial" w:hAnsi="Arial" w:cs="Arial"/>
                <w:bCs/>
              </w:rPr>
            </w:pPr>
            <w:r w:rsidRPr="00CC004F">
              <w:rPr>
                <w:rFonts w:ascii="Arial" w:hAnsi="Arial" w:cs="Arial"/>
                <w:bCs/>
              </w:rPr>
              <w:t xml:space="preserve">[Signature over </w:t>
            </w:r>
            <w:r w:rsidR="00485423" w:rsidRPr="00CC004F">
              <w:rPr>
                <w:rFonts w:ascii="Arial" w:hAnsi="Arial" w:cs="Arial"/>
                <w:bCs/>
              </w:rPr>
              <w:t>N</w:t>
            </w:r>
            <w:r w:rsidRPr="00CC004F">
              <w:rPr>
                <w:rFonts w:ascii="Arial" w:hAnsi="Arial" w:cs="Arial"/>
                <w:bCs/>
              </w:rPr>
              <w:t>ame]</w:t>
            </w:r>
          </w:p>
        </w:tc>
      </w:tr>
      <w:tr w:rsidR="00431756" w:rsidRPr="00CC004F" w14:paraId="410D52E4" w14:textId="77777777">
        <w:trPr>
          <w:trHeight w:val="567"/>
        </w:trPr>
        <w:tc>
          <w:tcPr>
            <w:tcW w:w="2124" w:type="dxa"/>
            <w:tcBorders>
              <w:left w:val="single" w:sz="12" w:space="0" w:color="auto"/>
              <w:bottom w:val="single" w:sz="4" w:space="0" w:color="auto"/>
              <w:right w:val="single" w:sz="2" w:space="0" w:color="auto"/>
            </w:tcBorders>
          </w:tcPr>
          <w:p w14:paraId="75F4559B" w14:textId="77777777" w:rsidR="00431756" w:rsidRPr="00CC004F" w:rsidRDefault="00431756" w:rsidP="00CC004F">
            <w:pPr>
              <w:spacing w:line="276" w:lineRule="auto"/>
              <w:rPr>
                <w:rFonts w:ascii="Arial" w:hAnsi="Arial" w:cs="Arial"/>
              </w:rPr>
            </w:pPr>
            <w:permStart w:id="1788352282" w:edGrp="everyone" w:colFirst="1" w:colLast="1"/>
            <w:permEnd w:id="865361056"/>
            <w:r w:rsidRPr="00CC004F">
              <w:rPr>
                <w:rFonts w:ascii="Arial" w:hAnsi="Arial" w:cs="Arial"/>
              </w:rPr>
              <w:t xml:space="preserve">Designation         </w:t>
            </w:r>
          </w:p>
        </w:tc>
        <w:tc>
          <w:tcPr>
            <w:tcW w:w="7206" w:type="dxa"/>
            <w:tcBorders>
              <w:left w:val="single" w:sz="2" w:space="0" w:color="auto"/>
              <w:bottom w:val="single" w:sz="4" w:space="0" w:color="auto"/>
              <w:right w:val="single" w:sz="12" w:space="0" w:color="auto"/>
            </w:tcBorders>
          </w:tcPr>
          <w:p w14:paraId="398511EC" w14:textId="77777777" w:rsidR="00431756" w:rsidRPr="00CC004F" w:rsidRDefault="00431756" w:rsidP="00CC004F">
            <w:pPr>
              <w:spacing w:line="276" w:lineRule="auto"/>
              <w:rPr>
                <w:rFonts w:ascii="Arial" w:hAnsi="Arial" w:cs="Arial"/>
              </w:rPr>
            </w:pPr>
          </w:p>
        </w:tc>
      </w:tr>
      <w:tr w:rsidR="00431756" w:rsidRPr="00CC004F" w14:paraId="50D21A9E" w14:textId="77777777">
        <w:trPr>
          <w:trHeight w:val="567"/>
        </w:trPr>
        <w:tc>
          <w:tcPr>
            <w:tcW w:w="2124" w:type="dxa"/>
            <w:tcBorders>
              <w:left w:val="single" w:sz="12" w:space="0" w:color="auto"/>
              <w:bottom w:val="single" w:sz="4" w:space="0" w:color="auto"/>
              <w:right w:val="single" w:sz="2" w:space="0" w:color="auto"/>
            </w:tcBorders>
          </w:tcPr>
          <w:p w14:paraId="3731CB99" w14:textId="77777777" w:rsidR="00431756" w:rsidRPr="00CC004F" w:rsidRDefault="00431756" w:rsidP="00CC004F">
            <w:pPr>
              <w:spacing w:line="276" w:lineRule="auto"/>
              <w:rPr>
                <w:rFonts w:ascii="Arial" w:hAnsi="Arial" w:cs="Arial"/>
              </w:rPr>
            </w:pPr>
            <w:permStart w:id="327163926" w:edGrp="everyone" w:colFirst="1" w:colLast="1"/>
            <w:permEnd w:id="1788352282"/>
            <w:r w:rsidRPr="00CC004F">
              <w:rPr>
                <w:rFonts w:ascii="Arial" w:hAnsi="Arial" w:cs="Arial"/>
              </w:rPr>
              <w:t xml:space="preserve">Company              </w:t>
            </w:r>
          </w:p>
        </w:tc>
        <w:tc>
          <w:tcPr>
            <w:tcW w:w="7206" w:type="dxa"/>
            <w:tcBorders>
              <w:left w:val="single" w:sz="2" w:space="0" w:color="auto"/>
              <w:bottom w:val="single" w:sz="4" w:space="0" w:color="auto"/>
              <w:right w:val="single" w:sz="12" w:space="0" w:color="auto"/>
            </w:tcBorders>
          </w:tcPr>
          <w:p w14:paraId="0C5C6D19" w14:textId="77777777" w:rsidR="00431756" w:rsidRPr="00CC004F" w:rsidRDefault="00431756" w:rsidP="00CC004F">
            <w:pPr>
              <w:spacing w:line="276" w:lineRule="auto"/>
              <w:rPr>
                <w:rFonts w:ascii="Arial" w:hAnsi="Arial" w:cs="Arial"/>
              </w:rPr>
            </w:pPr>
          </w:p>
        </w:tc>
      </w:tr>
      <w:tr w:rsidR="00431756" w:rsidRPr="00CC004F" w14:paraId="55172626" w14:textId="77777777">
        <w:trPr>
          <w:trHeight w:val="521"/>
        </w:trPr>
        <w:tc>
          <w:tcPr>
            <w:tcW w:w="2124" w:type="dxa"/>
            <w:vMerge w:val="restart"/>
            <w:tcBorders>
              <w:left w:val="single" w:sz="12" w:space="0" w:color="auto"/>
              <w:right w:val="single" w:sz="2" w:space="0" w:color="auto"/>
            </w:tcBorders>
          </w:tcPr>
          <w:p w14:paraId="275404A1" w14:textId="77777777" w:rsidR="00431756" w:rsidRPr="00CC004F" w:rsidRDefault="00431756" w:rsidP="00CC004F">
            <w:pPr>
              <w:spacing w:line="276" w:lineRule="auto"/>
              <w:rPr>
                <w:rFonts w:ascii="Arial" w:hAnsi="Arial" w:cs="Arial"/>
              </w:rPr>
            </w:pPr>
            <w:permStart w:id="1760575324" w:edGrp="everyone" w:colFirst="1" w:colLast="1"/>
            <w:permEnd w:id="327163926"/>
            <w:r w:rsidRPr="00CC004F">
              <w:rPr>
                <w:rFonts w:ascii="Arial" w:hAnsi="Arial" w:cs="Arial"/>
              </w:rPr>
              <w:t xml:space="preserve">Company Address               </w:t>
            </w:r>
          </w:p>
        </w:tc>
        <w:tc>
          <w:tcPr>
            <w:tcW w:w="7206" w:type="dxa"/>
            <w:tcBorders>
              <w:left w:val="single" w:sz="2" w:space="0" w:color="auto"/>
              <w:bottom w:val="single" w:sz="4" w:space="0" w:color="auto"/>
              <w:right w:val="single" w:sz="12" w:space="0" w:color="auto"/>
            </w:tcBorders>
          </w:tcPr>
          <w:p w14:paraId="5D42572C" w14:textId="77777777" w:rsidR="00431756" w:rsidRPr="00CC004F" w:rsidRDefault="00431756" w:rsidP="00CC004F">
            <w:pPr>
              <w:spacing w:line="276" w:lineRule="auto"/>
              <w:rPr>
                <w:rFonts w:ascii="Arial" w:hAnsi="Arial" w:cs="Arial"/>
              </w:rPr>
            </w:pPr>
          </w:p>
        </w:tc>
      </w:tr>
      <w:tr w:rsidR="00431756" w:rsidRPr="00CC004F" w14:paraId="52503855" w14:textId="77777777">
        <w:trPr>
          <w:trHeight w:val="567"/>
        </w:trPr>
        <w:tc>
          <w:tcPr>
            <w:tcW w:w="2124" w:type="dxa"/>
            <w:vMerge/>
            <w:tcBorders>
              <w:left w:val="single" w:sz="12" w:space="0" w:color="auto"/>
              <w:right w:val="single" w:sz="2" w:space="0" w:color="auto"/>
            </w:tcBorders>
          </w:tcPr>
          <w:p w14:paraId="741F609C" w14:textId="77777777" w:rsidR="00431756" w:rsidRPr="00CC004F" w:rsidRDefault="00431756" w:rsidP="00CC004F">
            <w:pPr>
              <w:spacing w:line="276" w:lineRule="auto"/>
              <w:rPr>
                <w:rFonts w:ascii="Arial" w:hAnsi="Arial" w:cs="Arial"/>
              </w:rPr>
            </w:pPr>
            <w:permStart w:id="1615135942" w:edGrp="everyone" w:colFirst="1" w:colLast="1"/>
            <w:permEnd w:id="1760575324"/>
          </w:p>
        </w:tc>
        <w:tc>
          <w:tcPr>
            <w:tcW w:w="7206" w:type="dxa"/>
            <w:tcBorders>
              <w:left w:val="single" w:sz="2" w:space="0" w:color="auto"/>
              <w:bottom w:val="single" w:sz="4" w:space="0" w:color="auto"/>
              <w:right w:val="single" w:sz="12" w:space="0" w:color="auto"/>
            </w:tcBorders>
          </w:tcPr>
          <w:p w14:paraId="72CA3495" w14:textId="77777777" w:rsidR="00431756" w:rsidRPr="00CC004F" w:rsidRDefault="00431756" w:rsidP="00CC004F">
            <w:pPr>
              <w:spacing w:line="276" w:lineRule="auto"/>
              <w:rPr>
                <w:rFonts w:ascii="Arial" w:hAnsi="Arial" w:cs="Arial"/>
              </w:rPr>
            </w:pPr>
          </w:p>
        </w:tc>
      </w:tr>
      <w:tr w:rsidR="00431756" w:rsidRPr="00CC004F" w14:paraId="76162726" w14:textId="77777777">
        <w:trPr>
          <w:trHeight w:val="567"/>
        </w:trPr>
        <w:tc>
          <w:tcPr>
            <w:tcW w:w="2124" w:type="dxa"/>
            <w:vMerge/>
            <w:tcBorders>
              <w:left w:val="single" w:sz="12" w:space="0" w:color="auto"/>
              <w:bottom w:val="single" w:sz="4" w:space="0" w:color="auto"/>
              <w:right w:val="single" w:sz="2" w:space="0" w:color="auto"/>
            </w:tcBorders>
          </w:tcPr>
          <w:p w14:paraId="6A8DE6A0" w14:textId="77777777" w:rsidR="00431756" w:rsidRPr="00CC004F" w:rsidRDefault="00431756" w:rsidP="00CC004F">
            <w:pPr>
              <w:spacing w:line="276" w:lineRule="auto"/>
              <w:rPr>
                <w:rFonts w:ascii="Arial" w:hAnsi="Arial" w:cs="Arial"/>
              </w:rPr>
            </w:pPr>
            <w:permStart w:id="1726942828" w:edGrp="everyone" w:colFirst="1" w:colLast="1"/>
            <w:permEnd w:id="1615135942"/>
          </w:p>
        </w:tc>
        <w:tc>
          <w:tcPr>
            <w:tcW w:w="7206" w:type="dxa"/>
            <w:tcBorders>
              <w:left w:val="single" w:sz="2" w:space="0" w:color="auto"/>
              <w:bottom w:val="single" w:sz="4" w:space="0" w:color="auto"/>
              <w:right w:val="single" w:sz="12" w:space="0" w:color="auto"/>
            </w:tcBorders>
          </w:tcPr>
          <w:p w14:paraId="60D5687B" w14:textId="77777777" w:rsidR="00431756" w:rsidRPr="00CC004F" w:rsidRDefault="00431756" w:rsidP="00CC004F">
            <w:pPr>
              <w:spacing w:line="276" w:lineRule="auto"/>
              <w:rPr>
                <w:rFonts w:ascii="Arial" w:hAnsi="Arial" w:cs="Arial"/>
              </w:rPr>
            </w:pPr>
          </w:p>
        </w:tc>
      </w:tr>
      <w:tr w:rsidR="00431756" w:rsidRPr="00CC004F" w14:paraId="2BFCDB74" w14:textId="77777777">
        <w:trPr>
          <w:trHeight w:val="567"/>
        </w:trPr>
        <w:tc>
          <w:tcPr>
            <w:tcW w:w="2124" w:type="dxa"/>
            <w:tcBorders>
              <w:left w:val="single" w:sz="12" w:space="0" w:color="auto"/>
              <w:bottom w:val="single" w:sz="4" w:space="0" w:color="auto"/>
              <w:right w:val="single" w:sz="2" w:space="0" w:color="auto"/>
            </w:tcBorders>
          </w:tcPr>
          <w:p w14:paraId="4AE8CF4B" w14:textId="77777777" w:rsidR="00431756" w:rsidRPr="00CC004F" w:rsidRDefault="00431756" w:rsidP="00CC004F">
            <w:pPr>
              <w:spacing w:line="276" w:lineRule="auto"/>
              <w:rPr>
                <w:rFonts w:ascii="Arial" w:hAnsi="Arial" w:cs="Arial"/>
              </w:rPr>
            </w:pPr>
            <w:permStart w:id="77276649" w:edGrp="everyone" w:colFirst="1" w:colLast="1"/>
            <w:permEnd w:id="1726942828"/>
            <w:r w:rsidRPr="00CC004F">
              <w:rPr>
                <w:rFonts w:ascii="Arial" w:hAnsi="Arial" w:cs="Arial"/>
              </w:rPr>
              <w:t xml:space="preserve">Telephone No.                      </w:t>
            </w:r>
          </w:p>
        </w:tc>
        <w:tc>
          <w:tcPr>
            <w:tcW w:w="7206" w:type="dxa"/>
            <w:tcBorders>
              <w:left w:val="single" w:sz="2" w:space="0" w:color="auto"/>
              <w:bottom w:val="single" w:sz="4" w:space="0" w:color="auto"/>
              <w:right w:val="single" w:sz="12" w:space="0" w:color="auto"/>
            </w:tcBorders>
          </w:tcPr>
          <w:p w14:paraId="60655F10" w14:textId="77777777" w:rsidR="00431756" w:rsidRPr="00CC004F" w:rsidRDefault="00431756" w:rsidP="00CC004F">
            <w:pPr>
              <w:spacing w:line="276" w:lineRule="auto"/>
              <w:rPr>
                <w:rFonts w:ascii="Arial" w:hAnsi="Arial" w:cs="Arial"/>
              </w:rPr>
            </w:pPr>
          </w:p>
        </w:tc>
      </w:tr>
      <w:tr w:rsidR="00431756" w:rsidRPr="00CC004F" w14:paraId="318033FB" w14:textId="77777777">
        <w:trPr>
          <w:trHeight w:val="567"/>
        </w:trPr>
        <w:tc>
          <w:tcPr>
            <w:tcW w:w="2124" w:type="dxa"/>
            <w:tcBorders>
              <w:left w:val="single" w:sz="12" w:space="0" w:color="auto"/>
              <w:bottom w:val="single" w:sz="12" w:space="0" w:color="auto"/>
              <w:right w:val="single" w:sz="2" w:space="0" w:color="auto"/>
            </w:tcBorders>
          </w:tcPr>
          <w:p w14:paraId="1E7BC789" w14:textId="77777777" w:rsidR="00431756" w:rsidRPr="00CC004F" w:rsidRDefault="00431756" w:rsidP="00CC004F">
            <w:pPr>
              <w:spacing w:line="276" w:lineRule="auto"/>
              <w:rPr>
                <w:rFonts w:ascii="Arial" w:hAnsi="Arial" w:cs="Arial"/>
              </w:rPr>
            </w:pPr>
            <w:permStart w:id="1985500792" w:edGrp="everyone" w:colFirst="1" w:colLast="1"/>
            <w:permEnd w:id="77276649"/>
            <w:r w:rsidRPr="00CC004F">
              <w:rPr>
                <w:rFonts w:ascii="Arial" w:hAnsi="Arial" w:cs="Arial"/>
              </w:rPr>
              <w:t>Email Address</w:t>
            </w:r>
          </w:p>
        </w:tc>
        <w:tc>
          <w:tcPr>
            <w:tcW w:w="7206" w:type="dxa"/>
            <w:tcBorders>
              <w:left w:val="single" w:sz="2" w:space="0" w:color="auto"/>
              <w:bottom w:val="single" w:sz="12" w:space="0" w:color="auto"/>
              <w:right w:val="single" w:sz="12" w:space="0" w:color="auto"/>
            </w:tcBorders>
          </w:tcPr>
          <w:p w14:paraId="0DA296CF" w14:textId="77777777" w:rsidR="00431756" w:rsidRPr="00CC004F" w:rsidRDefault="00431756" w:rsidP="00CC004F">
            <w:pPr>
              <w:spacing w:line="276" w:lineRule="auto"/>
              <w:rPr>
                <w:rFonts w:ascii="Arial" w:hAnsi="Arial" w:cs="Arial"/>
              </w:rPr>
            </w:pPr>
          </w:p>
        </w:tc>
      </w:tr>
      <w:permEnd w:id="1985500792"/>
    </w:tbl>
    <w:p w14:paraId="1E56E12D" w14:textId="77777777" w:rsidR="00431756" w:rsidRPr="00CC004F" w:rsidRDefault="00431756" w:rsidP="00431756">
      <w:pPr>
        <w:jc w:val="both"/>
        <w:rPr>
          <w:rFonts w:ascii="Arial" w:hAnsi="Arial" w:cs="Arial"/>
        </w:rPr>
      </w:pPr>
    </w:p>
    <w:p w14:paraId="4B2501EE" w14:textId="77777777" w:rsidR="00431756" w:rsidRDefault="00431756"/>
    <w:p w14:paraId="40FB4E8F" w14:textId="77777777" w:rsidR="00431756" w:rsidRDefault="00431756"/>
    <w:p w14:paraId="790EBBD2" w14:textId="77777777" w:rsidR="00431756" w:rsidRDefault="00431756"/>
    <w:p w14:paraId="04CB6921" w14:textId="77777777" w:rsidR="00431756" w:rsidRDefault="00431756"/>
    <w:p w14:paraId="56206A53" w14:textId="77777777" w:rsidR="00431756" w:rsidRDefault="00431756"/>
    <w:p w14:paraId="58E7B5B1" w14:textId="77777777" w:rsidR="00431756" w:rsidRDefault="00431756"/>
    <w:p w14:paraId="3DDFE934" w14:textId="77777777" w:rsidR="00431756" w:rsidRDefault="00431756"/>
    <w:p w14:paraId="3ACB1404" w14:textId="77777777" w:rsidR="00431756" w:rsidRDefault="00431756"/>
    <w:p w14:paraId="6DFF0F8D" w14:textId="77777777" w:rsidR="00431756" w:rsidRDefault="00431756"/>
    <w:p w14:paraId="25951400" w14:textId="77777777" w:rsidR="00431756" w:rsidRDefault="00431756">
      <w:pPr>
        <w:sectPr w:rsidR="00431756" w:rsidSect="007146F5">
          <w:headerReference w:type="default" r:id="rId16"/>
          <w:footerReference w:type="default" r:id="rId17"/>
          <w:pgSz w:w="11906" w:h="16838" w:code="9"/>
          <w:pgMar w:top="1440" w:right="1440" w:bottom="1440" w:left="1440" w:header="708" w:footer="708" w:gutter="0"/>
          <w:cols w:space="708"/>
          <w:docGrid w:linePitch="360"/>
        </w:sectPr>
      </w:pPr>
    </w:p>
    <w:p w14:paraId="5F3B482C" w14:textId="5FAEE881" w:rsidR="00431756" w:rsidRDefault="00431756" w:rsidP="00485423">
      <w:pPr>
        <w:spacing w:after="0" w:line="240" w:lineRule="auto"/>
        <w:rPr>
          <w:rFonts w:ascii="Arial" w:hAnsi="Arial" w:cs="Arial"/>
          <w:b/>
          <w:iCs/>
        </w:rPr>
      </w:pPr>
      <w:r w:rsidRPr="00485423">
        <w:rPr>
          <w:rFonts w:ascii="Arial" w:hAnsi="Arial" w:cs="Arial"/>
          <w:b/>
        </w:rPr>
        <w:lastRenderedPageBreak/>
        <w:t xml:space="preserve">Comments to the </w:t>
      </w:r>
      <w:r w:rsidR="00980513" w:rsidRPr="00980513">
        <w:rPr>
          <w:rFonts w:ascii="Arial" w:hAnsi="Arial" w:cs="Arial"/>
          <w:b/>
          <w:iCs/>
        </w:rPr>
        <w:t>Proposed General Amendments to WESM Ancillary Services Monitoring Manual Issue 1.2 on Additional Conditions for Qualifying a Frequency Driven Event (FDE)</w:t>
      </w:r>
    </w:p>
    <w:p w14:paraId="16E9A1D3" w14:textId="77777777" w:rsidR="00980513" w:rsidRDefault="00980513" w:rsidP="00485423">
      <w:pPr>
        <w:spacing w:after="0" w:line="240" w:lineRule="auto"/>
        <w:rPr>
          <w:rFonts w:ascii="Arial" w:hAnsi="Arial" w:cs="Arial"/>
          <w:b/>
          <w:iCs/>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836"/>
        <w:gridCol w:w="8640"/>
        <w:gridCol w:w="6234"/>
      </w:tblGrid>
      <w:tr w:rsidR="00980513" w14:paraId="14C60605" w14:textId="77777777" w:rsidTr="006A7E14">
        <w:tc>
          <w:tcPr>
            <w:tcW w:w="1025" w:type="pct"/>
            <w:shd w:val="clear" w:color="auto" w:fill="F2F2F2" w:themeFill="background1" w:themeFillShade="F2"/>
          </w:tcPr>
          <w:p w14:paraId="2E05B9A6" w14:textId="699D952A" w:rsidR="00980513" w:rsidRPr="00980513" w:rsidRDefault="00980513" w:rsidP="00980513">
            <w:pPr>
              <w:spacing w:line="240" w:lineRule="auto"/>
              <w:jc w:val="center"/>
              <w:rPr>
                <w:rFonts w:ascii="Arial" w:hAnsi="Arial" w:cs="Arial"/>
                <w:b/>
              </w:rPr>
            </w:pPr>
            <w:r>
              <w:rPr>
                <w:rFonts w:ascii="Arial" w:hAnsi="Arial" w:cs="Arial"/>
                <w:b/>
              </w:rPr>
              <w:t>Commenter</w:t>
            </w:r>
          </w:p>
        </w:tc>
        <w:tc>
          <w:tcPr>
            <w:tcW w:w="2309" w:type="pct"/>
            <w:shd w:val="clear" w:color="auto" w:fill="F2F2F2" w:themeFill="background1" w:themeFillShade="F2"/>
          </w:tcPr>
          <w:p w14:paraId="2CAFE99A" w14:textId="0939BFC5" w:rsidR="00980513" w:rsidRPr="00980513" w:rsidRDefault="00980513" w:rsidP="00980513">
            <w:pPr>
              <w:spacing w:line="240" w:lineRule="auto"/>
              <w:jc w:val="center"/>
              <w:rPr>
                <w:rFonts w:ascii="Arial" w:hAnsi="Arial" w:cs="Arial"/>
                <w:b/>
              </w:rPr>
            </w:pPr>
            <w:r>
              <w:rPr>
                <w:rFonts w:ascii="Arial" w:hAnsi="Arial" w:cs="Arial"/>
                <w:b/>
              </w:rPr>
              <w:t>General Comments</w:t>
            </w:r>
          </w:p>
        </w:tc>
        <w:tc>
          <w:tcPr>
            <w:tcW w:w="1667" w:type="pct"/>
            <w:shd w:val="clear" w:color="auto" w:fill="F2F2F2" w:themeFill="background1" w:themeFillShade="F2"/>
          </w:tcPr>
          <w:p w14:paraId="73A179AE" w14:textId="725BF9E1" w:rsidR="00980513" w:rsidRPr="00980513" w:rsidRDefault="00980513" w:rsidP="00980513">
            <w:pPr>
              <w:spacing w:line="240" w:lineRule="auto"/>
              <w:jc w:val="center"/>
              <w:rPr>
                <w:rFonts w:ascii="Arial" w:hAnsi="Arial" w:cs="Arial"/>
                <w:b/>
              </w:rPr>
            </w:pPr>
            <w:r>
              <w:rPr>
                <w:rFonts w:ascii="Arial" w:hAnsi="Arial" w:cs="Arial"/>
                <w:b/>
              </w:rPr>
              <w:t>Proponent’s Response</w:t>
            </w:r>
          </w:p>
        </w:tc>
      </w:tr>
      <w:tr w:rsidR="00980513" w14:paraId="24D537A2" w14:textId="77777777" w:rsidTr="006A7E14">
        <w:trPr>
          <w:trHeight w:val="380"/>
        </w:trPr>
        <w:tc>
          <w:tcPr>
            <w:tcW w:w="1025" w:type="pct"/>
          </w:tcPr>
          <w:p w14:paraId="0BE1A066" w14:textId="77777777" w:rsidR="00980513" w:rsidRDefault="00980513" w:rsidP="00485423">
            <w:pPr>
              <w:spacing w:line="240" w:lineRule="auto"/>
              <w:rPr>
                <w:rFonts w:ascii="Arial" w:hAnsi="Arial" w:cs="Arial"/>
                <w:b/>
                <w:u w:val="single"/>
              </w:rPr>
            </w:pPr>
            <w:permStart w:id="449521863" w:edGrp="everyone" w:colFirst="0" w:colLast="0"/>
            <w:permStart w:id="669525298" w:edGrp="everyone" w:colFirst="1" w:colLast="1"/>
            <w:permStart w:id="995831545" w:edGrp="everyone" w:colFirst="2" w:colLast="2"/>
          </w:p>
        </w:tc>
        <w:tc>
          <w:tcPr>
            <w:tcW w:w="2309" w:type="pct"/>
          </w:tcPr>
          <w:p w14:paraId="69D30D78" w14:textId="173C9AF5" w:rsidR="00980513" w:rsidRPr="00D17B41" w:rsidRDefault="00980513" w:rsidP="00485423">
            <w:pPr>
              <w:spacing w:line="240" w:lineRule="auto"/>
              <w:rPr>
                <w:rFonts w:ascii="Arial" w:hAnsi="Arial" w:cs="Arial"/>
                <w:bCs/>
              </w:rPr>
            </w:pPr>
            <w:r w:rsidRPr="00D17B41">
              <w:rPr>
                <w:rFonts w:ascii="Arial" w:hAnsi="Arial" w:cs="Arial"/>
                <w:bCs/>
              </w:rPr>
              <w:t>Please write your general comment here, if any.</w:t>
            </w:r>
          </w:p>
        </w:tc>
        <w:tc>
          <w:tcPr>
            <w:tcW w:w="1667" w:type="pct"/>
          </w:tcPr>
          <w:p w14:paraId="60B89912" w14:textId="754ADE3A" w:rsidR="00980513" w:rsidRDefault="002411E2" w:rsidP="00485423">
            <w:pPr>
              <w:spacing w:line="240" w:lineRule="auto"/>
              <w:rPr>
                <w:rFonts w:ascii="Arial" w:hAnsi="Arial" w:cs="Arial"/>
                <w:b/>
                <w:u w:val="single"/>
              </w:rPr>
            </w:pPr>
            <w:r>
              <w:rPr>
                <w:rFonts w:ascii="Arial" w:hAnsi="Arial" w:cs="Arial"/>
                <w:b/>
                <w:u w:val="single"/>
              </w:rPr>
              <w:t xml:space="preserve"> </w:t>
            </w:r>
          </w:p>
        </w:tc>
      </w:tr>
      <w:permEnd w:id="449521863"/>
      <w:permEnd w:id="669525298"/>
      <w:permEnd w:id="995831545"/>
    </w:tbl>
    <w:p w14:paraId="267BB879" w14:textId="77777777" w:rsidR="00980513" w:rsidRPr="00485423" w:rsidRDefault="00980513" w:rsidP="00485423">
      <w:pPr>
        <w:spacing w:after="0" w:line="240" w:lineRule="auto"/>
        <w:rPr>
          <w:rFonts w:ascii="Arial" w:hAnsi="Arial" w:cs="Arial"/>
          <w:b/>
          <w:u w:val="single"/>
        </w:rPr>
      </w:pPr>
    </w:p>
    <w:tbl>
      <w:tblPr>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1666"/>
        <w:gridCol w:w="1246"/>
        <w:gridCol w:w="3787"/>
        <w:gridCol w:w="3776"/>
        <w:gridCol w:w="2705"/>
        <w:gridCol w:w="2690"/>
        <w:gridCol w:w="2840"/>
      </w:tblGrid>
      <w:tr w:rsidR="00980513" w:rsidRPr="00D17B41" w14:paraId="20E13CE4" w14:textId="3FD368A7" w:rsidTr="00980513">
        <w:trPr>
          <w:trHeight w:val="445"/>
          <w:tblHeader/>
          <w:jc w:val="center"/>
        </w:trPr>
        <w:tc>
          <w:tcPr>
            <w:tcW w:w="5000" w:type="pct"/>
            <w:gridSpan w:val="7"/>
            <w:shd w:val="clear" w:color="auto" w:fill="F2F2F2" w:themeFill="background1" w:themeFillShade="F2"/>
            <w:vAlign w:val="center"/>
          </w:tcPr>
          <w:p w14:paraId="2C62B7F2" w14:textId="4557290D" w:rsidR="00980513" w:rsidRPr="00D17B41" w:rsidRDefault="00980513">
            <w:pPr>
              <w:spacing w:after="0" w:line="276" w:lineRule="auto"/>
              <w:jc w:val="center"/>
              <w:rPr>
                <w:rFonts w:ascii="Arial" w:hAnsi="Arial" w:cs="Arial"/>
                <w:b/>
              </w:rPr>
            </w:pPr>
            <w:r w:rsidRPr="00D17B41">
              <w:rPr>
                <w:rFonts w:ascii="Arial" w:hAnsi="Arial" w:cs="Arial"/>
                <w:b/>
              </w:rPr>
              <w:t>WESM ANCILLARY SERVICES MONITORING MANUAL 1.2</w:t>
            </w:r>
          </w:p>
        </w:tc>
      </w:tr>
      <w:tr w:rsidR="00980513" w:rsidRPr="00D17B41" w14:paraId="2E188EC4" w14:textId="62377A41" w:rsidTr="006A7E14">
        <w:trPr>
          <w:trHeight w:val="409"/>
          <w:tblHeader/>
          <w:jc w:val="center"/>
        </w:trPr>
        <w:tc>
          <w:tcPr>
            <w:tcW w:w="445" w:type="pct"/>
            <w:shd w:val="clear" w:color="auto" w:fill="F2F2F2" w:themeFill="background1" w:themeFillShade="F2"/>
            <w:vAlign w:val="center"/>
          </w:tcPr>
          <w:p w14:paraId="7BE9C07B" w14:textId="77777777" w:rsidR="00980513" w:rsidRPr="00D17B41" w:rsidRDefault="00980513" w:rsidP="00980513">
            <w:pPr>
              <w:spacing w:after="0" w:line="276" w:lineRule="auto"/>
              <w:jc w:val="center"/>
              <w:rPr>
                <w:rFonts w:ascii="Arial" w:hAnsi="Arial" w:cs="Arial"/>
                <w:b/>
              </w:rPr>
            </w:pPr>
            <w:r w:rsidRPr="00D17B41">
              <w:rPr>
                <w:rFonts w:ascii="Arial" w:hAnsi="Arial" w:cs="Arial"/>
                <w:b/>
              </w:rPr>
              <w:t>Title</w:t>
            </w:r>
          </w:p>
        </w:tc>
        <w:tc>
          <w:tcPr>
            <w:tcW w:w="333" w:type="pct"/>
            <w:shd w:val="clear" w:color="auto" w:fill="F2F2F2" w:themeFill="background1" w:themeFillShade="F2"/>
            <w:vAlign w:val="center"/>
          </w:tcPr>
          <w:p w14:paraId="518A293A" w14:textId="77777777" w:rsidR="00980513" w:rsidRPr="00D17B41" w:rsidRDefault="00980513" w:rsidP="00980513">
            <w:pPr>
              <w:spacing w:after="0" w:line="276" w:lineRule="auto"/>
              <w:jc w:val="center"/>
              <w:rPr>
                <w:rFonts w:ascii="Arial" w:hAnsi="Arial" w:cs="Arial"/>
                <w:b/>
              </w:rPr>
            </w:pPr>
            <w:r w:rsidRPr="00D17B41">
              <w:rPr>
                <w:rFonts w:ascii="Arial" w:hAnsi="Arial" w:cs="Arial"/>
                <w:b/>
              </w:rPr>
              <w:t>Section</w:t>
            </w:r>
          </w:p>
        </w:tc>
        <w:tc>
          <w:tcPr>
            <w:tcW w:w="1012" w:type="pct"/>
            <w:shd w:val="clear" w:color="auto" w:fill="F2F2F2" w:themeFill="background1" w:themeFillShade="F2"/>
            <w:vAlign w:val="center"/>
          </w:tcPr>
          <w:p w14:paraId="3C5C85F0" w14:textId="77777777" w:rsidR="00980513" w:rsidRPr="00D17B41" w:rsidRDefault="00980513" w:rsidP="00980513">
            <w:pPr>
              <w:spacing w:after="0" w:line="276" w:lineRule="auto"/>
              <w:jc w:val="center"/>
              <w:rPr>
                <w:rFonts w:ascii="Arial" w:hAnsi="Arial" w:cs="Arial"/>
                <w:b/>
              </w:rPr>
            </w:pPr>
            <w:r w:rsidRPr="00D17B41">
              <w:rPr>
                <w:rFonts w:ascii="Arial" w:hAnsi="Arial" w:cs="Arial"/>
                <w:b/>
              </w:rPr>
              <w:t>Provision</w:t>
            </w:r>
          </w:p>
        </w:tc>
        <w:tc>
          <w:tcPr>
            <w:tcW w:w="1009" w:type="pct"/>
            <w:shd w:val="clear" w:color="auto" w:fill="F2F2F2" w:themeFill="background1" w:themeFillShade="F2"/>
            <w:vAlign w:val="center"/>
          </w:tcPr>
          <w:p w14:paraId="448B294B" w14:textId="77777777" w:rsidR="00980513" w:rsidRPr="00D17B41" w:rsidRDefault="00980513" w:rsidP="00980513">
            <w:pPr>
              <w:spacing w:after="0" w:line="276" w:lineRule="auto"/>
              <w:jc w:val="center"/>
              <w:rPr>
                <w:rFonts w:ascii="Arial" w:hAnsi="Arial" w:cs="Arial"/>
                <w:b/>
              </w:rPr>
            </w:pPr>
            <w:r w:rsidRPr="00D17B41">
              <w:rPr>
                <w:rFonts w:ascii="Arial" w:hAnsi="Arial" w:cs="Arial"/>
                <w:b/>
              </w:rPr>
              <w:t>Proposed Amendment</w:t>
            </w:r>
          </w:p>
        </w:tc>
        <w:tc>
          <w:tcPr>
            <w:tcW w:w="723" w:type="pct"/>
            <w:shd w:val="clear" w:color="auto" w:fill="F2F2F2" w:themeFill="background1" w:themeFillShade="F2"/>
            <w:vAlign w:val="center"/>
          </w:tcPr>
          <w:p w14:paraId="29BC0BAC" w14:textId="77777777" w:rsidR="00980513" w:rsidRPr="00D17B41" w:rsidRDefault="00980513" w:rsidP="00980513">
            <w:pPr>
              <w:spacing w:after="0" w:line="276" w:lineRule="auto"/>
              <w:jc w:val="center"/>
              <w:rPr>
                <w:rFonts w:ascii="Arial" w:hAnsi="Arial" w:cs="Arial"/>
                <w:b/>
              </w:rPr>
            </w:pPr>
            <w:r w:rsidRPr="00D17B41">
              <w:rPr>
                <w:rFonts w:ascii="Arial" w:hAnsi="Arial" w:cs="Arial"/>
                <w:b/>
              </w:rPr>
              <w:t>Rationale</w:t>
            </w:r>
          </w:p>
        </w:tc>
        <w:tc>
          <w:tcPr>
            <w:tcW w:w="719" w:type="pct"/>
            <w:shd w:val="clear" w:color="auto" w:fill="F2F2F2" w:themeFill="background1" w:themeFillShade="F2"/>
            <w:vAlign w:val="center"/>
          </w:tcPr>
          <w:p w14:paraId="43A00A02" w14:textId="1C8636C1" w:rsidR="00980513" w:rsidRPr="00D17B41" w:rsidRDefault="00980513" w:rsidP="00980513">
            <w:pPr>
              <w:spacing w:after="0" w:line="276" w:lineRule="auto"/>
              <w:jc w:val="center"/>
              <w:rPr>
                <w:rFonts w:ascii="Arial" w:hAnsi="Arial" w:cs="Arial"/>
                <w:b/>
              </w:rPr>
            </w:pPr>
            <w:r w:rsidRPr="00D17B41">
              <w:rPr>
                <w:rFonts w:ascii="Arial" w:hAnsi="Arial" w:cs="Arial"/>
                <w:b/>
              </w:rPr>
              <w:t>Comments</w:t>
            </w:r>
          </w:p>
        </w:tc>
        <w:tc>
          <w:tcPr>
            <w:tcW w:w="759" w:type="pct"/>
            <w:shd w:val="clear" w:color="auto" w:fill="F2F2F2" w:themeFill="background1" w:themeFillShade="F2"/>
            <w:vAlign w:val="center"/>
          </w:tcPr>
          <w:p w14:paraId="055A0A6D" w14:textId="6C07A32C" w:rsidR="00980513" w:rsidRPr="00D17B41" w:rsidRDefault="00980513" w:rsidP="00980513">
            <w:pPr>
              <w:spacing w:after="0" w:line="276" w:lineRule="auto"/>
              <w:jc w:val="center"/>
              <w:rPr>
                <w:rFonts w:ascii="Arial" w:hAnsi="Arial" w:cs="Arial"/>
                <w:b/>
              </w:rPr>
            </w:pPr>
            <w:r w:rsidRPr="00D17B41">
              <w:rPr>
                <w:rFonts w:ascii="Arial" w:hAnsi="Arial" w:cs="Arial"/>
                <w:b/>
              </w:rPr>
              <w:t>Proposed Wording based on Comments</w:t>
            </w:r>
          </w:p>
        </w:tc>
      </w:tr>
      <w:tr w:rsidR="00980513" w:rsidRPr="00D17B41" w14:paraId="01E409C0" w14:textId="6A4E9FE8" w:rsidTr="006A7E14">
        <w:trPr>
          <w:jc w:val="center"/>
        </w:trPr>
        <w:tc>
          <w:tcPr>
            <w:tcW w:w="445" w:type="pct"/>
          </w:tcPr>
          <w:p w14:paraId="7F29C167" w14:textId="77777777" w:rsidR="00980513" w:rsidRPr="00D17B41" w:rsidRDefault="00980513">
            <w:pPr>
              <w:spacing w:after="0" w:line="276" w:lineRule="auto"/>
              <w:rPr>
                <w:rFonts w:ascii="Arial" w:hAnsi="Arial" w:cs="Arial"/>
                <w:bCs/>
              </w:rPr>
            </w:pPr>
            <w:permStart w:id="1996320668" w:edGrp="everyone" w:colFirst="5" w:colLast="5"/>
            <w:permStart w:id="592316236" w:edGrp="everyone" w:colFirst="6" w:colLast="6"/>
            <w:r w:rsidRPr="00D17B41">
              <w:rPr>
                <w:rFonts w:ascii="Arial" w:hAnsi="Arial" w:cs="Arial"/>
                <w:bCs/>
              </w:rPr>
              <w:t xml:space="preserve">Section 5.6 </w:t>
            </w:r>
          </w:p>
          <w:p w14:paraId="7FED8234" w14:textId="77777777" w:rsidR="00980513" w:rsidRPr="00D17B41" w:rsidRDefault="00980513">
            <w:pPr>
              <w:spacing w:after="0" w:line="276" w:lineRule="auto"/>
              <w:rPr>
                <w:rFonts w:ascii="Arial" w:hAnsi="Arial" w:cs="Arial"/>
                <w:bCs/>
              </w:rPr>
            </w:pPr>
            <w:r w:rsidRPr="00D17B41">
              <w:rPr>
                <w:rFonts w:ascii="Arial" w:hAnsi="Arial" w:cs="Arial"/>
                <w:bCs/>
              </w:rPr>
              <w:t xml:space="preserve">Measuring </w:t>
            </w:r>
          </w:p>
          <w:p w14:paraId="55A8F369" w14:textId="77777777" w:rsidR="00980513" w:rsidRPr="00D17B41" w:rsidRDefault="00980513">
            <w:pPr>
              <w:spacing w:after="0" w:line="276" w:lineRule="auto"/>
              <w:rPr>
                <w:rFonts w:ascii="Arial" w:hAnsi="Arial" w:cs="Arial"/>
                <w:bCs/>
              </w:rPr>
            </w:pPr>
            <w:r w:rsidRPr="00D17B41">
              <w:rPr>
                <w:rFonts w:ascii="Arial" w:hAnsi="Arial" w:cs="Arial"/>
                <w:bCs/>
              </w:rPr>
              <w:t xml:space="preserve">Reserve </w:t>
            </w:r>
          </w:p>
          <w:p w14:paraId="4D8ED9FC" w14:textId="77777777" w:rsidR="00980513" w:rsidRPr="00D17B41" w:rsidRDefault="00980513">
            <w:pPr>
              <w:spacing w:after="0" w:line="276" w:lineRule="auto"/>
              <w:rPr>
                <w:rFonts w:ascii="Arial" w:hAnsi="Arial" w:cs="Arial"/>
                <w:bCs/>
              </w:rPr>
            </w:pPr>
            <w:r w:rsidRPr="00D17B41">
              <w:rPr>
                <w:rFonts w:ascii="Arial" w:hAnsi="Arial" w:cs="Arial"/>
                <w:bCs/>
              </w:rPr>
              <w:t xml:space="preserve">Response </w:t>
            </w:r>
          </w:p>
          <w:p w14:paraId="7C4D8663" w14:textId="77777777" w:rsidR="00980513" w:rsidRPr="00D17B41" w:rsidRDefault="00980513">
            <w:pPr>
              <w:spacing w:after="0" w:line="276" w:lineRule="auto"/>
              <w:rPr>
                <w:rFonts w:ascii="Arial" w:hAnsi="Arial" w:cs="Arial"/>
                <w:bCs/>
              </w:rPr>
            </w:pPr>
            <w:r w:rsidRPr="00D17B41">
              <w:rPr>
                <w:rFonts w:ascii="Arial" w:hAnsi="Arial" w:cs="Arial"/>
                <w:bCs/>
              </w:rPr>
              <w:t xml:space="preserve">Compliance of </w:t>
            </w:r>
          </w:p>
          <w:p w14:paraId="45298F1B" w14:textId="77777777" w:rsidR="00980513" w:rsidRPr="00D17B41" w:rsidRDefault="00980513">
            <w:pPr>
              <w:spacing w:after="0" w:line="276" w:lineRule="auto"/>
              <w:rPr>
                <w:rFonts w:ascii="Arial" w:hAnsi="Arial" w:cs="Arial"/>
                <w:bCs/>
              </w:rPr>
            </w:pPr>
            <w:r w:rsidRPr="00D17B41">
              <w:rPr>
                <w:rFonts w:ascii="Arial" w:hAnsi="Arial" w:cs="Arial"/>
                <w:bCs/>
              </w:rPr>
              <w:t>Generators on</w:t>
            </w:r>
          </w:p>
          <w:p w14:paraId="6663E47C" w14:textId="77777777" w:rsidR="00980513" w:rsidRPr="00D17B41" w:rsidRDefault="00980513">
            <w:pPr>
              <w:spacing w:after="0" w:line="276" w:lineRule="auto"/>
              <w:rPr>
                <w:rFonts w:ascii="Arial" w:hAnsi="Arial" w:cs="Arial"/>
                <w:b/>
              </w:rPr>
            </w:pPr>
          </w:p>
          <w:p w14:paraId="2141558C" w14:textId="77777777" w:rsidR="00980513" w:rsidRPr="00D17B41" w:rsidRDefault="00980513">
            <w:pPr>
              <w:spacing w:after="0" w:line="276" w:lineRule="auto"/>
              <w:rPr>
                <w:rFonts w:ascii="Arial" w:hAnsi="Arial" w:cs="Arial"/>
                <w:b/>
              </w:rPr>
            </w:pPr>
          </w:p>
          <w:p w14:paraId="627B8FEF" w14:textId="77777777" w:rsidR="00980513" w:rsidRPr="00D17B41" w:rsidRDefault="00980513">
            <w:pPr>
              <w:spacing w:after="0" w:line="276" w:lineRule="auto"/>
              <w:jc w:val="both"/>
              <w:rPr>
                <w:rFonts w:ascii="Arial" w:hAnsi="Arial" w:cs="Arial"/>
                <w:b/>
              </w:rPr>
            </w:pPr>
          </w:p>
        </w:tc>
        <w:tc>
          <w:tcPr>
            <w:tcW w:w="333" w:type="pct"/>
          </w:tcPr>
          <w:p w14:paraId="394DA6E1" w14:textId="77777777" w:rsidR="00980513" w:rsidRPr="00D17B41" w:rsidRDefault="00980513">
            <w:pPr>
              <w:spacing w:after="0" w:line="276" w:lineRule="auto"/>
              <w:jc w:val="center"/>
              <w:rPr>
                <w:rFonts w:ascii="Arial" w:hAnsi="Arial" w:cs="Arial"/>
              </w:rPr>
            </w:pPr>
            <w:r w:rsidRPr="00D17B41">
              <w:rPr>
                <w:rFonts w:ascii="Arial" w:hAnsi="Arial" w:cs="Arial"/>
              </w:rPr>
              <w:t>5.6.2.</w:t>
            </w:r>
          </w:p>
        </w:tc>
        <w:tc>
          <w:tcPr>
            <w:tcW w:w="1012" w:type="pct"/>
          </w:tcPr>
          <w:p w14:paraId="7307E485" w14:textId="77777777" w:rsidR="00980513" w:rsidRPr="00D17B41" w:rsidRDefault="00980513">
            <w:pPr>
              <w:spacing w:after="0" w:line="276" w:lineRule="auto"/>
              <w:rPr>
                <w:rFonts w:ascii="Arial" w:hAnsi="Arial" w:cs="Arial"/>
                <w:vertAlign w:val="superscript"/>
              </w:rPr>
            </w:pPr>
            <w:r w:rsidRPr="00D17B41">
              <w:rPr>
                <w:rFonts w:ascii="Arial" w:hAnsi="Arial" w:cs="Arial"/>
              </w:rPr>
              <w:t xml:space="preserve">A </w:t>
            </w:r>
            <w:r w:rsidRPr="00D17B41">
              <w:rPr>
                <w:rFonts w:ascii="Arial" w:hAnsi="Arial" w:cs="Arial"/>
                <w:i/>
                <w:iCs/>
              </w:rPr>
              <w:t>reserve facility’s</w:t>
            </w:r>
            <w:r w:rsidRPr="00D17B41">
              <w:rPr>
                <w:rFonts w:ascii="Arial" w:hAnsi="Arial" w:cs="Arial"/>
              </w:rPr>
              <w:t xml:space="preserve"> response accuracy via GCM shall be calculated as follows.</w:t>
            </w:r>
            <w:r w:rsidRPr="00D17B41">
              <w:rPr>
                <w:rFonts w:ascii="Arial" w:hAnsi="Arial" w:cs="Arial"/>
                <w:vertAlign w:val="superscript"/>
              </w:rPr>
              <w:t>12</w:t>
            </w:r>
          </w:p>
          <w:p w14:paraId="10D6B9E8" w14:textId="77777777" w:rsidR="00980513" w:rsidRPr="00D17B41" w:rsidRDefault="00980513">
            <w:pPr>
              <w:spacing w:after="0" w:line="276" w:lineRule="auto"/>
              <w:rPr>
                <w:rFonts w:ascii="Arial" w:hAnsi="Arial" w:cs="Arial"/>
                <w:vertAlign w:val="superscript"/>
              </w:rPr>
            </w:pPr>
          </w:p>
          <w:p w14:paraId="18A6A8DD" w14:textId="77777777" w:rsidR="00980513" w:rsidRPr="00D17B41" w:rsidRDefault="00980513">
            <w:pPr>
              <w:spacing w:after="0" w:line="276" w:lineRule="auto"/>
              <w:rPr>
                <w:rFonts w:ascii="Arial" w:hAnsi="Arial" w:cs="Arial"/>
              </w:rPr>
            </w:pPr>
            <w:r w:rsidRPr="00D17B41">
              <w:rPr>
                <w:rFonts w:ascii="Arial" w:hAnsi="Arial" w:cs="Arial"/>
              </w:rPr>
              <w:t>xxx</w:t>
            </w:r>
          </w:p>
          <w:p w14:paraId="4CA8E6DF" w14:textId="77777777" w:rsidR="00980513" w:rsidRPr="00D17B41" w:rsidRDefault="00980513">
            <w:pPr>
              <w:spacing w:after="0" w:line="276" w:lineRule="auto"/>
              <w:rPr>
                <w:rFonts w:ascii="Arial" w:hAnsi="Arial" w:cs="Arial"/>
              </w:rPr>
            </w:pPr>
          </w:p>
          <w:p w14:paraId="58CBE0D8" w14:textId="5C2CD95D" w:rsidR="00980513" w:rsidRPr="006A7E14" w:rsidRDefault="00980513">
            <w:pPr>
              <w:spacing w:after="0" w:line="276" w:lineRule="auto"/>
              <w:rPr>
                <w:rFonts w:ascii="Arial" w:hAnsi="Arial" w:cs="Arial"/>
                <w:i/>
                <w:iCs/>
              </w:rPr>
            </w:pPr>
            <w:r w:rsidRPr="00D17B41">
              <w:rPr>
                <w:rFonts w:ascii="Arial" w:hAnsi="Arial" w:cs="Arial"/>
              </w:rPr>
              <w:t>The event will qualify as</w:t>
            </w:r>
            <w:r w:rsidRPr="00D17B41">
              <w:rPr>
                <w:rFonts w:ascii="Arial" w:hAnsi="Arial" w:cs="Arial"/>
                <w:i/>
                <w:iCs/>
              </w:rPr>
              <w:t xml:space="preserve"> Frequency</w:t>
            </w:r>
            <w:r w:rsidR="006A7E14">
              <w:rPr>
                <w:rFonts w:ascii="Arial" w:hAnsi="Arial" w:cs="Arial"/>
                <w:i/>
                <w:iCs/>
              </w:rPr>
              <w:t>-</w:t>
            </w:r>
            <w:r w:rsidRPr="00D17B41">
              <w:rPr>
                <w:rFonts w:ascii="Arial" w:hAnsi="Arial" w:cs="Arial"/>
                <w:i/>
                <w:iCs/>
              </w:rPr>
              <w:t>Driven Event</w:t>
            </w:r>
            <w:r w:rsidRPr="00D17B41">
              <w:rPr>
                <w:rFonts w:ascii="Arial" w:hAnsi="Arial" w:cs="Arial"/>
              </w:rPr>
              <w:t xml:space="preserve">, for this purpose, if: </w:t>
            </w:r>
          </w:p>
          <w:p w14:paraId="207DA7E5" w14:textId="77777777" w:rsidR="00980513" w:rsidRPr="00D17B41" w:rsidRDefault="00980513">
            <w:pPr>
              <w:spacing w:after="0" w:line="276" w:lineRule="auto"/>
              <w:rPr>
                <w:rFonts w:ascii="Arial" w:hAnsi="Arial" w:cs="Arial"/>
              </w:rPr>
            </w:pPr>
            <w:r w:rsidRPr="00D17B41">
              <w:rPr>
                <w:rFonts w:ascii="Arial" w:hAnsi="Arial" w:cs="Arial"/>
              </w:rPr>
              <w:t xml:space="preserve"> </w:t>
            </w:r>
          </w:p>
          <w:p w14:paraId="590A7F28" w14:textId="69033871" w:rsidR="00980513" w:rsidRPr="00D17B41" w:rsidRDefault="00980513">
            <w:pPr>
              <w:spacing w:after="0" w:line="276" w:lineRule="auto"/>
              <w:rPr>
                <w:rFonts w:ascii="Arial" w:hAnsi="Arial" w:cs="Arial"/>
              </w:rPr>
            </w:pPr>
            <w:r w:rsidRPr="00D17B41">
              <w:rPr>
                <w:rFonts w:ascii="Arial" w:hAnsi="Arial" w:cs="Arial"/>
              </w:rPr>
              <w:t>a. the event lasts for more than five</w:t>
            </w:r>
            <w:r w:rsidR="006A7E14">
              <w:rPr>
                <w:rFonts w:ascii="Arial" w:hAnsi="Arial" w:cs="Arial"/>
              </w:rPr>
              <w:t xml:space="preserve"> </w:t>
            </w:r>
            <w:r w:rsidRPr="00D17B41">
              <w:rPr>
                <w:rFonts w:ascii="Arial" w:hAnsi="Arial" w:cs="Arial"/>
              </w:rPr>
              <w:t xml:space="preserve">(5) seconds; and </w:t>
            </w:r>
          </w:p>
          <w:p w14:paraId="02BD1753" w14:textId="77777777" w:rsidR="00980513" w:rsidRPr="00D17B41" w:rsidRDefault="00980513">
            <w:pPr>
              <w:spacing w:after="0" w:line="276" w:lineRule="auto"/>
              <w:rPr>
                <w:rFonts w:ascii="Arial" w:hAnsi="Arial" w:cs="Arial"/>
              </w:rPr>
            </w:pPr>
            <w:r w:rsidRPr="00D17B41">
              <w:rPr>
                <w:rFonts w:ascii="Arial" w:hAnsi="Arial" w:cs="Arial"/>
              </w:rPr>
              <w:t xml:space="preserve"> </w:t>
            </w:r>
          </w:p>
          <w:p w14:paraId="14ED0531" w14:textId="000A339C" w:rsidR="00980513" w:rsidRPr="00D17B41" w:rsidRDefault="00980513">
            <w:pPr>
              <w:spacing w:after="0" w:line="276" w:lineRule="auto"/>
              <w:rPr>
                <w:rFonts w:ascii="Arial" w:hAnsi="Arial" w:cs="Arial"/>
              </w:rPr>
            </w:pPr>
            <w:r w:rsidRPr="00D17B41">
              <w:rPr>
                <w:rFonts w:ascii="Arial" w:hAnsi="Arial" w:cs="Arial"/>
              </w:rPr>
              <w:t>b. the frequency deviation exceeds</w:t>
            </w:r>
            <w:r w:rsidR="006A7E14">
              <w:rPr>
                <w:rFonts w:ascii="Arial" w:hAnsi="Arial" w:cs="Arial"/>
              </w:rPr>
              <w:t xml:space="preserve"> </w:t>
            </w:r>
            <w:r w:rsidRPr="00D17B41">
              <w:rPr>
                <w:rFonts w:ascii="Arial" w:hAnsi="Arial" w:cs="Arial"/>
              </w:rPr>
              <w:t>the</w:t>
            </w:r>
            <w:r w:rsidR="006A7E14">
              <w:rPr>
                <w:rFonts w:ascii="Arial" w:hAnsi="Arial" w:cs="Arial"/>
              </w:rPr>
              <w:t xml:space="preserve"> </w:t>
            </w:r>
            <w:r w:rsidRPr="00D17B41">
              <w:rPr>
                <w:rFonts w:ascii="Arial" w:hAnsi="Arial" w:cs="Arial"/>
              </w:rPr>
              <w:t xml:space="preserve">deadband setting by 0.02 Hz </w:t>
            </w:r>
            <w:r w:rsidR="006A7E14" w:rsidRPr="00D17B41">
              <w:rPr>
                <w:rFonts w:ascii="Arial" w:hAnsi="Arial" w:cs="Arial"/>
              </w:rPr>
              <w:t xml:space="preserve">for </w:t>
            </w:r>
            <w:r w:rsidR="006A7E14">
              <w:rPr>
                <w:rFonts w:ascii="Arial" w:hAnsi="Arial" w:cs="Arial"/>
              </w:rPr>
              <w:t>conventional</w:t>
            </w:r>
            <w:r w:rsidRPr="00D17B41">
              <w:rPr>
                <w:rFonts w:ascii="Arial" w:hAnsi="Arial" w:cs="Arial"/>
              </w:rPr>
              <w:t xml:space="preserve"> generating units and</w:t>
            </w:r>
            <w:r w:rsidR="006A7E14">
              <w:rPr>
                <w:rFonts w:ascii="Arial" w:hAnsi="Arial" w:cs="Arial"/>
              </w:rPr>
              <w:t xml:space="preserve"> </w:t>
            </w:r>
            <w:r w:rsidRPr="00D17B41">
              <w:rPr>
                <w:rFonts w:ascii="Arial" w:hAnsi="Arial" w:cs="Arial"/>
              </w:rPr>
              <w:t>0.01 Hz for battery energy storage systems</w:t>
            </w:r>
            <w:r w:rsidR="006A7E14">
              <w:rPr>
                <w:rFonts w:ascii="Arial" w:hAnsi="Arial" w:cs="Arial"/>
              </w:rPr>
              <w:t>.</w:t>
            </w:r>
          </w:p>
          <w:p w14:paraId="63ECE890" w14:textId="77777777" w:rsidR="00980513" w:rsidRPr="00D17B41" w:rsidRDefault="00980513">
            <w:pPr>
              <w:spacing w:after="0" w:line="276" w:lineRule="auto"/>
              <w:rPr>
                <w:rFonts w:ascii="Arial" w:hAnsi="Arial" w:cs="Arial"/>
              </w:rPr>
            </w:pPr>
          </w:p>
          <w:p w14:paraId="12A2CC42" w14:textId="77777777" w:rsidR="00980513" w:rsidRPr="00D17B41" w:rsidRDefault="00980513">
            <w:pPr>
              <w:spacing w:after="0" w:line="276" w:lineRule="auto"/>
              <w:rPr>
                <w:rFonts w:ascii="Arial" w:hAnsi="Arial" w:cs="Arial"/>
              </w:rPr>
            </w:pPr>
            <w:r w:rsidRPr="00D17B41">
              <w:rPr>
                <w:rFonts w:ascii="Arial" w:hAnsi="Arial" w:cs="Arial"/>
              </w:rPr>
              <w:t>xxx</w:t>
            </w:r>
          </w:p>
        </w:tc>
        <w:tc>
          <w:tcPr>
            <w:tcW w:w="1009" w:type="pct"/>
          </w:tcPr>
          <w:p w14:paraId="0A82C1B1" w14:textId="77777777" w:rsidR="00980513" w:rsidRPr="00D17B41" w:rsidRDefault="00980513">
            <w:pPr>
              <w:spacing w:after="0" w:line="276" w:lineRule="auto"/>
              <w:rPr>
                <w:rFonts w:ascii="Arial" w:hAnsi="Arial" w:cs="Arial"/>
                <w:vertAlign w:val="superscript"/>
              </w:rPr>
            </w:pPr>
            <w:r w:rsidRPr="00D17B41">
              <w:rPr>
                <w:rFonts w:ascii="Arial" w:hAnsi="Arial" w:cs="Arial"/>
              </w:rPr>
              <w:t xml:space="preserve">A </w:t>
            </w:r>
            <w:r w:rsidRPr="00D17B41">
              <w:rPr>
                <w:rFonts w:ascii="Arial" w:hAnsi="Arial" w:cs="Arial"/>
                <w:i/>
                <w:iCs/>
              </w:rPr>
              <w:t>reserve facility’s</w:t>
            </w:r>
            <w:r w:rsidRPr="00D17B41">
              <w:rPr>
                <w:rFonts w:ascii="Arial" w:hAnsi="Arial" w:cs="Arial"/>
              </w:rPr>
              <w:t xml:space="preserve"> response accuracy via GCM shall be calculated as follows.</w:t>
            </w:r>
            <w:r w:rsidRPr="00D17B41">
              <w:rPr>
                <w:rFonts w:ascii="Arial" w:hAnsi="Arial" w:cs="Arial"/>
                <w:vertAlign w:val="superscript"/>
              </w:rPr>
              <w:t>12</w:t>
            </w:r>
          </w:p>
          <w:p w14:paraId="554D623D" w14:textId="77777777" w:rsidR="00980513" w:rsidRPr="00D17B41" w:rsidRDefault="00980513">
            <w:pPr>
              <w:spacing w:after="0" w:line="276" w:lineRule="auto"/>
              <w:rPr>
                <w:rFonts w:ascii="Arial" w:hAnsi="Arial" w:cs="Arial"/>
              </w:rPr>
            </w:pPr>
          </w:p>
          <w:p w14:paraId="14BEAE2E" w14:textId="77777777" w:rsidR="00980513" w:rsidRPr="00D17B41" w:rsidRDefault="00980513">
            <w:pPr>
              <w:spacing w:after="0" w:line="276" w:lineRule="auto"/>
              <w:rPr>
                <w:rFonts w:ascii="Arial" w:hAnsi="Arial" w:cs="Arial"/>
              </w:rPr>
            </w:pPr>
            <w:r w:rsidRPr="00D17B41">
              <w:rPr>
                <w:rFonts w:ascii="Arial" w:hAnsi="Arial" w:cs="Arial"/>
              </w:rPr>
              <w:t>xxx</w:t>
            </w:r>
          </w:p>
          <w:p w14:paraId="722CE363" w14:textId="77777777" w:rsidR="00980513" w:rsidRPr="00D17B41" w:rsidRDefault="00980513">
            <w:pPr>
              <w:spacing w:after="0" w:line="276" w:lineRule="auto"/>
              <w:rPr>
                <w:rFonts w:ascii="Arial" w:hAnsi="Arial" w:cs="Arial"/>
              </w:rPr>
            </w:pPr>
          </w:p>
          <w:p w14:paraId="3CE2EFB2" w14:textId="7A245552" w:rsidR="00980513" w:rsidRPr="006A7E14" w:rsidRDefault="00980513">
            <w:pPr>
              <w:spacing w:after="0" w:line="276" w:lineRule="auto"/>
              <w:rPr>
                <w:rFonts w:ascii="Arial" w:hAnsi="Arial" w:cs="Arial"/>
                <w:i/>
                <w:iCs/>
              </w:rPr>
            </w:pPr>
            <w:r w:rsidRPr="00D17B41">
              <w:rPr>
                <w:rFonts w:ascii="Arial" w:hAnsi="Arial" w:cs="Arial"/>
              </w:rPr>
              <w:t xml:space="preserve">The event will qualify as </w:t>
            </w:r>
            <w:r w:rsidRPr="00D17B41">
              <w:rPr>
                <w:rFonts w:ascii="Arial" w:hAnsi="Arial" w:cs="Arial"/>
                <w:i/>
                <w:iCs/>
              </w:rPr>
              <w:t>Frequency</w:t>
            </w:r>
            <w:r w:rsidR="006A7E14">
              <w:rPr>
                <w:rFonts w:ascii="Arial" w:hAnsi="Arial" w:cs="Arial"/>
                <w:i/>
                <w:iCs/>
              </w:rPr>
              <w:t>-</w:t>
            </w:r>
            <w:r w:rsidRPr="00D17B41">
              <w:rPr>
                <w:rFonts w:ascii="Arial" w:hAnsi="Arial" w:cs="Arial"/>
                <w:i/>
                <w:iCs/>
              </w:rPr>
              <w:t>Driven Event</w:t>
            </w:r>
            <w:r w:rsidRPr="00D17B41">
              <w:rPr>
                <w:rFonts w:ascii="Arial" w:hAnsi="Arial" w:cs="Arial"/>
              </w:rPr>
              <w:t xml:space="preserve">, for this purpose, if: </w:t>
            </w:r>
          </w:p>
          <w:p w14:paraId="69124BCA" w14:textId="77777777" w:rsidR="00980513" w:rsidRPr="00D17B41" w:rsidRDefault="00980513">
            <w:pPr>
              <w:spacing w:after="0" w:line="276" w:lineRule="auto"/>
              <w:rPr>
                <w:rFonts w:ascii="Arial" w:hAnsi="Arial" w:cs="Arial"/>
              </w:rPr>
            </w:pPr>
            <w:r w:rsidRPr="00D17B41">
              <w:rPr>
                <w:rFonts w:ascii="Arial" w:hAnsi="Arial" w:cs="Arial"/>
              </w:rPr>
              <w:t xml:space="preserve"> </w:t>
            </w:r>
          </w:p>
          <w:p w14:paraId="593A5E2B" w14:textId="55826BF7" w:rsidR="00980513" w:rsidRPr="00D17B41" w:rsidRDefault="00980513">
            <w:pPr>
              <w:spacing w:after="0" w:line="276" w:lineRule="auto"/>
              <w:rPr>
                <w:rFonts w:ascii="Arial" w:hAnsi="Arial" w:cs="Arial"/>
              </w:rPr>
            </w:pPr>
            <w:r w:rsidRPr="00D17B41">
              <w:rPr>
                <w:rFonts w:ascii="Arial" w:hAnsi="Arial" w:cs="Arial"/>
              </w:rPr>
              <w:t>a. the event lasts for more than five</w:t>
            </w:r>
            <w:r w:rsidR="006A7E14">
              <w:rPr>
                <w:rFonts w:ascii="Arial" w:hAnsi="Arial" w:cs="Arial"/>
              </w:rPr>
              <w:t xml:space="preserve"> </w:t>
            </w:r>
            <w:r w:rsidRPr="00D17B41">
              <w:rPr>
                <w:rFonts w:ascii="Arial" w:hAnsi="Arial" w:cs="Arial"/>
              </w:rPr>
              <w:t xml:space="preserve">(5) seconds; </w:t>
            </w:r>
            <w:r w:rsidRPr="00D17B41">
              <w:rPr>
                <w:rFonts w:ascii="Arial" w:hAnsi="Arial" w:cs="Arial"/>
                <w:b/>
                <w:bCs/>
                <w:strike/>
              </w:rPr>
              <w:t xml:space="preserve">and </w:t>
            </w:r>
          </w:p>
          <w:p w14:paraId="2F3B6E2A" w14:textId="77777777" w:rsidR="00980513" w:rsidRPr="00D17B41" w:rsidRDefault="00980513">
            <w:pPr>
              <w:spacing w:after="0" w:line="276" w:lineRule="auto"/>
              <w:rPr>
                <w:rFonts w:ascii="Arial" w:hAnsi="Arial" w:cs="Arial"/>
              </w:rPr>
            </w:pPr>
            <w:r w:rsidRPr="00D17B41">
              <w:rPr>
                <w:rFonts w:ascii="Arial" w:hAnsi="Arial" w:cs="Arial"/>
              </w:rPr>
              <w:t xml:space="preserve"> </w:t>
            </w:r>
          </w:p>
          <w:p w14:paraId="709D65CC" w14:textId="13A71847" w:rsidR="00980513" w:rsidRPr="00D17B41" w:rsidRDefault="00980513">
            <w:pPr>
              <w:spacing w:after="0" w:line="276" w:lineRule="auto"/>
              <w:rPr>
                <w:rFonts w:ascii="Arial" w:hAnsi="Arial" w:cs="Arial"/>
              </w:rPr>
            </w:pPr>
            <w:r w:rsidRPr="00D17B41">
              <w:rPr>
                <w:rFonts w:ascii="Arial" w:hAnsi="Arial" w:cs="Arial"/>
              </w:rPr>
              <w:t>b. the frequency deviation exceeds</w:t>
            </w:r>
            <w:r w:rsidR="006A7E14">
              <w:rPr>
                <w:rFonts w:ascii="Arial" w:hAnsi="Arial" w:cs="Arial"/>
              </w:rPr>
              <w:t xml:space="preserve"> </w:t>
            </w:r>
            <w:r w:rsidRPr="00D17B41">
              <w:rPr>
                <w:rFonts w:ascii="Arial" w:hAnsi="Arial" w:cs="Arial"/>
              </w:rPr>
              <w:t xml:space="preserve">the deadband setting by 0.02 Hz </w:t>
            </w:r>
            <w:r w:rsidR="006A7E14" w:rsidRPr="00D17B41">
              <w:rPr>
                <w:rFonts w:ascii="Arial" w:hAnsi="Arial" w:cs="Arial"/>
              </w:rPr>
              <w:t xml:space="preserve">for </w:t>
            </w:r>
            <w:r w:rsidR="006A7E14">
              <w:rPr>
                <w:rFonts w:ascii="Arial" w:hAnsi="Arial" w:cs="Arial"/>
              </w:rPr>
              <w:t>conventional</w:t>
            </w:r>
            <w:r w:rsidRPr="00D17B41">
              <w:rPr>
                <w:rFonts w:ascii="Arial" w:hAnsi="Arial" w:cs="Arial"/>
              </w:rPr>
              <w:t xml:space="preserve"> generating units and</w:t>
            </w:r>
            <w:r w:rsidR="006A7E14">
              <w:rPr>
                <w:rFonts w:ascii="Arial" w:hAnsi="Arial" w:cs="Arial"/>
              </w:rPr>
              <w:t xml:space="preserve"> </w:t>
            </w:r>
            <w:r w:rsidRPr="00D17B41">
              <w:rPr>
                <w:rFonts w:ascii="Arial" w:hAnsi="Arial" w:cs="Arial"/>
              </w:rPr>
              <w:t>0.01 Hz for battery energy storage systems</w:t>
            </w:r>
            <w:r w:rsidRPr="00D17B41">
              <w:rPr>
                <w:rFonts w:ascii="Arial" w:hAnsi="Arial" w:cs="Arial"/>
                <w:strike/>
              </w:rPr>
              <w:t>.</w:t>
            </w:r>
            <w:r w:rsidRPr="00D17B41">
              <w:rPr>
                <w:rFonts w:ascii="Arial" w:hAnsi="Arial" w:cs="Arial"/>
                <w:b/>
                <w:bCs/>
                <w:u w:val="single"/>
              </w:rPr>
              <w:t>;</w:t>
            </w:r>
            <w:r w:rsidRPr="00D17B41">
              <w:rPr>
                <w:rFonts w:ascii="Arial" w:hAnsi="Arial" w:cs="Arial"/>
              </w:rPr>
              <w:t xml:space="preserve"> </w:t>
            </w:r>
          </w:p>
          <w:p w14:paraId="6157275D" w14:textId="77777777" w:rsidR="00980513" w:rsidRPr="00D17B41" w:rsidRDefault="00980513">
            <w:pPr>
              <w:spacing w:after="0" w:line="276" w:lineRule="auto"/>
              <w:rPr>
                <w:rFonts w:ascii="Arial" w:hAnsi="Arial" w:cs="Arial"/>
              </w:rPr>
            </w:pPr>
            <w:r w:rsidRPr="00D17B41">
              <w:rPr>
                <w:rFonts w:ascii="Arial" w:hAnsi="Arial" w:cs="Arial"/>
              </w:rPr>
              <w:t xml:space="preserve"> </w:t>
            </w:r>
          </w:p>
          <w:p w14:paraId="32C40450" w14:textId="09BC3C68" w:rsidR="00980513" w:rsidRPr="00D17B41" w:rsidRDefault="00980513">
            <w:pPr>
              <w:spacing w:after="0" w:line="276" w:lineRule="auto"/>
              <w:rPr>
                <w:rFonts w:ascii="Arial" w:hAnsi="Arial" w:cs="Arial"/>
                <w:b/>
                <w:bCs/>
                <w:u w:val="single"/>
              </w:rPr>
            </w:pPr>
            <w:r w:rsidRPr="00D17B41">
              <w:rPr>
                <w:rFonts w:ascii="Arial" w:hAnsi="Arial" w:cs="Arial"/>
                <w:b/>
                <w:bCs/>
                <w:u w:val="single"/>
              </w:rPr>
              <w:t>c. the frequency deviation</w:t>
            </w:r>
            <w:r w:rsidR="006A7E14">
              <w:rPr>
                <w:rFonts w:ascii="Arial" w:hAnsi="Arial" w:cs="Arial"/>
                <w:b/>
                <w:bCs/>
                <w:u w:val="single"/>
              </w:rPr>
              <w:t xml:space="preserve"> </w:t>
            </w:r>
            <w:r w:rsidRPr="00D17B41">
              <w:rPr>
                <w:rFonts w:ascii="Arial" w:hAnsi="Arial" w:cs="Arial"/>
                <w:b/>
                <w:bCs/>
                <w:u w:val="single"/>
              </w:rPr>
              <w:t>normalizes below the deadband</w:t>
            </w:r>
            <w:r w:rsidR="006A7E14">
              <w:rPr>
                <w:rFonts w:ascii="Arial" w:hAnsi="Arial" w:cs="Arial"/>
                <w:b/>
                <w:bCs/>
                <w:u w:val="single"/>
              </w:rPr>
              <w:t xml:space="preserve"> </w:t>
            </w:r>
            <w:r w:rsidRPr="00D17B41">
              <w:rPr>
                <w:rFonts w:ascii="Arial" w:hAnsi="Arial" w:cs="Arial"/>
                <w:b/>
                <w:bCs/>
                <w:u w:val="single"/>
              </w:rPr>
              <w:t>setting by 0.02 Hz for</w:t>
            </w:r>
            <w:r w:rsidR="006A7E14">
              <w:rPr>
                <w:rFonts w:ascii="Arial" w:hAnsi="Arial" w:cs="Arial"/>
                <w:b/>
                <w:bCs/>
                <w:u w:val="single"/>
              </w:rPr>
              <w:t xml:space="preserve"> </w:t>
            </w:r>
            <w:r w:rsidRPr="00D17B41">
              <w:rPr>
                <w:rFonts w:ascii="Arial" w:hAnsi="Arial" w:cs="Arial"/>
                <w:b/>
                <w:bCs/>
                <w:u w:val="single"/>
              </w:rPr>
              <w:t>conventional generating units</w:t>
            </w:r>
            <w:r w:rsidR="006A7E14">
              <w:rPr>
                <w:rFonts w:ascii="Arial" w:hAnsi="Arial" w:cs="Arial"/>
                <w:b/>
                <w:bCs/>
                <w:u w:val="single"/>
              </w:rPr>
              <w:t xml:space="preserve"> </w:t>
            </w:r>
            <w:r w:rsidRPr="00D17B41">
              <w:rPr>
                <w:rFonts w:ascii="Arial" w:hAnsi="Arial" w:cs="Arial"/>
                <w:b/>
                <w:bCs/>
                <w:u w:val="single"/>
              </w:rPr>
              <w:t>and 0.01 Hz for battery energy</w:t>
            </w:r>
            <w:r w:rsidR="006A7E14">
              <w:rPr>
                <w:rFonts w:ascii="Arial" w:hAnsi="Arial" w:cs="Arial"/>
                <w:b/>
                <w:bCs/>
                <w:u w:val="single"/>
              </w:rPr>
              <w:t xml:space="preserve"> </w:t>
            </w:r>
            <w:r w:rsidRPr="00D17B41">
              <w:rPr>
                <w:rFonts w:ascii="Arial" w:hAnsi="Arial" w:cs="Arial"/>
                <w:b/>
                <w:bCs/>
                <w:u w:val="single"/>
              </w:rPr>
              <w:t>storage; and</w:t>
            </w:r>
          </w:p>
          <w:p w14:paraId="24E646C8" w14:textId="77777777" w:rsidR="00980513" w:rsidRPr="00D17B41" w:rsidRDefault="00980513">
            <w:pPr>
              <w:spacing w:after="0" w:line="276" w:lineRule="auto"/>
              <w:rPr>
                <w:rFonts w:ascii="Arial" w:hAnsi="Arial" w:cs="Arial"/>
                <w:b/>
                <w:bCs/>
                <w:u w:val="single"/>
              </w:rPr>
            </w:pPr>
          </w:p>
          <w:p w14:paraId="5430EEF5" w14:textId="7A458BBF" w:rsidR="00980513" w:rsidRPr="00D17B41" w:rsidRDefault="00980513">
            <w:pPr>
              <w:spacing w:after="0" w:line="276" w:lineRule="auto"/>
              <w:rPr>
                <w:rFonts w:ascii="Arial" w:hAnsi="Arial" w:cs="Arial"/>
                <w:b/>
                <w:bCs/>
                <w:u w:val="single"/>
              </w:rPr>
            </w:pPr>
            <w:r w:rsidRPr="00D17B41">
              <w:rPr>
                <w:rFonts w:ascii="Arial" w:hAnsi="Arial" w:cs="Arial"/>
                <w:b/>
                <w:bCs/>
                <w:u w:val="single"/>
              </w:rPr>
              <w:lastRenderedPageBreak/>
              <w:t>d. the frequency deviation</w:t>
            </w:r>
            <w:r w:rsidR="006A7E14">
              <w:rPr>
                <w:rFonts w:ascii="Arial" w:hAnsi="Arial" w:cs="Arial"/>
                <w:b/>
                <w:bCs/>
                <w:u w:val="single"/>
              </w:rPr>
              <w:t xml:space="preserve"> </w:t>
            </w:r>
            <w:r w:rsidRPr="00D17B41">
              <w:rPr>
                <w:rFonts w:ascii="Arial" w:hAnsi="Arial" w:cs="Arial"/>
                <w:b/>
                <w:bCs/>
                <w:u w:val="single"/>
              </w:rPr>
              <w:t>normalizes below the threshold</w:t>
            </w:r>
            <w:r w:rsidR="006A7E14">
              <w:rPr>
                <w:rFonts w:ascii="Arial" w:hAnsi="Arial" w:cs="Arial"/>
                <w:b/>
                <w:bCs/>
                <w:u w:val="single"/>
              </w:rPr>
              <w:t xml:space="preserve"> </w:t>
            </w:r>
            <w:r w:rsidRPr="00D17B41">
              <w:rPr>
                <w:rFonts w:ascii="Arial" w:hAnsi="Arial" w:cs="Arial"/>
                <w:b/>
                <w:bCs/>
                <w:u w:val="single"/>
              </w:rPr>
              <w:t xml:space="preserve">for at least 25 seconds. </w:t>
            </w:r>
          </w:p>
          <w:p w14:paraId="744C20FD" w14:textId="77777777" w:rsidR="00980513" w:rsidRPr="00D17B41" w:rsidRDefault="00980513">
            <w:pPr>
              <w:spacing w:after="0" w:line="276" w:lineRule="auto"/>
              <w:rPr>
                <w:rFonts w:ascii="Arial" w:hAnsi="Arial" w:cs="Arial"/>
                <w:b/>
                <w:bCs/>
                <w:u w:val="single"/>
              </w:rPr>
            </w:pPr>
          </w:p>
          <w:p w14:paraId="6FB9C062" w14:textId="1A98D69F" w:rsidR="00980513" w:rsidRPr="00D17B41" w:rsidRDefault="00980513">
            <w:pPr>
              <w:spacing w:after="0" w:line="276" w:lineRule="auto"/>
              <w:rPr>
                <w:rFonts w:ascii="Arial" w:hAnsi="Arial" w:cs="Arial"/>
                <w:b/>
                <w:bCs/>
                <w:u w:val="single"/>
              </w:rPr>
            </w:pPr>
            <w:r w:rsidRPr="00D17B41">
              <w:rPr>
                <w:rFonts w:ascii="Arial" w:hAnsi="Arial" w:cs="Arial"/>
                <w:b/>
                <w:bCs/>
                <w:u w:val="single"/>
              </w:rPr>
              <w:t>For clarity, item (a) and item</w:t>
            </w:r>
            <w:r w:rsidR="006A7E14">
              <w:rPr>
                <w:rFonts w:ascii="Arial" w:hAnsi="Arial" w:cs="Arial"/>
                <w:b/>
                <w:bCs/>
                <w:u w:val="single"/>
              </w:rPr>
              <w:t xml:space="preserve"> </w:t>
            </w:r>
            <w:r w:rsidRPr="00D17B41">
              <w:rPr>
                <w:rFonts w:ascii="Arial" w:hAnsi="Arial" w:cs="Arial"/>
                <w:b/>
                <w:bCs/>
                <w:u w:val="single"/>
              </w:rPr>
              <w:t>(b) determine the start of a</w:t>
            </w:r>
            <w:r w:rsidR="006A7E14">
              <w:rPr>
                <w:rFonts w:ascii="Arial" w:hAnsi="Arial" w:cs="Arial"/>
                <w:b/>
                <w:bCs/>
                <w:u w:val="single"/>
              </w:rPr>
              <w:t xml:space="preserve"> </w:t>
            </w:r>
            <w:r w:rsidRPr="00D17B41">
              <w:rPr>
                <w:rFonts w:ascii="Arial" w:hAnsi="Arial" w:cs="Arial"/>
                <w:b/>
                <w:bCs/>
                <w:u w:val="single"/>
              </w:rPr>
              <w:t xml:space="preserve">FDE, while item (c) and item (d) determine the end of a FDE. </w:t>
            </w:r>
          </w:p>
          <w:p w14:paraId="44165475" w14:textId="77777777" w:rsidR="00980513" w:rsidRPr="00D17B41" w:rsidRDefault="00980513">
            <w:pPr>
              <w:spacing w:after="0" w:line="276" w:lineRule="auto"/>
              <w:rPr>
                <w:rFonts w:ascii="Arial" w:hAnsi="Arial" w:cs="Arial"/>
                <w:b/>
                <w:bCs/>
                <w:u w:val="single"/>
              </w:rPr>
            </w:pPr>
          </w:p>
          <w:p w14:paraId="27B2D2DD" w14:textId="77777777" w:rsidR="00980513" w:rsidRPr="00D17B41" w:rsidRDefault="00980513">
            <w:pPr>
              <w:spacing w:after="0" w:line="276" w:lineRule="auto"/>
              <w:rPr>
                <w:rFonts w:ascii="Arial" w:hAnsi="Arial" w:cs="Arial"/>
              </w:rPr>
            </w:pPr>
            <w:r w:rsidRPr="00D17B41">
              <w:rPr>
                <w:rFonts w:ascii="Arial" w:hAnsi="Arial" w:cs="Arial"/>
              </w:rPr>
              <w:t>xxx</w:t>
            </w:r>
          </w:p>
        </w:tc>
        <w:tc>
          <w:tcPr>
            <w:tcW w:w="723" w:type="pct"/>
          </w:tcPr>
          <w:p w14:paraId="12503145" w14:textId="77777777" w:rsidR="00980513" w:rsidRPr="00D17B41" w:rsidRDefault="00980513">
            <w:pPr>
              <w:spacing w:after="0" w:line="276" w:lineRule="auto"/>
              <w:rPr>
                <w:rFonts w:ascii="Arial" w:hAnsi="Arial" w:cs="Arial"/>
              </w:rPr>
            </w:pPr>
          </w:p>
          <w:p w14:paraId="297ED466" w14:textId="77777777" w:rsidR="00980513" w:rsidRPr="00D17B41" w:rsidRDefault="00980513">
            <w:pPr>
              <w:spacing w:after="0" w:line="276" w:lineRule="auto"/>
              <w:rPr>
                <w:rFonts w:ascii="Arial" w:hAnsi="Arial" w:cs="Arial"/>
              </w:rPr>
            </w:pPr>
            <w:r w:rsidRPr="00D17B41">
              <w:rPr>
                <w:rFonts w:ascii="Arial" w:hAnsi="Arial" w:cs="Arial"/>
              </w:rPr>
              <w:t xml:space="preserve">To provide the Reserve Facilities an additional tolerance with the following </w:t>
            </w:r>
          </w:p>
          <w:p w14:paraId="01A7069B" w14:textId="77777777" w:rsidR="00980513" w:rsidRPr="00D17B41" w:rsidRDefault="00980513">
            <w:pPr>
              <w:spacing w:after="0" w:line="276" w:lineRule="auto"/>
              <w:rPr>
                <w:rFonts w:ascii="Arial" w:hAnsi="Arial" w:cs="Arial"/>
              </w:rPr>
            </w:pPr>
            <w:r w:rsidRPr="00D17B41">
              <w:rPr>
                <w:rFonts w:ascii="Arial" w:hAnsi="Arial" w:cs="Arial"/>
              </w:rPr>
              <w:t xml:space="preserve">considerations: </w:t>
            </w:r>
          </w:p>
          <w:p w14:paraId="7FB50899" w14:textId="77777777" w:rsidR="00980513" w:rsidRPr="00D17B41" w:rsidRDefault="00980513">
            <w:pPr>
              <w:spacing w:after="0" w:line="276" w:lineRule="auto"/>
              <w:rPr>
                <w:rFonts w:ascii="Arial" w:hAnsi="Arial" w:cs="Arial"/>
              </w:rPr>
            </w:pPr>
            <w:r w:rsidRPr="00D17B41">
              <w:rPr>
                <w:rFonts w:ascii="Arial" w:hAnsi="Arial" w:cs="Arial"/>
              </w:rPr>
              <w:t xml:space="preserve"> </w:t>
            </w:r>
          </w:p>
          <w:p w14:paraId="5F17E0CC" w14:textId="77777777" w:rsidR="00980513" w:rsidRPr="00D17B41" w:rsidRDefault="00980513">
            <w:pPr>
              <w:spacing w:after="0" w:line="276" w:lineRule="auto"/>
              <w:rPr>
                <w:rFonts w:ascii="Arial" w:hAnsi="Arial" w:cs="Arial"/>
              </w:rPr>
            </w:pPr>
            <w:r w:rsidRPr="00D17B41">
              <w:rPr>
                <w:rFonts w:ascii="Arial" w:hAnsi="Arial" w:cs="Arial"/>
              </w:rPr>
              <w:t xml:space="preserve">a. Give ample time for the Reserve Facility to normalize its loading near the Unit setpoint, which is the initial reference of the Unit governor in computing the desired response. </w:t>
            </w:r>
          </w:p>
          <w:p w14:paraId="3217EA38" w14:textId="77777777" w:rsidR="00980513" w:rsidRPr="00D17B41" w:rsidRDefault="00980513">
            <w:pPr>
              <w:spacing w:after="0" w:line="276" w:lineRule="auto"/>
              <w:rPr>
                <w:rFonts w:ascii="Arial" w:hAnsi="Arial" w:cs="Arial"/>
              </w:rPr>
            </w:pPr>
            <w:r w:rsidRPr="00D17B41">
              <w:rPr>
                <w:rFonts w:ascii="Arial" w:hAnsi="Arial" w:cs="Arial"/>
              </w:rPr>
              <w:t xml:space="preserve"> </w:t>
            </w:r>
          </w:p>
          <w:p w14:paraId="5A8146B3" w14:textId="77777777" w:rsidR="00980513" w:rsidRPr="00D17B41" w:rsidRDefault="00980513">
            <w:pPr>
              <w:spacing w:after="0" w:line="276" w:lineRule="auto"/>
              <w:rPr>
                <w:rFonts w:ascii="Arial" w:hAnsi="Arial" w:cs="Arial"/>
              </w:rPr>
            </w:pPr>
            <w:r w:rsidRPr="00D17B41">
              <w:rPr>
                <w:rFonts w:ascii="Arial" w:hAnsi="Arial" w:cs="Arial"/>
              </w:rPr>
              <w:t xml:space="preserve">b. Variances from the Reserve </w:t>
            </w:r>
          </w:p>
          <w:p w14:paraId="2C82317F" w14:textId="77777777" w:rsidR="00980513" w:rsidRPr="00D17B41" w:rsidRDefault="00980513">
            <w:pPr>
              <w:spacing w:after="0" w:line="276" w:lineRule="auto"/>
              <w:rPr>
                <w:rFonts w:ascii="Arial" w:hAnsi="Arial" w:cs="Arial"/>
              </w:rPr>
            </w:pPr>
            <w:r w:rsidRPr="00D17B41">
              <w:rPr>
                <w:rFonts w:ascii="Arial" w:hAnsi="Arial" w:cs="Arial"/>
              </w:rPr>
              <w:t xml:space="preserve">Facility’s Frequency Reference compared to the System Frequency </w:t>
            </w:r>
          </w:p>
          <w:p w14:paraId="19B1A144" w14:textId="77777777" w:rsidR="00980513" w:rsidRPr="00D17B41" w:rsidRDefault="00980513">
            <w:pPr>
              <w:spacing w:after="0" w:line="276" w:lineRule="auto"/>
              <w:rPr>
                <w:rFonts w:ascii="Arial" w:hAnsi="Arial" w:cs="Arial"/>
              </w:rPr>
            </w:pPr>
            <w:r w:rsidRPr="00D17B41">
              <w:rPr>
                <w:rFonts w:ascii="Arial" w:hAnsi="Arial" w:cs="Arial"/>
              </w:rPr>
              <w:t xml:space="preserve"> </w:t>
            </w:r>
          </w:p>
          <w:p w14:paraId="4E847629" w14:textId="77777777" w:rsidR="00980513" w:rsidRPr="00D17B41" w:rsidRDefault="00980513">
            <w:pPr>
              <w:spacing w:after="0" w:line="276" w:lineRule="auto"/>
              <w:rPr>
                <w:rFonts w:ascii="Arial" w:hAnsi="Arial" w:cs="Arial"/>
              </w:rPr>
            </w:pPr>
            <w:r w:rsidRPr="00D17B41">
              <w:rPr>
                <w:rFonts w:ascii="Arial" w:hAnsi="Arial" w:cs="Arial"/>
              </w:rPr>
              <w:t xml:space="preserve">c. Reduction of multiple Frequency Driven Events occurrences  </w:t>
            </w:r>
          </w:p>
          <w:p w14:paraId="4AB5CF2C" w14:textId="77777777" w:rsidR="00980513" w:rsidRPr="00D17B41" w:rsidRDefault="00980513">
            <w:pPr>
              <w:spacing w:after="0" w:line="276" w:lineRule="auto"/>
              <w:rPr>
                <w:rFonts w:ascii="Arial" w:hAnsi="Arial" w:cs="Arial"/>
              </w:rPr>
            </w:pPr>
            <w:r w:rsidRPr="00D17B41">
              <w:rPr>
                <w:rFonts w:ascii="Arial" w:hAnsi="Arial" w:cs="Arial"/>
              </w:rPr>
              <w:t xml:space="preserve"> </w:t>
            </w:r>
          </w:p>
          <w:p w14:paraId="3BD9A161" w14:textId="77777777" w:rsidR="00980513" w:rsidRPr="00D17B41" w:rsidRDefault="00980513">
            <w:pPr>
              <w:spacing w:after="0" w:line="276" w:lineRule="auto"/>
              <w:rPr>
                <w:rFonts w:ascii="Arial" w:hAnsi="Arial" w:cs="Arial"/>
              </w:rPr>
            </w:pPr>
            <w:r w:rsidRPr="00D17B41">
              <w:rPr>
                <w:rFonts w:ascii="Arial" w:hAnsi="Arial" w:cs="Arial"/>
              </w:rPr>
              <w:lastRenderedPageBreak/>
              <w:t xml:space="preserve"> </w:t>
            </w:r>
          </w:p>
          <w:p w14:paraId="2710CA46" w14:textId="77777777" w:rsidR="00980513" w:rsidRPr="00D17B41" w:rsidRDefault="00980513">
            <w:pPr>
              <w:spacing w:after="0" w:line="276" w:lineRule="auto"/>
              <w:rPr>
                <w:rFonts w:ascii="Arial" w:hAnsi="Arial" w:cs="Arial"/>
              </w:rPr>
            </w:pPr>
            <w:r w:rsidRPr="00D17B41">
              <w:rPr>
                <w:rFonts w:ascii="Arial" w:hAnsi="Arial" w:cs="Arial"/>
              </w:rPr>
              <w:t xml:space="preserve">The additional provisions aim to combine the evaluation of multiple FDEs, and not exclude any FDE. </w:t>
            </w:r>
          </w:p>
          <w:p w14:paraId="4A2CB692" w14:textId="77777777" w:rsidR="00980513" w:rsidRPr="00D17B41" w:rsidRDefault="00980513">
            <w:pPr>
              <w:spacing w:after="0" w:line="276" w:lineRule="auto"/>
              <w:rPr>
                <w:rFonts w:ascii="Arial" w:hAnsi="Arial" w:cs="Arial"/>
              </w:rPr>
            </w:pPr>
            <w:r w:rsidRPr="00D17B41">
              <w:rPr>
                <w:rFonts w:ascii="Arial" w:hAnsi="Arial" w:cs="Arial"/>
              </w:rPr>
              <w:t xml:space="preserve"> </w:t>
            </w:r>
          </w:p>
          <w:p w14:paraId="3064E265" w14:textId="77777777" w:rsidR="00980513" w:rsidRPr="00D17B41" w:rsidRDefault="00980513">
            <w:pPr>
              <w:spacing w:after="0" w:line="276" w:lineRule="auto"/>
              <w:rPr>
                <w:rFonts w:ascii="Arial" w:hAnsi="Arial" w:cs="Arial"/>
              </w:rPr>
            </w:pPr>
            <w:r w:rsidRPr="00D17B41">
              <w:rPr>
                <w:rFonts w:ascii="Arial" w:hAnsi="Arial" w:cs="Arial"/>
              </w:rPr>
              <w:t xml:space="preserve">This ensures that the system frequency has sufficiently recovered before registering a new event. </w:t>
            </w:r>
          </w:p>
          <w:p w14:paraId="294E10FD" w14:textId="77777777" w:rsidR="00980513" w:rsidRPr="00D17B41" w:rsidRDefault="00980513">
            <w:pPr>
              <w:spacing w:after="0" w:line="276" w:lineRule="auto"/>
              <w:rPr>
                <w:rFonts w:ascii="Arial" w:hAnsi="Arial" w:cs="Arial"/>
              </w:rPr>
            </w:pPr>
            <w:r w:rsidRPr="00D17B41">
              <w:rPr>
                <w:rFonts w:ascii="Arial" w:hAnsi="Arial" w:cs="Arial"/>
              </w:rPr>
              <w:t xml:space="preserve"> </w:t>
            </w:r>
          </w:p>
          <w:p w14:paraId="32EE7AA6" w14:textId="77777777" w:rsidR="00980513" w:rsidRPr="00D17B41" w:rsidRDefault="00980513">
            <w:pPr>
              <w:spacing w:after="0" w:line="276" w:lineRule="auto"/>
              <w:rPr>
                <w:rFonts w:ascii="Arial" w:hAnsi="Arial" w:cs="Arial"/>
              </w:rPr>
            </w:pPr>
            <w:r w:rsidRPr="00D17B41">
              <w:rPr>
                <w:rFonts w:ascii="Arial" w:hAnsi="Arial" w:cs="Arial"/>
              </w:rPr>
              <w:t>It prevents premature triggering of multiple FDEs caused by short-lived or oscillatory frequency dips around the threshold.</w:t>
            </w:r>
          </w:p>
        </w:tc>
        <w:tc>
          <w:tcPr>
            <w:tcW w:w="719" w:type="pct"/>
          </w:tcPr>
          <w:p w14:paraId="158F1745" w14:textId="77777777" w:rsidR="00980513" w:rsidRPr="00D17B41" w:rsidRDefault="00980513">
            <w:pPr>
              <w:spacing w:after="0" w:line="276" w:lineRule="auto"/>
              <w:rPr>
                <w:rFonts w:ascii="Arial" w:hAnsi="Arial" w:cs="Arial"/>
              </w:rPr>
            </w:pPr>
          </w:p>
        </w:tc>
        <w:tc>
          <w:tcPr>
            <w:tcW w:w="759" w:type="pct"/>
          </w:tcPr>
          <w:p w14:paraId="65597CD7" w14:textId="77777777" w:rsidR="00980513" w:rsidRPr="00D17B41" w:rsidRDefault="00980513">
            <w:pPr>
              <w:spacing w:after="0" w:line="276" w:lineRule="auto"/>
              <w:rPr>
                <w:rFonts w:ascii="Arial" w:hAnsi="Arial" w:cs="Arial"/>
              </w:rPr>
            </w:pPr>
          </w:p>
        </w:tc>
      </w:tr>
      <w:permEnd w:id="1996320668"/>
      <w:permEnd w:id="592316236"/>
    </w:tbl>
    <w:p w14:paraId="004CB33A" w14:textId="77777777" w:rsidR="00431756" w:rsidRDefault="00431756" w:rsidP="00431756">
      <w:pPr>
        <w:pStyle w:val="ListParagraph"/>
        <w:ind w:left="360"/>
        <w:rPr>
          <w:rFonts w:ascii="Helvetica" w:hAnsi="Helvetica" w:cs="Helvetica"/>
          <w:b/>
          <w:highlight w:val="yellow"/>
          <w:u w:val="single"/>
        </w:rPr>
      </w:pPr>
    </w:p>
    <w:sectPr w:rsidR="00431756" w:rsidSect="006A7E14">
      <w:headerReference w:type="default" r:id="rId18"/>
      <w:footerReference w:type="default" r:id="rId19"/>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0F03F" w14:textId="77777777" w:rsidR="00CC6D72" w:rsidRDefault="00CC6D72" w:rsidP="00431756">
      <w:pPr>
        <w:spacing w:after="0" w:line="240" w:lineRule="auto"/>
      </w:pPr>
      <w:r>
        <w:separator/>
      </w:r>
    </w:p>
  </w:endnote>
  <w:endnote w:type="continuationSeparator" w:id="0">
    <w:p w14:paraId="25A6C1F3" w14:textId="77777777" w:rsidR="00CC6D72" w:rsidRDefault="00CC6D72" w:rsidP="00431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5634869"/>
      <w:docPartObj>
        <w:docPartGallery w:val="Page Numbers (Bottom of Page)"/>
        <w:docPartUnique/>
      </w:docPartObj>
    </w:sdtPr>
    <w:sdtEndPr>
      <w:rPr>
        <w:rFonts w:ascii="Arial" w:hAnsi="Arial" w:cs="Arial"/>
        <w:sz w:val="18"/>
        <w:szCs w:val="18"/>
      </w:rPr>
    </w:sdtEndPr>
    <w:sdtContent>
      <w:sdt>
        <w:sdtPr>
          <w:id w:val="-1769616900"/>
          <w:docPartObj>
            <w:docPartGallery w:val="Page Numbers (Top of Page)"/>
            <w:docPartUnique/>
          </w:docPartObj>
        </w:sdtPr>
        <w:sdtEndPr>
          <w:rPr>
            <w:rFonts w:ascii="Arial" w:hAnsi="Arial" w:cs="Arial"/>
            <w:sz w:val="18"/>
            <w:szCs w:val="18"/>
          </w:rPr>
        </w:sdtEndPr>
        <w:sdtContent>
          <w:p w14:paraId="7CAD6CE1" w14:textId="248AB799" w:rsidR="00653DDA" w:rsidRPr="000E6B1F" w:rsidRDefault="000E6B1F" w:rsidP="000E6B1F">
            <w:pPr>
              <w:pStyle w:val="Footer"/>
              <w:tabs>
                <w:tab w:val="clear" w:pos="9360"/>
              </w:tabs>
              <w:rPr>
                <w:rFonts w:ascii="Arial" w:hAnsi="Arial" w:cs="Arial"/>
                <w:sz w:val="18"/>
                <w:szCs w:val="18"/>
              </w:rPr>
            </w:pPr>
            <w:r w:rsidRPr="000E6B1F">
              <w:rPr>
                <w:rFonts w:ascii="Arial" w:hAnsi="Arial" w:cs="Arial"/>
                <w:i/>
                <w:iCs/>
                <w:sz w:val="18"/>
                <w:szCs w:val="18"/>
              </w:rPr>
              <w:t xml:space="preserve">Template version: 25 April 2024 </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t xml:space="preserve">   </w:t>
            </w:r>
            <w:r w:rsidR="00653DDA" w:rsidRPr="000E6B1F">
              <w:rPr>
                <w:rFonts w:ascii="Arial" w:hAnsi="Arial" w:cs="Arial"/>
                <w:sz w:val="18"/>
                <w:szCs w:val="18"/>
              </w:rPr>
              <w:t xml:space="preserve">Page </w:t>
            </w:r>
            <w:r w:rsidR="00653DDA" w:rsidRPr="000E6B1F">
              <w:rPr>
                <w:rFonts w:ascii="Arial" w:hAnsi="Arial" w:cs="Arial"/>
                <w:b/>
                <w:bCs/>
                <w:sz w:val="18"/>
                <w:szCs w:val="18"/>
              </w:rPr>
              <w:fldChar w:fldCharType="begin"/>
            </w:r>
            <w:r w:rsidR="00653DDA" w:rsidRPr="000E6B1F">
              <w:rPr>
                <w:rFonts w:ascii="Arial" w:hAnsi="Arial" w:cs="Arial"/>
                <w:b/>
                <w:bCs/>
                <w:sz w:val="18"/>
                <w:szCs w:val="18"/>
              </w:rPr>
              <w:instrText xml:space="preserve"> PAGE </w:instrText>
            </w:r>
            <w:r w:rsidR="00653DDA" w:rsidRPr="000E6B1F">
              <w:rPr>
                <w:rFonts w:ascii="Arial" w:hAnsi="Arial" w:cs="Arial"/>
                <w:b/>
                <w:bCs/>
                <w:sz w:val="18"/>
                <w:szCs w:val="18"/>
              </w:rPr>
              <w:fldChar w:fldCharType="separate"/>
            </w:r>
            <w:r w:rsidR="00653DDA" w:rsidRPr="000E6B1F">
              <w:rPr>
                <w:rFonts w:ascii="Arial" w:hAnsi="Arial" w:cs="Arial"/>
                <w:b/>
                <w:bCs/>
                <w:noProof/>
                <w:sz w:val="18"/>
                <w:szCs w:val="18"/>
              </w:rPr>
              <w:t>2</w:t>
            </w:r>
            <w:r w:rsidR="00653DDA" w:rsidRPr="000E6B1F">
              <w:rPr>
                <w:rFonts w:ascii="Arial" w:hAnsi="Arial" w:cs="Arial"/>
                <w:b/>
                <w:bCs/>
                <w:sz w:val="18"/>
                <w:szCs w:val="18"/>
              </w:rPr>
              <w:fldChar w:fldCharType="end"/>
            </w:r>
            <w:r w:rsidR="00653DDA" w:rsidRPr="000E6B1F">
              <w:rPr>
                <w:rFonts w:ascii="Arial" w:hAnsi="Arial" w:cs="Arial"/>
                <w:sz w:val="18"/>
                <w:szCs w:val="18"/>
              </w:rPr>
              <w:t xml:space="preserve"> of </w:t>
            </w:r>
            <w:r w:rsidR="00653DDA" w:rsidRPr="000E6B1F">
              <w:rPr>
                <w:rFonts w:ascii="Arial" w:hAnsi="Arial" w:cs="Arial"/>
                <w:b/>
                <w:bCs/>
                <w:sz w:val="18"/>
                <w:szCs w:val="18"/>
              </w:rPr>
              <w:fldChar w:fldCharType="begin"/>
            </w:r>
            <w:r w:rsidR="00653DDA" w:rsidRPr="000E6B1F">
              <w:rPr>
                <w:rFonts w:ascii="Arial" w:hAnsi="Arial" w:cs="Arial"/>
                <w:b/>
                <w:bCs/>
                <w:sz w:val="18"/>
                <w:szCs w:val="18"/>
              </w:rPr>
              <w:instrText xml:space="preserve"> NUMPAGES  </w:instrText>
            </w:r>
            <w:r w:rsidR="00653DDA" w:rsidRPr="000E6B1F">
              <w:rPr>
                <w:rFonts w:ascii="Arial" w:hAnsi="Arial" w:cs="Arial"/>
                <w:b/>
                <w:bCs/>
                <w:sz w:val="18"/>
                <w:szCs w:val="18"/>
              </w:rPr>
              <w:fldChar w:fldCharType="separate"/>
            </w:r>
            <w:r w:rsidR="00653DDA" w:rsidRPr="000E6B1F">
              <w:rPr>
                <w:rFonts w:ascii="Arial" w:hAnsi="Arial" w:cs="Arial"/>
                <w:b/>
                <w:bCs/>
                <w:noProof/>
                <w:sz w:val="18"/>
                <w:szCs w:val="18"/>
              </w:rPr>
              <w:t>2</w:t>
            </w:r>
            <w:r w:rsidR="00653DDA" w:rsidRPr="000E6B1F">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2479319"/>
      <w:docPartObj>
        <w:docPartGallery w:val="Page Numbers (Bottom of Page)"/>
        <w:docPartUnique/>
      </w:docPartObj>
    </w:sdtPr>
    <w:sdtEndPr>
      <w:rPr>
        <w:rFonts w:ascii="Arial" w:hAnsi="Arial" w:cs="Arial"/>
        <w:sz w:val="18"/>
        <w:szCs w:val="18"/>
      </w:rPr>
    </w:sdtEndPr>
    <w:sdtContent>
      <w:sdt>
        <w:sdtPr>
          <w:id w:val="1847743854"/>
          <w:docPartObj>
            <w:docPartGallery w:val="Page Numbers (Top of Page)"/>
            <w:docPartUnique/>
          </w:docPartObj>
        </w:sdtPr>
        <w:sdtEndPr>
          <w:rPr>
            <w:rFonts w:ascii="Arial" w:hAnsi="Arial" w:cs="Arial"/>
            <w:sz w:val="18"/>
            <w:szCs w:val="18"/>
          </w:rPr>
        </w:sdtEndPr>
        <w:sdtContent>
          <w:p w14:paraId="56C54DEF" w14:textId="77777777" w:rsidR="00E44AAC" w:rsidRPr="000E6B1F" w:rsidRDefault="00E44AAC" w:rsidP="000E6B1F">
            <w:pPr>
              <w:pStyle w:val="Footer"/>
              <w:tabs>
                <w:tab w:val="clear" w:pos="9360"/>
              </w:tabs>
              <w:rPr>
                <w:rFonts w:ascii="Arial" w:hAnsi="Arial" w:cs="Arial"/>
                <w:sz w:val="18"/>
                <w:szCs w:val="18"/>
              </w:rPr>
            </w:pPr>
            <w:r w:rsidRPr="000E6B1F">
              <w:rPr>
                <w:rFonts w:ascii="Arial" w:hAnsi="Arial" w:cs="Arial"/>
                <w:i/>
                <w:iCs/>
                <w:sz w:val="18"/>
                <w:szCs w:val="18"/>
              </w:rPr>
              <w:t xml:space="preserve">Template version: 25 April 2024 </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t xml:space="preserve">   </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t xml:space="preserve">          </w:t>
            </w:r>
            <w:r w:rsidRPr="000E6B1F">
              <w:rPr>
                <w:rFonts w:ascii="Arial" w:hAnsi="Arial" w:cs="Arial"/>
                <w:sz w:val="18"/>
                <w:szCs w:val="18"/>
              </w:rPr>
              <w:t xml:space="preserve">Page </w:t>
            </w:r>
            <w:r w:rsidRPr="000E6B1F">
              <w:rPr>
                <w:rFonts w:ascii="Arial" w:hAnsi="Arial" w:cs="Arial"/>
                <w:b/>
                <w:bCs/>
                <w:sz w:val="18"/>
                <w:szCs w:val="18"/>
              </w:rPr>
              <w:fldChar w:fldCharType="begin"/>
            </w:r>
            <w:r w:rsidRPr="000E6B1F">
              <w:rPr>
                <w:rFonts w:ascii="Arial" w:hAnsi="Arial" w:cs="Arial"/>
                <w:b/>
                <w:bCs/>
                <w:sz w:val="18"/>
                <w:szCs w:val="18"/>
              </w:rPr>
              <w:instrText xml:space="preserve"> PAGE </w:instrText>
            </w:r>
            <w:r w:rsidRPr="000E6B1F">
              <w:rPr>
                <w:rFonts w:ascii="Arial" w:hAnsi="Arial" w:cs="Arial"/>
                <w:b/>
                <w:bCs/>
                <w:sz w:val="18"/>
                <w:szCs w:val="18"/>
              </w:rPr>
              <w:fldChar w:fldCharType="separate"/>
            </w:r>
            <w:r w:rsidRPr="000E6B1F">
              <w:rPr>
                <w:rFonts w:ascii="Arial" w:hAnsi="Arial" w:cs="Arial"/>
                <w:b/>
                <w:bCs/>
                <w:noProof/>
                <w:sz w:val="18"/>
                <w:szCs w:val="18"/>
              </w:rPr>
              <w:t>2</w:t>
            </w:r>
            <w:r w:rsidRPr="000E6B1F">
              <w:rPr>
                <w:rFonts w:ascii="Arial" w:hAnsi="Arial" w:cs="Arial"/>
                <w:b/>
                <w:bCs/>
                <w:sz w:val="18"/>
                <w:szCs w:val="18"/>
              </w:rPr>
              <w:fldChar w:fldCharType="end"/>
            </w:r>
            <w:r w:rsidRPr="000E6B1F">
              <w:rPr>
                <w:rFonts w:ascii="Arial" w:hAnsi="Arial" w:cs="Arial"/>
                <w:sz w:val="18"/>
                <w:szCs w:val="18"/>
              </w:rPr>
              <w:t xml:space="preserve"> of </w:t>
            </w:r>
            <w:r w:rsidRPr="000E6B1F">
              <w:rPr>
                <w:rFonts w:ascii="Arial" w:hAnsi="Arial" w:cs="Arial"/>
                <w:b/>
                <w:bCs/>
                <w:sz w:val="18"/>
                <w:szCs w:val="18"/>
              </w:rPr>
              <w:fldChar w:fldCharType="begin"/>
            </w:r>
            <w:r w:rsidRPr="000E6B1F">
              <w:rPr>
                <w:rFonts w:ascii="Arial" w:hAnsi="Arial" w:cs="Arial"/>
                <w:b/>
                <w:bCs/>
                <w:sz w:val="18"/>
                <w:szCs w:val="18"/>
              </w:rPr>
              <w:instrText xml:space="preserve"> NUMPAGES  </w:instrText>
            </w:r>
            <w:r w:rsidRPr="000E6B1F">
              <w:rPr>
                <w:rFonts w:ascii="Arial" w:hAnsi="Arial" w:cs="Arial"/>
                <w:b/>
                <w:bCs/>
                <w:sz w:val="18"/>
                <w:szCs w:val="18"/>
              </w:rPr>
              <w:fldChar w:fldCharType="separate"/>
            </w:r>
            <w:r w:rsidRPr="000E6B1F">
              <w:rPr>
                <w:rFonts w:ascii="Arial" w:hAnsi="Arial" w:cs="Arial"/>
                <w:b/>
                <w:bCs/>
                <w:noProof/>
                <w:sz w:val="18"/>
                <w:szCs w:val="18"/>
              </w:rPr>
              <w:t>2</w:t>
            </w:r>
            <w:r w:rsidRPr="000E6B1F">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488A0" w14:textId="77777777" w:rsidR="00CC6D72" w:rsidRDefault="00CC6D72" w:rsidP="00431756">
      <w:pPr>
        <w:spacing w:after="0" w:line="240" w:lineRule="auto"/>
      </w:pPr>
      <w:r>
        <w:separator/>
      </w:r>
    </w:p>
  </w:footnote>
  <w:footnote w:type="continuationSeparator" w:id="0">
    <w:p w14:paraId="5F632BA5" w14:textId="77777777" w:rsidR="00CC6D72" w:rsidRDefault="00CC6D72" w:rsidP="004317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418BF" w14:textId="18242E76" w:rsidR="0094428F" w:rsidRPr="0094428F" w:rsidRDefault="0094428F" w:rsidP="0094428F">
    <w:pPr>
      <w:ind w:left="2880" w:firstLine="720"/>
      <w:jc w:val="right"/>
      <w:rPr>
        <w:rFonts w:ascii="Arial" w:hAnsi="Arial" w:cs="Arial"/>
      </w:rPr>
    </w:pPr>
    <w:r w:rsidRPr="0094428F">
      <w:rPr>
        <w:i/>
        <w:noProof/>
        <w:sz w:val="18"/>
        <w:szCs w:val="18"/>
        <w:lang w:eastAsia="en-PH"/>
      </w:rPr>
      <w:drawing>
        <wp:anchor distT="0" distB="0" distL="114300" distR="114300" simplePos="0" relativeHeight="251658240" behindDoc="1" locked="0" layoutInCell="1" allowOverlap="1" wp14:anchorId="0A71B873" wp14:editId="204D39AB">
          <wp:simplePos x="0" y="0"/>
          <wp:positionH relativeFrom="margin">
            <wp:align>left</wp:align>
          </wp:positionH>
          <wp:positionV relativeFrom="paragraph">
            <wp:posOffset>-447675</wp:posOffset>
          </wp:positionV>
          <wp:extent cx="1314449" cy="1593988"/>
          <wp:effectExtent l="0" t="0" r="635" b="6350"/>
          <wp:wrapNone/>
          <wp:docPr id="301318034" name="Picture 301318034" descr="A blue background with yellow letters and a diamond shap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background with yellow letters and a diamond shaped 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r w:rsidR="00282FBD" w:rsidRPr="00282FBD">
      <w:t xml:space="preserve"> </w:t>
    </w:r>
    <w:r w:rsidR="00282FBD" w:rsidRPr="00282FBD">
      <w:rPr>
        <w:rFonts w:ascii="Arial" w:hAnsi="Arial" w:cs="Arial"/>
        <w:sz w:val="18"/>
        <w:szCs w:val="18"/>
      </w:rPr>
      <w:t>Proposed General Amendments to WESM Ancillary Services Monitoring Manual Issue 1.2 on Additional Conditions for Qualifying a Frequency Driven Event (FDE)</w:t>
    </w:r>
  </w:p>
  <w:p w14:paraId="1C9342A7" w14:textId="43275C17" w:rsidR="00431756" w:rsidRDefault="004317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B29AA" w14:textId="0F0A9976" w:rsidR="00431756" w:rsidRDefault="004317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07C8E"/>
    <w:multiLevelType w:val="hybridMultilevel"/>
    <w:tmpl w:val="52D8BB7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31996FD2"/>
    <w:multiLevelType w:val="hybridMultilevel"/>
    <w:tmpl w:val="82BE538C"/>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57302022"/>
    <w:multiLevelType w:val="hybridMultilevel"/>
    <w:tmpl w:val="3B42D584"/>
    <w:lvl w:ilvl="0" w:tplc="EAEC221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FEC0C7D"/>
    <w:multiLevelType w:val="hybridMultilevel"/>
    <w:tmpl w:val="E238033E"/>
    <w:lvl w:ilvl="0" w:tplc="794A7966">
      <w:numFmt w:val="bullet"/>
      <w:lvlText w:val=""/>
      <w:lvlJc w:val="left"/>
      <w:pPr>
        <w:ind w:left="720" w:hanging="360"/>
      </w:pPr>
      <w:rPr>
        <w:rFonts w:ascii="Symbol" w:eastAsiaTheme="minorHAnsi" w:hAnsi="Symbol" w:cs="Aria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16cid:durableId="210851587">
    <w:abstractNumId w:val="4"/>
  </w:num>
  <w:num w:numId="2" w16cid:durableId="442917696">
    <w:abstractNumId w:val="2"/>
  </w:num>
  <w:num w:numId="3" w16cid:durableId="663708009">
    <w:abstractNumId w:val="3"/>
  </w:num>
  <w:num w:numId="4" w16cid:durableId="1960263308">
    <w:abstractNumId w:val="1"/>
  </w:num>
  <w:num w:numId="5" w16cid:durableId="1216045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z2yUa6TlHc+z2hSSxkE8ZUgeQAThvgOI1jmImODyFUYsK5W0+3GeYfJEfb2FLEVPqFPRntXt6HI9kbyZyiNOGA==" w:salt="xcAEh2l9z7cSzYVHjZRVL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56"/>
    <w:rsid w:val="00010D07"/>
    <w:rsid w:val="00096E37"/>
    <w:rsid w:val="000C3B55"/>
    <w:rsid w:val="000D517F"/>
    <w:rsid w:val="000E6B1F"/>
    <w:rsid w:val="000F4B7D"/>
    <w:rsid w:val="000F4D8F"/>
    <w:rsid w:val="00105F2B"/>
    <w:rsid w:val="00172AE3"/>
    <w:rsid w:val="001B654A"/>
    <w:rsid w:val="001D69DF"/>
    <w:rsid w:val="001E79DF"/>
    <w:rsid w:val="002126D6"/>
    <w:rsid w:val="0022003D"/>
    <w:rsid w:val="002411E2"/>
    <w:rsid w:val="0024784E"/>
    <w:rsid w:val="002669E8"/>
    <w:rsid w:val="0028220D"/>
    <w:rsid w:val="00282FBD"/>
    <w:rsid w:val="00297013"/>
    <w:rsid w:val="00337595"/>
    <w:rsid w:val="00346431"/>
    <w:rsid w:val="003A4C4C"/>
    <w:rsid w:val="00407A0A"/>
    <w:rsid w:val="004202DF"/>
    <w:rsid w:val="00431756"/>
    <w:rsid w:val="00485423"/>
    <w:rsid w:val="004C1E11"/>
    <w:rsid w:val="004D4D13"/>
    <w:rsid w:val="004D7ACA"/>
    <w:rsid w:val="004F0D7C"/>
    <w:rsid w:val="004F1B91"/>
    <w:rsid w:val="005120B8"/>
    <w:rsid w:val="005247FE"/>
    <w:rsid w:val="0054162A"/>
    <w:rsid w:val="00546F21"/>
    <w:rsid w:val="00563715"/>
    <w:rsid w:val="005B4080"/>
    <w:rsid w:val="005E4887"/>
    <w:rsid w:val="00637922"/>
    <w:rsid w:val="00653DDA"/>
    <w:rsid w:val="00655145"/>
    <w:rsid w:val="006A7E14"/>
    <w:rsid w:val="006E2007"/>
    <w:rsid w:val="006F51CF"/>
    <w:rsid w:val="00703DC8"/>
    <w:rsid w:val="007146F5"/>
    <w:rsid w:val="0074729E"/>
    <w:rsid w:val="00757C53"/>
    <w:rsid w:val="00761653"/>
    <w:rsid w:val="00775253"/>
    <w:rsid w:val="00776B1C"/>
    <w:rsid w:val="007F6F8D"/>
    <w:rsid w:val="0080200F"/>
    <w:rsid w:val="00805A21"/>
    <w:rsid w:val="00863B9F"/>
    <w:rsid w:val="0087067B"/>
    <w:rsid w:val="00883D4D"/>
    <w:rsid w:val="008F330A"/>
    <w:rsid w:val="00927BD9"/>
    <w:rsid w:val="00943FB9"/>
    <w:rsid w:val="0094428F"/>
    <w:rsid w:val="00980513"/>
    <w:rsid w:val="009E3F76"/>
    <w:rsid w:val="009F342F"/>
    <w:rsid w:val="00A04BF9"/>
    <w:rsid w:val="00A1258D"/>
    <w:rsid w:val="00A23BA8"/>
    <w:rsid w:val="00A63B08"/>
    <w:rsid w:val="00A72652"/>
    <w:rsid w:val="00AA1875"/>
    <w:rsid w:val="00AC1377"/>
    <w:rsid w:val="00B039B5"/>
    <w:rsid w:val="00BA0D11"/>
    <w:rsid w:val="00BD1EF3"/>
    <w:rsid w:val="00BE43C6"/>
    <w:rsid w:val="00BE7964"/>
    <w:rsid w:val="00C0143A"/>
    <w:rsid w:val="00C3141B"/>
    <w:rsid w:val="00C33A64"/>
    <w:rsid w:val="00C643A1"/>
    <w:rsid w:val="00C8218C"/>
    <w:rsid w:val="00C960FD"/>
    <w:rsid w:val="00CC004F"/>
    <w:rsid w:val="00CC6D72"/>
    <w:rsid w:val="00D0619F"/>
    <w:rsid w:val="00D17B41"/>
    <w:rsid w:val="00D422F9"/>
    <w:rsid w:val="00D53320"/>
    <w:rsid w:val="00DA6966"/>
    <w:rsid w:val="00DE0A94"/>
    <w:rsid w:val="00E0692B"/>
    <w:rsid w:val="00E078E5"/>
    <w:rsid w:val="00E3391C"/>
    <w:rsid w:val="00E44AAC"/>
    <w:rsid w:val="00E57AAE"/>
    <w:rsid w:val="00E826DF"/>
    <w:rsid w:val="00EB7F25"/>
    <w:rsid w:val="00ED3625"/>
    <w:rsid w:val="00EE7CBA"/>
    <w:rsid w:val="00F4278D"/>
    <w:rsid w:val="00F44C80"/>
    <w:rsid w:val="00F96BA1"/>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9ED18"/>
  <w15:chartTrackingRefBased/>
  <w15:docId w15:val="{BD5CCA92-2799-40C2-ABC1-AE64C9929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756"/>
    <w:pPr>
      <w:spacing w:line="259" w:lineRule="auto"/>
    </w:pPr>
    <w:rPr>
      <w:kern w:val="0"/>
      <w:sz w:val="22"/>
      <w:szCs w:val="22"/>
      <w14:ligatures w14:val="none"/>
    </w:rPr>
  </w:style>
  <w:style w:type="paragraph" w:styleId="Heading1">
    <w:name w:val="heading 1"/>
    <w:basedOn w:val="Normal"/>
    <w:next w:val="Normal"/>
    <w:link w:val="Heading1Char"/>
    <w:uiPriority w:val="9"/>
    <w:qFormat/>
    <w:rsid w:val="004317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17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17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17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17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17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17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17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17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7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17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17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17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17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17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17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17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1756"/>
    <w:rPr>
      <w:rFonts w:eastAsiaTheme="majorEastAsia" w:cstheme="majorBidi"/>
      <w:color w:val="272727" w:themeColor="text1" w:themeTint="D8"/>
    </w:rPr>
  </w:style>
  <w:style w:type="paragraph" w:styleId="Title">
    <w:name w:val="Title"/>
    <w:basedOn w:val="Normal"/>
    <w:next w:val="Normal"/>
    <w:link w:val="TitleChar"/>
    <w:uiPriority w:val="10"/>
    <w:qFormat/>
    <w:rsid w:val="004317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17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17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17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1756"/>
    <w:pPr>
      <w:spacing w:before="160"/>
      <w:jc w:val="center"/>
    </w:pPr>
    <w:rPr>
      <w:i/>
      <w:iCs/>
      <w:color w:val="404040" w:themeColor="text1" w:themeTint="BF"/>
    </w:rPr>
  </w:style>
  <w:style w:type="character" w:customStyle="1" w:styleId="QuoteChar">
    <w:name w:val="Quote Char"/>
    <w:basedOn w:val="DefaultParagraphFont"/>
    <w:link w:val="Quote"/>
    <w:uiPriority w:val="29"/>
    <w:rsid w:val="00431756"/>
    <w:rPr>
      <w:i/>
      <w:iCs/>
      <w:color w:val="404040" w:themeColor="text1" w:themeTint="BF"/>
    </w:rPr>
  </w:style>
  <w:style w:type="paragraph" w:styleId="ListParagraph">
    <w:name w:val="List Paragraph"/>
    <w:basedOn w:val="Normal"/>
    <w:link w:val="ListParagraphChar"/>
    <w:uiPriority w:val="34"/>
    <w:qFormat/>
    <w:rsid w:val="00431756"/>
    <w:pPr>
      <w:ind w:left="720"/>
      <w:contextualSpacing/>
    </w:pPr>
  </w:style>
  <w:style w:type="character" w:styleId="IntenseEmphasis">
    <w:name w:val="Intense Emphasis"/>
    <w:basedOn w:val="DefaultParagraphFont"/>
    <w:uiPriority w:val="21"/>
    <w:qFormat/>
    <w:rsid w:val="00431756"/>
    <w:rPr>
      <w:i/>
      <w:iCs/>
      <w:color w:val="0F4761" w:themeColor="accent1" w:themeShade="BF"/>
    </w:rPr>
  </w:style>
  <w:style w:type="paragraph" w:styleId="IntenseQuote">
    <w:name w:val="Intense Quote"/>
    <w:basedOn w:val="Normal"/>
    <w:next w:val="Normal"/>
    <w:link w:val="IntenseQuoteChar"/>
    <w:uiPriority w:val="30"/>
    <w:qFormat/>
    <w:rsid w:val="004317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1756"/>
    <w:rPr>
      <w:i/>
      <w:iCs/>
      <w:color w:val="0F4761" w:themeColor="accent1" w:themeShade="BF"/>
    </w:rPr>
  </w:style>
  <w:style w:type="character" w:styleId="IntenseReference">
    <w:name w:val="Intense Reference"/>
    <w:basedOn w:val="DefaultParagraphFont"/>
    <w:uiPriority w:val="32"/>
    <w:qFormat/>
    <w:rsid w:val="00431756"/>
    <w:rPr>
      <w:b/>
      <w:bCs/>
      <w:smallCaps/>
      <w:color w:val="0F4761" w:themeColor="accent1" w:themeShade="BF"/>
      <w:spacing w:val="5"/>
    </w:rPr>
  </w:style>
  <w:style w:type="paragraph" w:styleId="Header">
    <w:name w:val="header"/>
    <w:basedOn w:val="Normal"/>
    <w:link w:val="HeaderChar"/>
    <w:uiPriority w:val="99"/>
    <w:unhideWhenUsed/>
    <w:rsid w:val="004317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1756"/>
  </w:style>
  <w:style w:type="paragraph" w:styleId="Footer">
    <w:name w:val="footer"/>
    <w:basedOn w:val="Normal"/>
    <w:link w:val="FooterChar"/>
    <w:uiPriority w:val="99"/>
    <w:unhideWhenUsed/>
    <w:rsid w:val="004317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1756"/>
  </w:style>
  <w:style w:type="character" w:customStyle="1" w:styleId="ListParagraphChar">
    <w:name w:val="List Paragraph Char"/>
    <w:link w:val="ListParagraph"/>
    <w:uiPriority w:val="34"/>
    <w:locked/>
    <w:rsid w:val="00431756"/>
  </w:style>
  <w:style w:type="table" w:styleId="TableGrid">
    <w:name w:val="Table Grid"/>
    <w:basedOn w:val="TableNormal"/>
    <w:uiPriority w:val="39"/>
    <w:rsid w:val="009805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980513"/>
    <w:rPr>
      <w:sz w:val="16"/>
      <w:szCs w:val="16"/>
    </w:rPr>
  </w:style>
  <w:style w:type="paragraph" w:styleId="CommentText">
    <w:name w:val="annotation text"/>
    <w:basedOn w:val="Normal"/>
    <w:link w:val="CommentTextChar"/>
    <w:unhideWhenUsed/>
    <w:rsid w:val="00980513"/>
    <w:pPr>
      <w:spacing w:line="240" w:lineRule="auto"/>
    </w:pPr>
    <w:rPr>
      <w:rFonts w:ascii="Arial" w:hAnsi="Arial"/>
      <w:sz w:val="20"/>
      <w:szCs w:val="20"/>
    </w:rPr>
  </w:style>
  <w:style w:type="character" w:customStyle="1" w:styleId="CommentTextChar">
    <w:name w:val="Comment Text Char"/>
    <w:basedOn w:val="DefaultParagraphFont"/>
    <w:link w:val="CommentText"/>
    <w:rsid w:val="00980513"/>
    <w:rPr>
      <w:rFonts w:ascii="Arial" w:hAnsi="Arial"/>
      <w:kern w:val="0"/>
      <w:sz w:val="20"/>
      <w:szCs w:val="20"/>
      <w14:ligatures w14:val="none"/>
    </w:rPr>
  </w:style>
  <w:style w:type="character" w:styleId="Hyperlink">
    <w:name w:val="Hyperlink"/>
    <w:basedOn w:val="DefaultParagraphFont"/>
    <w:uiPriority w:val="99"/>
    <w:unhideWhenUsed/>
    <w:rsid w:val="00E3391C"/>
    <w:rPr>
      <w:color w:val="467886" w:themeColor="hyperlink"/>
      <w:u w:val="single"/>
    </w:rPr>
  </w:style>
  <w:style w:type="character" w:styleId="UnresolvedMention">
    <w:name w:val="Unresolved Mention"/>
    <w:basedOn w:val="DefaultParagraphFont"/>
    <w:uiPriority w:val="99"/>
    <w:semiHidden/>
    <w:unhideWhenUsed/>
    <w:rsid w:val="00E3391C"/>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EE7CBA"/>
    <w:rPr>
      <w:rFonts w:asciiTheme="minorHAnsi" w:hAnsiTheme="minorHAnsi"/>
      <w:b/>
      <w:bCs/>
    </w:rPr>
  </w:style>
  <w:style w:type="character" w:customStyle="1" w:styleId="CommentSubjectChar">
    <w:name w:val="Comment Subject Char"/>
    <w:basedOn w:val="CommentTextChar"/>
    <w:link w:val="CommentSubject"/>
    <w:uiPriority w:val="99"/>
    <w:semiHidden/>
    <w:rsid w:val="00EE7CBA"/>
    <w:rPr>
      <w:rFonts w:ascii="Arial" w:hAnsi="Arial"/>
      <w:b/>
      <w:bCs/>
      <w:kern w:val="0"/>
      <w:sz w:val="20"/>
      <w:szCs w:val="20"/>
      <w14:ligatures w14:val="none"/>
    </w:rPr>
  </w:style>
  <w:style w:type="paragraph" w:styleId="Revision">
    <w:name w:val="Revision"/>
    <w:hidden/>
    <w:uiPriority w:val="99"/>
    <w:semiHidden/>
    <w:rsid w:val="001E79DF"/>
    <w:pPr>
      <w:spacing w:after="0" w:line="240" w:lineRule="auto"/>
    </w:pPr>
    <w:rPr>
      <w:kern w:val="0"/>
      <w:sz w:val="22"/>
      <w:szCs w:val="22"/>
      <w14:ligatures w14:val="none"/>
    </w:rPr>
  </w:style>
  <w:style w:type="character" w:styleId="FollowedHyperlink">
    <w:name w:val="FollowedHyperlink"/>
    <w:basedOn w:val="DefaultParagraphFont"/>
    <w:uiPriority w:val="99"/>
    <w:semiHidden/>
    <w:unhideWhenUsed/>
    <w:rsid w:val="00D422F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wesm.ph/market-governance/rules-change/submit-proposals-and-comment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wesm.ph/downloads/download/TWFya2V0IFJlcG9ydHM=/NDEzM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esm.ph/downloads/download/TWFya2V0IFJlcG9ydHM=/NDEzNA==" TargetMode="External"/><Relationship Id="rId5" Type="http://schemas.openxmlformats.org/officeDocument/2006/relationships/styles" Target="styles.xml"/><Relationship Id="rId15" Type="http://schemas.openxmlformats.org/officeDocument/2006/relationships/hyperlink" Target="http://www.wesm.ph/" TargetMode="External"/><Relationship Id="rId10" Type="http://schemas.openxmlformats.org/officeDocument/2006/relationships/hyperlink" Target="https://www.wesm.ph/downloads/download/TWFya2V0IFJlcG9ydHM=/NDEzMw=="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mag_rrd@wesm.p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0d444527c5bf9dfb47f4e79d1bf3bde">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72de4423d92a92e2fc3aa351958a3ac6"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SharedWithUsers xmlns="98e82c58-eab8-4b82-a6c4-69e75b5ac8eb">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04FD91-17C9-4379-B88A-BA4F4D351C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60ACEC-218E-4AC7-B659-D8B345271FF0}">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customXml/itemProps3.xml><?xml version="1.0" encoding="utf-8"?>
<ds:datastoreItem xmlns:ds="http://schemas.openxmlformats.org/officeDocument/2006/customXml" ds:itemID="{D905F97C-F3D2-4B6B-B9E4-7D98D944B7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898</Words>
  <Characters>5124</Characters>
  <Application>Microsoft Office Word</Application>
  <DocSecurity>8</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Rose L. Bisnar</dc:creator>
  <cp:keywords/>
  <dc:description/>
  <cp:lastModifiedBy>Mary Rose L. Bisnar</cp:lastModifiedBy>
  <cp:revision>11</cp:revision>
  <dcterms:created xsi:type="dcterms:W3CDTF">2026-05-04T01:04:00Z</dcterms:created>
  <dcterms:modified xsi:type="dcterms:W3CDTF">2026-05-08T00:15:00Z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ies>
</file>