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3F01E430" w:rsidR="00FA0BC2" w:rsidRPr="00AC2219" w:rsidRDefault="00FA0BC2" w:rsidP="004C2A9E">
            <w:pPr>
              <w:jc w:val="right"/>
              <w:rPr>
                <w:rFonts w:ascii="Arial" w:hAnsi="Arial" w:cs="Arial"/>
                <w:sz w:val="20"/>
                <w:szCs w:val="20"/>
              </w:rPr>
            </w:pPr>
          </w:p>
        </w:tc>
      </w:tr>
    </w:tbl>
    <w:p w14:paraId="541EEA03" w14:textId="77777777" w:rsidR="00407FB9" w:rsidRDefault="00407FB9" w:rsidP="006A1827">
      <w:pPr>
        <w:spacing w:after="0"/>
        <w:rPr>
          <w:rFonts w:ascii="Arial" w:hAnsi="Arial" w:cs="Arial"/>
          <w:sz w:val="24"/>
          <w:szCs w:val="24"/>
        </w:rPr>
      </w:pPr>
    </w:p>
    <w:p w14:paraId="3A275552" w14:textId="2FDD4068" w:rsidR="00B65EF2" w:rsidRPr="00B65EF2" w:rsidRDefault="006A1827" w:rsidP="00B65EF2">
      <w:pPr>
        <w:pStyle w:val="xxmsonormal"/>
        <w:spacing w:line="276" w:lineRule="auto"/>
        <w:jc w:val="center"/>
        <w:rPr>
          <w:rFonts w:ascii="Arial" w:hAnsi="Arial" w:cs="Arial"/>
          <w:b/>
          <w:bCs/>
          <w:sz w:val="22"/>
          <w:szCs w:val="22"/>
        </w:rPr>
      </w:pPr>
      <w:r w:rsidRPr="00D54443">
        <w:rPr>
          <w:rFonts w:ascii="Arial" w:hAnsi="Arial" w:cs="Arial"/>
          <w:b/>
          <w:bCs/>
          <w:sz w:val="22"/>
          <w:szCs w:val="22"/>
        </w:rPr>
        <w:t xml:space="preserve">Call for Comments to the </w:t>
      </w:r>
      <w:bookmarkStart w:id="1" w:name="_Hlk121861949"/>
      <w:r w:rsidR="00B65EF2" w:rsidRPr="00B65EF2">
        <w:rPr>
          <w:rFonts w:ascii="Arial" w:hAnsi="Arial" w:cs="Arial"/>
          <w:b/>
          <w:bCs/>
          <w:sz w:val="22"/>
          <w:szCs w:val="22"/>
        </w:rPr>
        <w:t>Proposed General Amendments to the WESM Penalty Manual on the Compliance Standards Applicable to Variable Renewable</w:t>
      </w:r>
    </w:p>
    <w:p w14:paraId="16814B2E" w14:textId="55FCA7C0" w:rsidR="006A1827" w:rsidRPr="00D54443" w:rsidRDefault="00B65EF2" w:rsidP="00B65EF2">
      <w:pPr>
        <w:pStyle w:val="xxmsonormal"/>
        <w:spacing w:line="276" w:lineRule="auto"/>
        <w:jc w:val="center"/>
        <w:rPr>
          <w:rFonts w:ascii="Arial" w:hAnsi="Arial" w:cs="Arial"/>
          <w:b/>
          <w:bCs/>
          <w:sz w:val="22"/>
          <w:szCs w:val="22"/>
        </w:rPr>
      </w:pPr>
      <w:r w:rsidRPr="00B65EF2">
        <w:rPr>
          <w:rFonts w:ascii="Arial" w:hAnsi="Arial" w:cs="Arial"/>
          <w:b/>
          <w:bCs/>
          <w:sz w:val="22"/>
          <w:szCs w:val="22"/>
        </w:rPr>
        <w:t>Energy Plants Opting for Scheduled Plant Classification</w:t>
      </w:r>
      <w:bookmarkEnd w:id="1"/>
    </w:p>
    <w:p w14:paraId="68724969" w14:textId="77777777" w:rsidR="00C83EFD" w:rsidRPr="00D54443" w:rsidRDefault="00C83EFD" w:rsidP="004C2A9E">
      <w:pPr>
        <w:spacing w:after="0"/>
        <w:jc w:val="center"/>
        <w:rPr>
          <w:rFonts w:ascii="Arial" w:hAnsi="Arial" w:cs="Arial"/>
        </w:rPr>
      </w:pPr>
    </w:p>
    <w:p w14:paraId="7256D38F" w14:textId="5BB53C0D" w:rsidR="006A1827" w:rsidRPr="00D54443" w:rsidRDefault="008137F3" w:rsidP="00D86D5E">
      <w:pPr>
        <w:spacing w:after="0"/>
        <w:jc w:val="both"/>
        <w:rPr>
          <w:rFonts w:ascii="Arial" w:hAnsi="Arial" w:cs="Arial"/>
          <w:i/>
          <w:iCs/>
        </w:rPr>
      </w:pPr>
      <w:r w:rsidRPr="00D54443">
        <w:rPr>
          <w:rFonts w:ascii="Arial" w:hAnsi="Arial" w:cs="Arial"/>
        </w:rPr>
        <w:t xml:space="preserve">The </w:t>
      </w:r>
      <w:r w:rsidR="00F50965" w:rsidRPr="00D54443">
        <w:rPr>
          <w:rFonts w:ascii="Arial" w:hAnsi="Arial" w:cs="Arial"/>
        </w:rPr>
        <w:t>Market Surveillance</w:t>
      </w:r>
      <w:r w:rsidRPr="00D54443">
        <w:rPr>
          <w:rFonts w:ascii="Arial" w:hAnsi="Arial" w:cs="Arial"/>
        </w:rPr>
        <w:t xml:space="preserve"> Committee (</w:t>
      </w:r>
      <w:r w:rsidR="00F50965" w:rsidRPr="00D54443">
        <w:rPr>
          <w:rFonts w:ascii="Arial" w:hAnsi="Arial" w:cs="Arial"/>
        </w:rPr>
        <w:t>MS</w:t>
      </w:r>
      <w:r w:rsidRPr="00D54443">
        <w:rPr>
          <w:rFonts w:ascii="Arial" w:hAnsi="Arial" w:cs="Arial"/>
        </w:rPr>
        <w:t>C) is inviting all WESM Members and interested parties to submit comments to the</w:t>
      </w:r>
      <w:r w:rsidR="004015B7" w:rsidRPr="00D54443">
        <w:rPr>
          <w:rFonts w:ascii="Arial" w:hAnsi="Arial" w:cs="Arial"/>
        </w:rPr>
        <w:t xml:space="preserve"> </w:t>
      </w:r>
      <w:r w:rsidR="00D86D5E" w:rsidRPr="00D86D5E">
        <w:rPr>
          <w:rFonts w:ascii="Arial" w:hAnsi="Arial" w:cs="Arial"/>
          <w:i/>
          <w:iCs/>
        </w:rPr>
        <w:t>Proposed General Amendments to the WESM Penalty Manual on the Compliance Standards Applicable to Variable Renewable</w:t>
      </w:r>
      <w:r w:rsidR="00D86D5E">
        <w:rPr>
          <w:rFonts w:ascii="Arial" w:hAnsi="Arial" w:cs="Arial"/>
          <w:i/>
          <w:iCs/>
        </w:rPr>
        <w:t xml:space="preserve"> </w:t>
      </w:r>
      <w:r w:rsidR="00D86D5E" w:rsidRPr="00D86D5E">
        <w:rPr>
          <w:rFonts w:ascii="Arial" w:hAnsi="Arial" w:cs="Arial"/>
          <w:i/>
          <w:iCs/>
        </w:rPr>
        <w:t>Energy Plants Opting for Scheduled Plant Classification</w:t>
      </w:r>
      <w:r w:rsidR="00D86D5E">
        <w:rPr>
          <w:rFonts w:ascii="Arial" w:hAnsi="Arial" w:cs="Arial"/>
          <w:i/>
          <w:iCs/>
        </w:rPr>
        <w:t>.</w:t>
      </w:r>
    </w:p>
    <w:p w14:paraId="5DD5E231" w14:textId="77777777" w:rsidR="006A1827" w:rsidRPr="00D54443" w:rsidRDefault="006A1827" w:rsidP="003526B1">
      <w:pPr>
        <w:spacing w:after="0"/>
        <w:rPr>
          <w:rFonts w:ascii="Arial" w:hAnsi="Arial" w:cs="Arial"/>
        </w:rPr>
      </w:pPr>
    </w:p>
    <w:p w14:paraId="38971B25" w14:textId="6B64BCEF" w:rsidR="00831490" w:rsidRPr="009527DA" w:rsidRDefault="00B062E1" w:rsidP="00684D21">
      <w:pPr>
        <w:spacing w:after="0"/>
        <w:jc w:val="both"/>
        <w:rPr>
          <w:rFonts w:ascii="Arial" w:hAnsi="Arial" w:cs="Arial"/>
        </w:rPr>
      </w:pPr>
      <w:r w:rsidRPr="00D54443">
        <w:rPr>
          <w:rFonts w:ascii="Arial" w:hAnsi="Arial" w:cs="Arial"/>
        </w:rPr>
        <w:t xml:space="preserve">The </w:t>
      </w:r>
      <w:r w:rsidR="00411BBA" w:rsidRPr="00D54443">
        <w:rPr>
          <w:rFonts w:ascii="Arial" w:hAnsi="Arial" w:cs="Arial"/>
        </w:rPr>
        <w:t xml:space="preserve">proposed </w:t>
      </w:r>
      <w:r w:rsidR="00CC2334" w:rsidRPr="00D54443">
        <w:rPr>
          <w:rFonts w:ascii="Arial" w:hAnsi="Arial" w:cs="Arial"/>
        </w:rPr>
        <w:t>amendments seek to</w:t>
      </w:r>
      <w:r w:rsidR="00163AE3" w:rsidRPr="00D54443">
        <w:rPr>
          <w:rFonts w:ascii="Arial" w:hAnsi="Arial" w:cs="Arial"/>
        </w:rPr>
        <w:t xml:space="preserve"> </w:t>
      </w:r>
      <w:r w:rsidR="009527DA">
        <w:rPr>
          <w:rFonts w:ascii="Arial" w:hAnsi="Arial" w:cs="Arial"/>
        </w:rPr>
        <w:t>m</w:t>
      </w:r>
      <w:r w:rsidR="002A435D" w:rsidRPr="009527DA">
        <w:rPr>
          <w:rFonts w:ascii="Arial" w:hAnsi="Arial" w:cs="Arial"/>
        </w:rPr>
        <w:t xml:space="preserve">ake the existing option for Variable Renewable Energy </w:t>
      </w:r>
      <w:r w:rsidR="009527DA">
        <w:rPr>
          <w:rFonts w:ascii="Arial" w:hAnsi="Arial" w:cs="Arial"/>
        </w:rPr>
        <w:t xml:space="preserve">(VRE) </w:t>
      </w:r>
      <w:r w:rsidR="002A435D" w:rsidRPr="009527DA">
        <w:rPr>
          <w:rFonts w:ascii="Arial" w:hAnsi="Arial" w:cs="Arial"/>
        </w:rPr>
        <w:t>generating units to register as Scheduled Plants operationally and commercially viable, while maintaining appropriate performance accountability and compliance with applicable WESM requirements</w:t>
      </w:r>
      <w:r w:rsidR="009527DA" w:rsidRPr="009527DA">
        <w:rPr>
          <w:rFonts w:ascii="Arial" w:hAnsi="Arial" w:cs="Arial"/>
        </w:rPr>
        <w:t>.</w:t>
      </w:r>
    </w:p>
    <w:p w14:paraId="352255EF" w14:textId="437B233E" w:rsidR="009D692C" w:rsidRPr="00D54443" w:rsidRDefault="009D692C" w:rsidP="009527DA">
      <w:pPr>
        <w:pStyle w:val="ListParagraph"/>
        <w:spacing w:after="0"/>
        <w:rPr>
          <w:rFonts w:ascii="Arial" w:hAnsi="Arial" w:cs="Arial"/>
        </w:rPr>
      </w:pPr>
    </w:p>
    <w:p w14:paraId="2680A3AE" w14:textId="0EFFF546" w:rsidR="002F5578" w:rsidRDefault="002F5578" w:rsidP="00684D21">
      <w:pPr>
        <w:pStyle w:val="ListParagraph"/>
        <w:spacing w:after="0"/>
        <w:ind w:left="0"/>
        <w:jc w:val="both"/>
        <w:rPr>
          <w:rFonts w:ascii="Arial" w:hAnsi="Arial" w:cs="Arial"/>
        </w:rPr>
      </w:pPr>
      <w:r w:rsidRPr="002F5578">
        <w:rPr>
          <w:rFonts w:ascii="Arial" w:hAnsi="Arial" w:cs="Arial"/>
        </w:rPr>
        <w:t>The WESM document proposed for amendment is the WESM Penalty Manual. The proposed revisions to the Dispatch Protocol Manual</w:t>
      </w:r>
      <w:r>
        <w:rPr>
          <w:rFonts w:ascii="Arial" w:hAnsi="Arial" w:cs="Arial"/>
        </w:rPr>
        <w:t xml:space="preserve"> (WESM-DP)</w:t>
      </w:r>
      <w:r w:rsidRPr="002F5578">
        <w:rPr>
          <w:rFonts w:ascii="Arial" w:hAnsi="Arial" w:cs="Arial"/>
        </w:rPr>
        <w:t>, Registration, Suspension, and De-registration Criteria and Procedure</w:t>
      </w:r>
      <w:r>
        <w:rPr>
          <w:rFonts w:ascii="Arial" w:hAnsi="Arial" w:cs="Arial"/>
        </w:rPr>
        <w:t>s (WESM-RSDCP)</w:t>
      </w:r>
      <w:r w:rsidRPr="002F5578">
        <w:rPr>
          <w:rFonts w:ascii="Arial" w:hAnsi="Arial" w:cs="Arial"/>
        </w:rPr>
        <w:t xml:space="preserve">, and Procedure for the Monitoring of Forecast Accuracy Standards </w:t>
      </w:r>
      <w:r>
        <w:rPr>
          <w:rFonts w:ascii="Arial" w:hAnsi="Arial" w:cs="Arial"/>
        </w:rPr>
        <w:t xml:space="preserve">(WESM-FASMD) </w:t>
      </w:r>
      <w:r w:rsidRPr="002F5578">
        <w:rPr>
          <w:rFonts w:ascii="Arial" w:hAnsi="Arial" w:cs="Arial"/>
        </w:rPr>
        <w:t>will have corresponding impacts on the provisions of the WESM Penalty Manual. Hence, corresponding proposals for the revisions to these documents have also been submitted to the Rules Change Committee (RCC).</w:t>
      </w:r>
    </w:p>
    <w:p w14:paraId="0BA11A3E" w14:textId="77777777" w:rsidR="00A97ED2" w:rsidRPr="00D54443" w:rsidRDefault="00A97ED2" w:rsidP="00A97ED2">
      <w:pPr>
        <w:spacing w:after="0"/>
        <w:rPr>
          <w:rFonts w:ascii="Arial" w:hAnsi="Arial" w:cs="Arial"/>
        </w:rPr>
      </w:pPr>
    </w:p>
    <w:p w14:paraId="2C115EB8" w14:textId="44C8EE80" w:rsidR="007B65C0" w:rsidRPr="00D54443" w:rsidRDefault="007B65C0" w:rsidP="007B65C0">
      <w:pPr>
        <w:pStyle w:val="xxxxxx"/>
        <w:shd w:val="clear" w:color="auto" w:fill="FFFFFF"/>
        <w:spacing w:line="276" w:lineRule="auto"/>
        <w:rPr>
          <w:rFonts w:ascii="Arial" w:hAnsi="Arial" w:cs="Arial"/>
          <w:b/>
          <w:sz w:val="22"/>
          <w:szCs w:val="22"/>
          <w:u w:val="single"/>
        </w:rPr>
      </w:pPr>
      <w:r w:rsidRPr="00D54443">
        <w:rPr>
          <w:rFonts w:ascii="Arial" w:hAnsi="Arial" w:cs="Arial"/>
          <w:b/>
          <w:sz w:val="22"/>
          <w:szCs w:val="22"/>
          <w:u w:val="single"/>
        </w:rPr>
        <w:t>DOCUMENTS:</w:t>
      </w:r>
    </w:p>
    <w:p w14:paraId="316B7084" w14:textId="77777777" w:rsidR="007B65C0" w:rsidRPr="00D54443" w:rsidRDefault="007B65C0" w:rsidP="007B65C0">
      <w:pPr>
        <w:pStyle w:val="xxxxxx"/>
        <w:shd w:val="clear" w:color="auto" w:fill="FFFFFF"/>
        <w:spacing w:line="276" w:lineRule="auto"/>
        <w:rPr>
          <w:rFonts w:ascii="Arial" w:hAnsi="Arial" w:cs="Arial"/>
          <w:sz w:val="22"/>
          <w:szCs w:val="22"/>
        </w:rPr>
      </w:pPr>
    </w:p>
    <w:p w14:paraId="01C85039" w14:textId="77777777" w:rsidR="007B65C0" w:rsidRPr="00D54443" w:rsidRDefault="007B65C0" w:rsidP="007B65C0">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Provided below are the relevant materials for your reference:</w:t>
      </w:r>
    </w:p>
    <w:p w14:paraId="7796B673" w14:textId="77777777" w:rsidR="00F24977" w:rsidRPr="00D54443" w:rsidRDefault="00F24977" w:rsidP="007B65C0">
      <w:pPr>
        <w:pStyle w:val="xxxxxx"/>
        <w:shd w:val="clear" w:color="auto" w:fill="FFFFFF"/>
        <w:spacing w:line="276" w:lineRule="auto"/>
        <w:jc w:val="both"/>
        <w:rPr>
          <w:rFonts w:ascii="Arial" w:hAnsi="Arial" w:cs="Arial"/>
          <w:sz w:val="22"/>
          <w:szCs w:val="22"/>
        </w:rPr>
      </w:pPr>
    </w:p>
    <w:p w14:paraId="21141A14" w14:textId="785A4F94" w:rsidR="00A43414" w:rsidRDefault="003273B2" w:rsidP="00A13C0B">
      <w:pPr>
        <w:pStyle w:val="xxxxxx"/>
        <w:numPr>
          <w:ilvl w:val="0"/>
          <w:numId w:val="1"/>
        </w:numPr>
        <w:shd w:val="clear" w:color="auto" w:fill="FFFFFF"/>
        <w:spacing w:line="276" w:lineRule="auto"/>
        <w:jc w:val="both"/>
        <w:rPr>
          <w:rFonts w:ascii="Arial" w:hAnsi="Arial" w:cs="Arial"/>
          <w:sz w:val="22"/>
          <w:szCs w:val="22"/>
        </w:rPr>
      </w:pPr>
      <w:hyperlink r:id="rId11" w:history="1">
        <w:r w:rsidR="00AC0F08" w:rsidRPr="003273B2">
          <w:rPr>
            <w:rStyle w:val="Hyperlink"/>
            <w:rFonts w:ascii="Arial" w:hAnsi="Arial" w:cs="Arial"/>
            <w:sz w:val="22"/>
            <w:szCs w:val="22"/>
          </w:rPr>
          <w:t>Overview and Discussion Paper</w:t>
        </w:r>
      </w:hyperlink>
    </w:p>
    <w:p w14:paraId="0E8B8670" w14:textId="7D88D514" w:rsidR="00F370BC" w:rsidRPr="00AC02E8" w:rsidRDefault="003273B2" w:rsidP="00A13C0B">
      <w:pPr>
        <w:pStyle w:val="xxxxxx"/>
        <w:numPr>
          <w:ilvl w:val="0"/>
          <w:numId w:val="1"/>
        </w:numPr>
        <w:shd w:val="clear" w:color="auto" w:fill="FFFFFF"/>
        <w:spacing w:line="276" w:lineRule="auto"/>
        <w:jc w:val="both"/>
        <w:rPr>
          <w:rFonts w:ascii="Arial" w:hAnsi="Arial" w:cs="Arial"/>
          <w:sz w:val="22"/>
          <w:szCs w:val="22"/>
        </w:rPr>
      </w:pPr>
      <w:hyperlink r:id="rId12" w:history="1">
        <w:r w:rsidR="00F370BC" w:rsidRPr="003273B2">
          <w:rPr>
            <w:rStyle w:val="Hyperlink"/>
            <w:rFonts w:ascii="Arial" w:hAnsi="Arial" w:cs="Arial"/>
            <w:sz w:val="22"/>
            <w:szCs w:val="22"/>
          </w:rPr>
          <w:t xml:space="preserve">Original </w:t>
        </w:r>
        <w:r w:rsidR="00640D79" w:rsidRPr="003273B2">
          <w:rPr>
            <w:rStyle w:val="Hyperlink"/>
            <w:rFonts w:ascii="Arial" w:hAnsi="Arial" w:cs="Arial"/>
            <w:sz w:val="22"/>
            <w:szCs w:val="22"/>
          </w:rPr>
          <w:t xml:space="preserve">Rules Change Proposal (Urgent Amendment) submitted </w:t>
        </w:r>
        <w:r w:rsidR="00F42DAA" w:rsidRPr="003273B2">
          <w:rPr>
            <w:rStyle w:val="Hyperlink"/>
            <w:rFonts w:ascii="Arial" w:hAnsi="Arial" w:cs="Arial"/>
            <w:sz w:val="22"/>
            <w:szCs w:val="22"/>
          </w:rPr>
          <w:t>by ACEN Corporation to RCC</w:t>
        </w:r>
      </w:hyperlink>
    </w:p>
    <w:p w14:paraId="40630BDE" w14:textId="3426B5E0" w:rsidR="00740CDC" w:rsidRPr="00D54443" w:rsidRDefault="00740CDC" w:rsidP="00A13C0B">
      <w:pPr>
        <w:pStyle w:val="xxxxxx"/>
        <w:numPr>
          <w:ilvl w:val="0"/>
          <w:numId w:val="1"/>
        </w:numPr>
        <w:shd w:val="clear" w:color="auto" w:fill="FFFFFF"/>
        <w:spacing w:line="276" w:lineRule="auto"/>
        <w:jc w:val="both"/>
        <w:rPr>
          <w:rFonts w:ascii="Arial" w:hAnsi="Arial" w:cs="Arial"/>
          <w:sz w:val="22"/>
          <w:szCs w:val="22"/>
        </w:rPr>
      </w:pPr>
      <w:r w:rsidRPr="00D54443">
        <w:rPr>
          <w:rFonts w:ascii="Arial" w:hAnsi="Arial" w:cs="Arial"/>
          <w:sz w:val="22"/>
          <w:szCs w:val="22"/>
        </w:rPr>
        <w:t xml:space="preserve">Matrix of Proposed Amendments for Comments </w:t>
      </w:r>
      <w:r w:rsidR="00DB5464" w:rsidRPr="00D54443">
        <w:rPr>
          <w:rFonts w:ascii="Arial" w:hAnsi="Arial" w:cs="Arial"/>
          <w:sz w:val="22"/>
          <w:szCs w:val="22"/>
        </w:rPr>
        <w:t>–</w:t>
      </w:r>
      <w:r w:rsidRPr="00D54443">
        <w:rPr>
          <w:rFonts w:ascii="Arial" w:hAnsi="Arial" w:cs="Arial"/>
          <w:sz w:val="22"/>
          <w:szCs w:val="22"/>
        </w:rPr>
        <w:t xml:space="preserve"> Annex</w:t>
      </w:r>
      <w:r w:rsidR="00DB5464" w:rsidRPr="00D54443">
        <w:rPr>
          <w:rFonts w:ascii="Arial" w:hAnsi="Arial" w:cs="Arial"/>
          <w:sz w:val="22"/>
          <w:szCs w:val="22"/>
        </w:rPr>
        <w:t xml:space="preserve"> A </w:t>
      </w:r>
      <w:r w:rsidRPr="00D54443">
        <w:rPr>
          <w:rFonts w:ascii="Arial" w:hAnsi="Arial" w:cs="Arial"/>
          <w:sz w:val="22"/>
          <w:szCs w:val="22"/>
        </w:rPr>
        <w:t xml:space="preserve">of this document </w:t>
      </w:r>
      <w:r w:rsidRPr="00D54443">
        <w:rPr>
          <w:rFonts w:ascii="Arial" w:hAnsi="Arial" w:cs="Arial"/>
          <w:i/>
          <w:sz w:val="22"/>
          <w:szCs w:val="22"/>
        </w:rPr>
        <w:t>(See below. Please write your comments in the proper columns in the matrix.)</w:t>
      </w:r>
    </w:p>
    <w:p w14:paraId="6BBD474F" w14:textId="77777777" w:rsidR="00EF2AB0" w:rsidRPr="00D54443" w:rsidRDefault="00EF2AB0" w:rsidP="007B65C0">
      <w:pPr>
        <w:pStyle w:val="xxxxxx"/>
        <w:shd w:val="clear" w:color="auto" w:fill="FFFFFF"/>
        <w:spacing w:line="276" w:lineRule="auto"/>
        <w:jc w:val="both"/>
        <w:rPr>
          <w:rFonts w:ascii="Arial" w:hAnsi="Arial" w:cs="Arial"/>
          <w:sz w:val="22"/>
          <w:szCs w:val="22"/>
        </w:rPr>
      </w:pPr>
    </w:p>
    <w:p w14:paraId="1226F008" w14:textId="448E7B25" w:rsidR="00D71A30" w:rsidRPr="00D54443" w:rsidRDefault="00EF2AB0" w:rsidP="007B65C0">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Kindly submit your comments (in Word format) t</w:t>
      </w:r>
      <w:r w:rsidR="00914AD6" w:rsidRPr="00D54443">
        <w:rPr>
          <w:rFonts w:ascii="Arial" w:hAnsi="Arial" w:cs="Arial"/>
          <w:sz w:val="22"/>
          <w:szCs w:val="22"/>
        </w:rPr>
        <w:t xml:space="preserve">o the Market Surveillance email at </w:t>
      </w:r>
      <w:hyperlink r:id="rId13" w:history="1">
        <w:r w:rsidR="00914AD6" w:rsidRPr="00D54443">
          <w:rPr>
            <w:rStyle w:val="Hyperlink"/>
            <w:rFonts w:ascii="Arial" w:hAnsi="Arial" w:cs="Arial"/>
            <w:sz w:val="22"/>
            <w:szCs w:val="22"/>
          </w:rPr>
          <w:t>mag_mad@wesm.ph</w:t>
        </w:r>
      </w:hyperlink>
      <w:r w:rsidR="00914AD6" w:rsidRPr="00D54443">
        <w:rPr>
          <w:rFonts w:ascii="Arial" w:hAnsi="Arial" w:cs="Arial"/>
          <w:sz w:val="22"/>
          <w:szCs w:val="22"/>
        </w:rPr>
        <w:t xml:space="preserve"> </w:t>
      </w:r>
      <w:r w:rsidRPr="00D54443">
        <w:rPr>
          <w:rFonts w:ascii="Arial" w:hAnsi="Arial" w:cs="Arial"/>
          <w:sz w:val="22"/>
          <w:szCs w:val="22"/>
        </w:rPr>
        <w:t>no later than </w:t>
      </w:r>
      <w:r w:rsidR="00A325E1" w:rsidRPr="00D54443">
        <w:rPr>
          <w:rFonts w:ascii="Arial" w:hAnsi="Arial" w:cs="Arial"/>
          <w:b/>
          <w:bCs/>
          <w:color w:val="FF0000"/>
          <w:sz w:val="22"/>
          <w:szCs w:val="22"/>
        </w:rPr>
        <w:t>0</w:t>
      </w:r>
      <w:r w:rsidR="000876A4">
        <w:rPr>
          <w:rFonts w:ascii="Arial" w:hAnsi="Arial" w:cs="Arial"/>
          <w:b/>
          <w:bCs/>
          <w:color w:val="FF0000"/>
          <w:sz w:val="22"/>
          <w:szCs w:val="22"/>
        </w:rPr>
        <w:t>9</w:t>
      </w:r>
      <w:r w:rsidRPr="00D54443">
        <w:rPr>
          <w:rFonts w:ascii="Arial" w:hAnsi="Arial" w:cs="Arial"/>
          <w:b/>
          <w:bCs/>
          <w:color w:val="FF0000"/>
          <w:sz w:val="22"/>
          <w:szCs w:val="22"/>
        </w:rPr>
        <w:t> </w:t>
      </w:r>
      <w:r w:rsidR="000876A4">
        <w:rPr>
          <w:rFonts w:ascii="Arial" w:hAnsi="Arial" w:cs="Arial"/>
          <w:b/>
          <w:bCs/>
          <w:color w:val="FF0000"/>
          <w:sz w:val="22"/>
          <w:szCs w:val="22"/>
        </w:rPr>
        <w:t>December</w:t>
      </w:r>
      <w:r w:rsidR="00955D4B" w:rsidRPr="00D54443">
        <w:rPr>
          <w:rFonts w:ascii="Arial" w:hAnsi="Arial" w:cs="Arial"/>
          <w:b/>
          <w:bCs/>
          <w:color w:val="FF0000"/>
          <w:sz w:val="22"/>
          <w:szCs w:val="22"/>
        </w:rPr>
        <w:t xml:space="preserve"> </w:t>
      </w:r>
      <w:r w:rsidR="004670BB" w:rsidRPr="00D54443">
        <w:rPr>
          <w:rFonts w:ascii="Arial" w:hAnsi="Arial" w:cs="Arial"/>
          <w:b/>
          <w:bCs/>
          <w:color w:val="FF0000"/>
          <w:sz w:val="22"/>
          <w:szCs w:val="22"/>
        </w:rPr>
        <w:t>202</w:t>
      </w:r>
      <w:r w:rsidR="001819B8" w:rsidRPr="00D54443">
        <w:rPr>
          <w:rFonts w:ascii="Arial" w:hAnsi="Arial" w:cs="Arial"/>
          <w:b/>
          <w:bCs/>
          <w:color w:val="FF0000"/>
          <w:sz w:val="22"/>
          <w:szCs w:val="22"/>
        </w:rPr>
        <w:t>6</w:t>
      </w:r>
      <w:r w:rsidR="004670BB" w:rsidRPr="00D54443">
        <w:rPr>
          <w:rFonts w:ascii="Arial" w:hAnsi="Arial" w:cs="Arial"/>
          <w:sz w:val="22"/>
          <w:szCs w:val="22"/>
        </w:rPr>
        <w:t> </w:t>
      </w:r>
      <w:r w:rsidRPr="00D54443">
        <w:rPr>
          <w:rFonts w:ascii="Arial" w:hAnsi="Arial" w:cs="Arial"/>
          <w:sz w:val="22"/>
          <w:szCs w:val="22"/>
        </w:rPr>
        <w:t>or 30 working days from the date of publication (</w:t>
      </w:r>
      <w:r w:rsidR="000876A4">
        <w:rPr>
          <w:rFonts w:ascii="Arial" w:hAnsi="Arial" w:cs="Arial"/>
          <w:sz w:val="22"/>
          <w:szCs w:val="22"/>
        </w:rPr>
        <w:t>26</w:t>
      </w:r>
      <w:r w:rsidRPr="00D54443">
        <w:rPr>
          <w:rFonts w:ascii="Arial" w:hAnsi="Arial" w:cs="Arial"/>
          <w:sz w:val="22"/>
          <w:szCs w:val="22"/>
        </w:rPr>
        <w:t xml:space="preserve"> </w:t>
      </w:r>
      <w:r w:rsidR="000876A4">
        <w:rPr>
          <w:rFonts w:ascii="Arial" w:hAnsi="Arial" w:cs="Arial"/>
          <w:sz w:val="22"/>
          <w:szCs w:val="22"/>
        </w:rPr>
        <w:t>October</w:t>
      </w:r>
      <w:r w:rsidRPr="00D54443">
        <w:rPr>
          <w:rFonts w:ascii="Arial" w:hAnsi="Arial" w:cs="Arial"/>
          <w:sz w:val="22"/>
          <w:szCs w:val="22"/>
        </w:rPr>
        <w:t xml:space="preserve"> 202</w:t>
      </w:r>
      <w:r w:rsidR="00CF5173" w:rsidRPr="00D54443">
        <w:rPr>
          <w:rFonts w:ascii="Arial" w:hAnsi="Arial" w:cs="Arial"/>
          <w:sz w:val="22"/>
          <w:szCs w:val="22"/>
        </w:rPr>
        <w:t>6</w:t>
      </w:r>
      <w:r w:rsidRPr="00D54443">
        <w:rPr>
          <w:rFonts w:ascii="Arial" w:hAnsi="Arial" w:cs="Arial"/>
          <w:sz w:val="22"/>
          <w:szCs w:val="22"/>
        </w:rPr>
        <w:t>). </w:t>
      </w:r>
    </w:p>
    <w:p w14:paraId="596E7334" w14:textId="77777777" w:rsidR="00D71A30" w:rsidRPr="00D54443" w:rsidRDefault="00D71A30" w:rsidP="007B65C0">
      <w:pPr>
        <w:pStyle w:val="xxxxxx"/>
        <w:shd w:val="clear" w:color="auto" w:fill="FFFFFF"/>
        <w:spacing w:line="276" w:lineRule="auto"/>
        <w:jc w:val="both"/>
        <w:rPr>
          <w:rFonts w:ascii="Arial" w:hAnsi="Arial" w:cs="Arial"/>
          <w:sz w:val="22"/>
          <w:szCs w:val="22"/>
        </w:rPr>
      </w:pPr>
    </w:p>
    <w:p w14:paraId="713D49DF" w14:textId="01349616" w:rsidR="00EF2AB0" w:rsidRPr="00D54443" w:rsidRDefault="00EF2AB0" w:rsidP="007B65C0">
      <w:pPr>
        <w:pStyle w:val="xxxxxx"/>
        <w:shd w:val="clear" w:color="auto" w:fill="FFFFFF"/>
        <w:spacing w:line="276" w:lineRule="auto"/>
        <w:jc w:val="both"/>
        <w:rPr>
          <w:rFonts w:ascii="Arial" w:hAnsi="Arial" w:cs="Arial"/>
          <w:sz w:val="22"/>
          <w:szCs w:val="22"/>
        </w:rPr>
      </w:pPr>
      <w:r w:rsidRPr="00D54443">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D54443">
        <w:rPr>
          <w:rFonts w:ascii="Arial" w:hAnsi="Arial" w:cs="Arial"/>
          <w:sz w:val="22"/>
          <w:szCs w:val="22"/>
        </w:rPr>
        <w:t>All comments received shall be published in the PEMC website.</w:t>
      </w:r>
    </w:p>
    <w:p w14:paraId="7C4D7184" w14:textId="77777777" w:rsidR="00EF2AB0" w:rsidRPr="00D54443" w:rsidRDefault="00EF2AB0" w:rsidP="007B65C0">
      <w:pPr>
        <w:pStyle w:val="xxxxxx"/>
        <w:shd w:val="clear" w:color="auto" w:fill="FFFFFF"/>
        <w:spacing w:line="276" w:lineRule="auto"/>
        <w:jc w:val="both"/>
        <w:rPr>
          <w:rFonts w:ascii="Arial" w:hAnsi="Arial" w:cs="Arial"/>
          <w:sz w:val="22"/>
          <w:szCs w:val="22"/>
        </w:rPr>
      </w:pPr>
    </w:p>
    <w:p w14:paraId="545938E4" w14:textId="77777777" w:rsidR="003273B2" w:rsidRDefault="00494042" w:rsidP="00791059">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Thank you.</w:t>
      </w:r>
    </w:p>
    <w:p w14:paraId="551380E4" w14:textId="77777777" w:rsidR="003273B2" w:rsidRDefault="003273B2" w:rsidP="00791059">
      <w:pPr>
        <w:pStyle w:val="xxxxxx"/>
        <w:shd w:val="clear" w:color="auto" w:fill="FFFFFF"/>
        <w:spacing w:line="276" w:lineRule="auto"/>
        <w:jc w:val="both"/>
        <w:rPr>
          <w:rFonts w:ascii="Arial" w:hAnsi="Arial" w:cs="Arial"/>
          <w:sz w:val="22"/>
          <w:szCs w:val="22"/>
        </w:rPr>
      </w:pPr>
    </w:p>
    <w:p w14:paraId="42F0D467" w14:textId="3678D391" w:rsidR="007B65C0" w:rsidRPr="00D54443" w:rsidRDefault="00494042" w:rsidP="00791059">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 xml:space="preserve">For the </w:t>
      </w:r>
      <w:r w:rsidR="0043651E">
        <w:rPr>
          <w:rFonts w:ascii="Arial" w:hAnsi="Arial" w:cs="Arial"/>
          <w:sz w:val="22"/>
          <w:szCs w:val="22"/>
        </w:rPr>
        <w:t>Market Surveillance</w:t>
      </w:r>
      <w:r w:rsidRPr="00D54443">
        <w:rPr>
          <w:rFonts w:ascii="Arial" w:hAnsi="Arial" w:cs="Arial"/>
          <w:sz w:val="22"/>
          <w:szCs w:val="22"/>
        </w:rPr>
        <w:t xml:space="preserve"> Committee.</w:t>
      </w: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4"/>
          <w:footerReference w:type="default" r:id="rId15"/>
          <w:headerReference w:type="first" r:id="rId16"/>
          <w:footerReference w:type="first" r:id="rId17"/>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pPr>
              <w:spacing w:line="276" w:lineRule="auto"/>
              <w:rPr>
                <w:rFonts w:ascii="Arial" w:hAnsi="Arial" w:cs="Arial"/>
              </w:rPr>
            </w:pPr>
            <w:permStart w:id="232671650"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pPr>
              <w:spacing w:line="276" w:lineRule="auto"/>
              <w:rPr>
                <w:rFonts w:ascii="Arial" w:hAnsi="Arial" w:cs="Arial"/>
                <w:b/>
              </w:rPr>
            </w:pPr>
          </w:p>
          <w:p w14:paraId="4BC47EE4" w14:textId="77777777" w:rsidR="00501FD8" w:rsidRPr="00CC004F" w:rsidRDefault="00501FD8">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pPr>
              <w:spacing w:line="276" w:lineRule="auto"/>
              <w:rPr>
                <w:rFonts w:ascii="Arial" w:hAnsi="Arial" w:cs="Arial"/>
              </w:rPr>
            </w:pPr>
            <w:permStart w:id="922167386" w:edGrp="everyone" w:colFirst="1" w:colLast="1"/>
            <w:permEnd w:id="232671650"/>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77777777" w:rsidR="00501FD8" w:rsidRPr="00CC004F" w:rsidRDefault="00501FD8">
            <w:pPr>
              <w:spacing w:line="276" w:lineRule="auto"/>
              <w:rPr>
                <w:rFonts w:ascii="Arial" w:hAnsi="Arial" w:cs="Arial"/>
              </w:rPr>
            </w:pPr>
          </w:p>
        </w:tc>
      </w:tr>
      <w:tr w:rsidR="00501FD8" w:rsidRPr="00CC004F" w14:paraId="34C424B3" w14:textId="77777777">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pPr>
              <w:spacing w:line="276" w:lineRule="auto"/>
              <w:rPr>
                <w:rFonts w:ascii="Arial" w:hAnsi="Arial" w:cs="Arial"/>
              </w:rPr>
            </w:pPr>
            <w:permStart w:id="1956009201" w:edGrp="everyone" w:colFirst="1" w:colLast="1"/>
            <w:permEnd w:id="922167386"/>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pPr>
              <w:spacing w:line="276" w:lineRule="auto"/>
              <w:rPr>
                <w:rFonts w:ascii="Arial" w:hAnsi="Arial" w:cs="Arial"/>
              </w:rPr>
            </w:pPr>
          </w:p>
        </w:tc>
      </w:tr>
      <w:tr w:rsidR="00501FD8" w:rsidRPr="00CC004F" w14:paraId="537FEF1E" w14:textId="77777777">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pPr>
              <w:spacing w:line="276" w:lineRule="auto"/>
              <w:rPr>
                <w:rFonts w:ascii="Arial" w:hAnsi="Arial" w:cs="Arial"/>
              </w:rPr>
            </w:pPr>
            <w:permStart w:id="538999369" w:edGrp="everyone" w:colFirst="1" w:colLast="1"/>
            <w:permEnd w:id="1956009201"/>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pPr>
              <w:spacing w:line="276" w:lineRule="auto"/>
              <w:rPr>
                <w:rFonts w:ascii="Arial" w:hAnsi="Arial" w:cs="Arial"/>
              </w:rPr>
            </w:pPr>
          </w:p>
        </w:tc>
      </w:tr>
      <w:tr w:rsidR="00501FD8" w:rsidRPr="00CC004F" w14:paraId="2C5BFFD0" w14:textId="77777777">
        <w:trPr>
          <w:trHeight w:val="567"/>
        </w:trPr>
        <w:tc>
          <w:tcPr>
            <w:tcW w:w="2124" w:type="dxa"/>
            <w:vMerge/>
            <w:tcBorders>
              <w:left w:val="single" w:sz="12" w:space="0" w:color="auto"/>
              <w:right w:val="single" w:sz="2" w:space="0" w:color="auto"/>
            </w:tcBorders>
          </w:tcPr>
          <w:p w14:paraId="6E0542AA" w14:textId="77777777" w:rsidR="00501FD8" w:rsidRPr="00CC004F" w:rsidRDefault="00501FD8">
            <w:pPr>
              <w:spacing w:line="276" w:lineRule="auto"/>
              <w:rPr>
                <w:rFonts w:ascii="Arial" w:hAnsi="Arial" w:cs="Arial"/>
              </w:rPr>
            </w:pPr>
            <w:permStart w:id="1308499354" w:edGrp="everyone" w:colFirst="1" w:colLast="1"/>
            <w:permEnd w:id="53899936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pPr>
              <w:spacing w:line="276" w:lineRule="auto"/>
              <w:rPr>
                <w:rFonts w:ascii="Arial" w:hAnsi="Arial" w:cs="Arial"/>
              </w:rPr>
            </w:pPr>
          </w:p>
        </w:tc>
      </w:tr>
      <w:tr w:rsidR="00501FD8" w:rsidRPr="00CC004F" w14:paraId="45F63859" w14:textId="77777777">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pPr>
              <w:spacing w:line="276" w:lineRule="auto"/>
              <w:rPr>
                <w:rFonts w:ascii="Arial" w:hAnsi="Arial" w:cs="Arial"/>
              </w:rPr>
            </w:pPr>
            <w:permStart w:id="789856601" w:edGrp="everyone" w:colFirst="1" w:colLast="1"/>
            <w:permEnd w:id="1308499354"/>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pPr>
              <w:spacing w:line="276" w:lineRule="auto"/>
              <w:rPr>
                <w:rFonts w:ascii="Arial" w:hAnsi="Arial" w:cs="Arial"/>
              </w:rPr>
            </w:pPr>
          </w:p>
        </w:tc>
      </w:tr>
      <w:tr w:rsidR="00501FD8" w:rsidRPr="00CC004F" w14:paraId="34AA38A3" w14:textId="77777777">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pPr>
              <w:spacing w:line="276" w:lineRule="auto"/>
              <w:rPr>
                <w:rFonts w:ascii="Arial" w:hAnsi="Arial" w:cs="Arial"/>
              </w:rPr>
            </w:pPr>
            <w:permStart w:id="1536772596" w:edGrp="everyone" w:colFirst="1" w:colLast="1"/>
            <w:permEnd w:id="789856601"/>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pPr>
              <w:spacing w:line="276" w:lineRule="auto"/>
              <w:rPr>
                <w:rFonts w:ascii="Arial" w:hAnsi="Arial" w:cs="Arial"/>
              </w:rPr>
            </w:pPr>
          </w:p>
        </w:tc>
      </w:tr>
      <w:tr w:rsidR="00501FD8" w:rsidRPr="00CC004F" w14:paraId="241FC736" w14:textId="77777777">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pPr>
              <w:spacing w:line="276" w:lineRule="auto"/>
              <w:rPr>
                <w:rFonts w:ascii="Arial" w:hAnsi="Arial" w:cs="Arial"/>
              </w:rPr>
            </w:pPr>
            <w:permStart w:id="129186449" w:edGrp="everyone" w:colFirst="1" w:colLast="1"/>
            <w:permEnd w:id="1536772596"/>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pPr>
              <w:spacing w:line="276" w:lineRule="auto"/>
              <w:rPr>
                <w:rFonts w:ascii="Arial" w:hAnsi="Arial" w:cs="Arial"/>
              </w:rPr>
            </w:pPr>
          </w:p>
        </w:tc>
      </w:tr>
      <w:permEnd w:id="129186449"/>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8"/>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p w14:paraId="42D6F877" w14:textId="77777777" w:rsidR="00150725" w:rsidRDefault="00150725" w:rsidP="00150725">
      <w:pPr>
        <w:spacing w:after="0" w:line="276" w:lineRule="auto"/>
        <w:rPr>
          <w:rFonts w:ascii="Arial" w:hAnsi="Arial" w:cs="Arial"/>
          <w:b/>
        </w:rPr>
      </w:pPr>
    </w:p>
    <w:tbl>
      <w:tblPr>
        <w:tblStyle w:val="TableGrid"/>
        <w:tblW w:w="5134" w:type="pct"/>
        <w:tblInd w:w="-635" w:type="dxa"/>
        <w:tblLook w:val="04A0" w:firstRow="1" w:lastRow="0" w:firstColumn="1" w:lastColumn="0" w:noHBand="0" w:noVBand="1"/>
      </w:tblPr>
      <w:tblGrid>
        <w:gridCol w:w="4682"/>
        <w:gridCol w:w="8726"/>
        <w:gridCol w:w="10979"/>
      </w:tblGrid>
      <w:tr w:rsidR="00150725" w:rsidRPr="00867817" w14:paraId="3AF8A955" w14:textId="77777777" w:rsidTr="00150725">
        <w:tc>
          <w:tcPr>
            <w:tcW w:w="960" w:type="pct"/>
            <w:shd w:val="clear" w:color="auto" w:fill="F2F2F2" w:themeFill="background1" w:themeFillShade="F2"/>
          </w:tcPr>
          <w:p w14:paraId="4C06D6BB" w14:textId="77777777" w:rsidR="00150725" w:rsidRPr="00867817" w:rsidRDefault="00150725" w:rsidP="00906A87">
            <w:pPr>
              <w:spacing w:line="259" w:lineRule="auto"/>
              <w:jc w:val="center"/>
              <w:rPr>
                <w:rFonts w:ascii="Arial" w:hAnsi="Arial" w:cs="Arial"/>
                <w:b/>
              </w:rPr>
            </w:pPr>
            <w:r w:rsidRPr="00867817">
              <w:rPr>
                <w:rFonts w:ascii="Arial" w:hAnsi="Arial" w:cs="Arial"/>
                <w:b/>
              </w:rPr>
              <w:t>Commenter</w:t>
            </w:r>
          </w:p>
        </w:tc>
        <w:tc>
          <w:tcPr>
            <w:tcW w:w="1789" w:type="pct"/>
            <w:shd w:val="clear" w:color="auto" w:fill="F2F2F2" w:themeFill="background1" w:themeFillShade="F2"/>
          </w:tcPr>
          <w:p w14:paraId="3D68942F" w14:textId="77777777" w:rsidR="00150725" w:rsidRPr="00867817" w:rsidRDefault="00150725" w:rsidP="00906A87">
            <w:pPr>
              <w:spacing w:line="259" w:lineRule="auto"/>
              <w:jc w:val="center"/>
              <w:rPr>
                <w:rFonts w:ascii="Arial" w:hAnsi="Arial" w:cs="Arial"/>
                <w:b/>
              </w:rPr>
            </w:pPr>
            <w:r w:rsidRPr="00867817">
              <w:rPr>
                <w:rFonts w:ascii="Arial" w:hAnsi="Arial" w:cs="Arial"/>
                <w:b/>
              </w:rPr>
              <w:t>General Comments</w:t>
            </w:r>
          </w:p>
        </w:tc>
        <w:tc>
          <w:tcPr>
            <w:tcW w:w="2251" w:type="pct"/>
            <w:shd w:val="clear" w:color="auto" w:fill="F2F2F2" w:themeFill="background1" w:themeFillShade="F2"/>
          </w:tcPr>
          <w:p w14:paraId="70099727" w14:textId="77777777" w:rsidR="00150725" w:rsidRPr="00867817" w:rsidRDefault="00150725" w:rsidP="00906A87">
            <w:pPr>
              <w:spacing w:line="259" w:lineRule="auto"/>
              <w:jc w:val="center"/>
              <w:rPr>
                <w:rFonts w:ascii="Arial" w:hAnsi="Arial" w:cs="Arial"/>
                <w:b/>
              </w:rPr>
            </w:pPr>
            <w:r w:rsidRPr="00867817">
              <w:rPr>
                <w:rFonts w:ascii="Arial" w:hAnsi="Arial" w:cs="Arial"/>
                <w:b/>
              </w:rPr>
              <w:t>Proponent’s Response</w:t>
            </w:r>
          </w:p>
        </w:tc>
      </w:tr>
      <w:tr w:rsidR="00150725" w:rsidRPr="00867817" w14:paraId="3FBE6ABC" w14:textId="77777777" w:rsidTr="00150725">
        <w:tc>
          <w:tcPr>
            <w:tcW w:w="960" w:type="pct"/>
          </w:tcPr>
          <w:p w14:paraId="7084E696" w14:textId="77777777" w:rsidR="00150725" w:rsidRPr="00867817" w:rsidRDefault="00150725" w:rsidP="00906A87">
            <w:pPr>
              <w:spacing w:line="276" w:lineRule="auto"/>
              <w:rPr>
                <w:rFonts w:ascii="Arial" w:hAnsi="Arial" w:cs="Arial"/>
                <w:b/>
              </w:rPr>
            </w:pPr>
            <w:permStart w:id="1408309661" w:edGrp="everyone" w:colFirst="0" w:colLast="0"/>
            <w:permStart w:id="1896225055" w:edGrp="everyone" w:colFirst="1" w:colLast="1"/>
            <w:permStart w:id="1675318429" w:edGrp="everyone" w:colFirst="2" w:colLast="2"/>
          </w:p>
          <w:p w14:paraId="358EF7FD" w14:textId="77777777" w:rsidR="00150725" w:rsidRPr="00867817" w:rsidRDefault="00150725" w:rsidP="00906A87">
            <w:pPr>
              <w:spacing w:line="276" w:lineRule="auto"/>
              <w:rPr>
                <w:rFonts w:ascii="Arial" w:hAnsi="Arial" w:cs="Arial"/>
                <w:b/>
              </w:rPr>
            </w:pPr>
          </w:p>
          <w:p w14:paraId="48CC632D" w14:textId="77777777" w:rsidR="00150725" w:rsidRPr="00867817" w:rsidRDefault="00150725" w:rsidP="00906A87">
            <w:pPr>
              <w:spacing w:line="276" w:lineRule="auto"/>
              <w:rPr>
                <w:rFonts w:ascii="Arial" w:hAnsi="Arial" w:cs="Arial"/>
                <w:b/>
              </w:rPr>
            </w:pPr>
          </w:p>
        </w:tc>
        <w:tc>
          <w:tcPr>
            <w:tcW w:w="1789" w:type="pct"/>
          </w:tcPr>
          <w:p w14:paraId="64058D03" w14:textId="77777777" w:rsidR="00150725" w:rsidRPr="00867817" w:rsidRDefault="00150725" w:rsidP="00906A87">
            <w:pPr>
              <w:spacing w:line="276" w:lineRule="auto"/>
              <w:rPr>
                <w:rFonts w:ascii="Arial" w:hAnsi="Arial" w:cs="Arial"/>
                <w:b/>
              </w:rPr>
            </w:pPr>
            <w:r w:rsidRPr="00867817">
              <w:rPr>
                <w:rFonts w:ascii="Arial" w:hAnsi="Arial" w:cs="Arial"/>
                <w:i/>
                <w:highlight w:val="yellow"/>
              </w:rPr>
              <w:t xml:space="preserve">Please write your general comment here, if any:    </w:t>
            </w:r>
          </w:p>
        </w:tc>
        <w:tc>
          <w:tcPr>
            <w:tcW w:w="2251" w:type="pct"/>
          </w:tcPr>
          <w:p w14:paraId="43FF99DC" w14:textId="77777777" w:rsidR="00150725" w:rsidRPr="00867817" w:rsidRDefault="00150725" w:rsidP="00906A87">
            <w:pPr>
              <w:spacing w:line="276" w:lineRule="auto"/>
              <w:rPr>
                <w:rFonts w:ascii="Arial" w:hAnsi="Arial" w:cs="Arial"/>
                <w:b/>
              </w:rPr>
            </w:pPr>
          </w:p>
        </w:tc>
      </w:tr>
      <w:permEnd w:id="1408309661"/>
      <w:permEnd w:id="1896225055"/>
      <w:permEnd w:id="1675318429"/>
    </w:tbl>
    <w:p w14:paraId="6BEB5A70" w14:textId="77777777" w:rsidR="009F2D73" w:rsidRDefault="009F2D73" w:rsidP="00934A53">
      <w:pPr>
        <w:spacing w:after="0" w:line="276" w:lineRule="auto"/>
        <w:rPr>
          <w:rFonts w:ascii="Arial" w:hAnsi="Arial" w:cs="Arial"/>
          <w:b/>
        </w:rPr>
      </w:pPr>
    </w:p>
    <w:tbl>
      <w:tblPr>
        <w:tblW w:w="24336"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1286"/>
        <w:gridCol w:w="4420"/>
        <w:gridCol w:w="4446"/>
        <w:gridCol w:w="2509"/>
        <w:gridCol w:w="2461"/>
        <w:gridCol w:w="2478"/>
        <w:gridCol w:w="2474"/>
        <w:gridCol w:w="2411"/>
      </w:tblGrid>
      <w:tr w:rsidR="008C18B3" w:rsidRPr="008A7F46" w14:paraId="07D98349" w14:textId="77777777" w:rsidTr="00EB184B">
        <w:trPr>
          <w:trHeight w:val="461"/>
          <w:tblHeader/>
        </w:trPr>
        <w:tc>
          <w:tcPr>
            <w:tcW w:w="24336" w:type="dxa"/>
            <w:gridSpan w:val="9"/>
            <w:shd w:val="clear" w:color="auto" w:fill="F2F2F2" w:themeFill="background1" w:themeFillShade="F2"/>
            <w:vAlign w:val="center"/>
          </w:tcPr>
          <w:p w14:paraId="4AD5D1AC" w14:textId="23C1E322" w:rsidR="008C18B3" w:rsidRPr="008A7F46" w:rsidRDefault="008C18B3">
            <w:pPr>
              <w:spacing w:after="0"/>
              <w:jc w:val="center"/>
              <w:rPr>
                <w:rFonts w:ascii="Arial" w:hAnsi="Arial" w:cs="Arial"/>
                <w:b/>
                <w:sz w:val="18"/>
                <w:szCs w:val="18"/>
              </w:rPr>
            </w:pPr>
            <w:r w:rsidRPr="008A7F46">
              <w:rPr>
                <w:rFonts w:ascii="Arial" w:hAnsi="Arial" w:cs="Arial"/>
                <w:b/>
                <w:sz w:val="18"/>
                <w:szCs w:val="18"/>
              </w:rPr>
              <w:t xml:space="preserve">WESM </w:t>
            </w:r>
            <w:r w:rsidR="003D7523">
              <w:rPr>
                <w:rFonts w:ascii="Arial" w:hAnsi="Arial" w:cs="Arial"/>
                <w:b/>
                <w:sz w:val="18"/>
                <w:szCs w:val="18"/>
              </w:rPr>
              <w:t>PENALTY MANUAL ISSUE 3.0</w:t>
            </w:r>
          </w:p>
        </w:tc>
      </w:tr>
      <w:tr w:rsidR="008C18B3" w:rsidRPr="008A7F46" w14:paraId="7E6F82AD" w14:textId="77777777" w:rsidTr="00380438">
        <w:trPr>
          <w:tblHeader/>
        </w:trPr>
        <w:tc>
          <w:tcPr>
            <w:tcW w:w="1851" w:type="dxa"/>
            <w:shd w:val="clear" w:color="auto" w:fill="F2F2F2" w:themeFill="background1" w:themeFillShade="F2"/>
            <w:vAlign w:val="center"/>
          </w:tcPr>
          <w:p w14:paraId="3E8E4C27" w14:textId="77777777" w:rsidR="008C18B3" w:rsidRPr="008A7F46" w:rsidRDefault="008C18B3">
            <w:pPr>
              <w:spacing w:after="0"/>
              <w:jc w:val="center"/>
              <w:rPr>
                <w:rFonts w:ascii="Arial" w:hAnsi="Arial" w:cs="Arial"/>
                <w:b/>
                <w:sz w:val="18"/>
                <w:szCs w:val="18"/>
              </w:rPr>
            </w:pPr>
            <w:bookmarkStart w:id="2" w:name="_Hlk190383479"/>
            <w:r w:rsidRPr="008A7F46">
              <w:rPr>
                <w:rFonts w:ascii="Arial" w:hAnsi="Arial" w:cs="Arial"/>
                <w:b/>
                <w:sz w:val="18"/>
                <w:szCs w:val="18"/>
              </w:rPr>
              <w:t>Title</w:t>
            </w:r>
          </w:p>
        </w:tc>
        <w:tc>
          <w:tcPr>
            <w:tcW w:w="1286" w:type="dxa"/>
            <w:shd w:val="clear" w:color="auto" w:fill="F2F2F2" w:themeFill="background1" w:themeFillShade="F2"/>
            <w:vAlign w:val="center"/>
          </w:tcPr>
          <w:p w14:paraId="740C5CB1"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Clause</w:t>
            </w:r>
          </w:p>
        </w:tc>
        <w:tc>
          <w:tcPr>
            <w:tcW w:w="4420" w:type="dxa"/>
            <w:shd w:val="clear" w:color="auto" w:fill="F2F2F2" w:themeFill="background1" w:themeFillShade="F2"/>
            <w:vAlign w:val="center"/>
          </w:tcPr>
          <w:p w14:paraId="194CDB0E" w14:textId="1C01385E" w:rsidR="008C18B3" w:rsidRPr="008A7F46" w:rsidRDefault="00CB57FB">
            <w:pPr>
              <w:spacing w:after="0"/>
              <w:jc w:val="center"/>
              <w:rPr>
                <w:rFonts w:ascii="Arial" w:hAnsi="Arial" w:cs="Arial"/>
                <w:b/>
                <w:sz w:val="18"/>
                <w:szCs w:val="18"/>
              </w:rPr>
            </w:pPr>
            <w:r w:rsidRPr="008A7F46">
              <w:rPr>
                <w:rFonts w:ascii="Arial" w:hAnsi="Arial" w:cs="Arial"/>
                <w:b/>
                <w:sz w:val="18"/>
                <w:szCs w:val="18"/>
              </w:rPr>
              <w:t xml:space="preserve">WESM </w:t>
            </w:r>
            <w:r>
              <w:rPr>
                <w:rFonts w:ascii="Arial" w:hAnsi="Arial" w:cs="Arial"/>
                <w:b/>
                <w:sz w:val="18"/>
                <w:szCs w:val="18"/>
              </w:rPr>
              <w:t>Penalty Manual Issue 3.0</w:t>
            </w:r>
            <w:r w:rsidR="008C18B3" w:rsidRPr="008A7F46">
              <w:rPr>
                <w:rFonts w:ascii="Arial" w:hAnsi="Arial" w:cs="Arial"/>
                <w:b/>
                <w:sz w:val="18"/>
                <w:szCs w:val="18"/>
              </w:rPr>
              <w:t xml:space="preserve"> Provision</w:t>
            </w:r>
          </w:p>
        </w:tc>
        <w:tc>
          <w:tcPr>
            <w:tcW w:w="4446" w:type="dxa"/>
            <w:shd w:val="clear" w:color="auto" w:fill="F2F2F2" w:themeFill="background1" w:themeFillShade="F2"/>
            <w:vAlign w:val="center"/>
          </w:tcPr>
          <w:p w14:paraId="21757920" w14:textId="0B4AF944" w:rsidR="008C18B3" w:rsidRPr="008A7F46" w:rsidRDefault="008C18B3" w:rsidP="00CB57FB">
            <w:pPr>
              <w:spacing w:after="0"/>
              <w:jc w:val="center"/>
              <w:rPr>
                <w:rFonts w:ascii="Arial" w:hAnsi="Arial" w:cs="Arial"/>
                <w:b/>
                <w:sz w:val="18"/>
                <w:szCs w:val="18"/>
              </w:rPr>
            </w:pPr>
            <w:r w:rsidRPr="008A7F46">
              <w:rPr>
                <w:rFonts w:ascii="Arial" w:hAnsi="Arial" w:cs="Arial"/>
                <w:b/>
                <w:sz w:val="18"/>
                <w:szCs w:val="18"/>
              </w:rPr>
              <w:t>Proposed Amendment</w:t>
            </w:r>
            <w:r w:rsidRPr="008A7F46">
              <w:rPr>
                <w:rFonts w:ascii="Arial" w:hAnsi="Arial" w:cs="Arial"/>
                <w:b/>
                <w:bCs/>
                <w:sz w:val="18"/>
                <w:szCs w:val="18"/>
              </w:rPr>
              <w:t xml:space="preserve"> </w:t>
            </w:r>
          </w:p>
        </w:tc>
        <w:tc>
          <w:tcPr>
            <w:tcW w:w="2509" w:type="dxa"/>
            <w:shd w:val="clear" w:color="auto" w:fill="F2F2F2" w:themeFill="background1" w:themeFillShade="F2"/>
            <w:vAlign w:val="center"/>
          </w:tcPr>
          <w:p w14:paraId="32B48470"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Rationale</w:t>
            </w:r>
          </w:p>
        </w:tc>
        <w:tc>
          <w:tcPr>
            <w:tcW w:w="2461" w:type="dxa"/>
            <w:shd w:val="clear" w:color="auto" w:fill="F2F2F2" w:themeFill="background1" w:themeFillShade="F2"/>
            <w:vAlign w:val="center"/>
          </w:tcPr>
          <w:p w14:paraId="52497EEC"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Comments</w:t>
            </w:r>
          </w:p>
        </w:tc>
        <w:tc>
          <w:tcPr>
            <w:tcW w:w="2478" w:type="dxa"/>
            <w:shd w:val="clear" w:color="auto" w:fill="F2F2F2" w:themeFill="background1" w:themeFillShade="F2"/>
            <w:vAlign w:val="center"/>
          </w:tcPr>
          <w:p w14:paraId="68971373"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Proposed Wording based on Comments</w:t>
            </w:r>
          </w:p>
        </w:tc>
        <w:tc>
          <w:tcPr>
            <w:tcW w:w="2474" w:type="dxa"/>
            <w:shd w:val="clear" w:color="auto" w:fill="F2F2F2" w:themeFill="background1" w:themeFillShade="F2"/>
          </w:tcPr>
          <w:p w14:paraId="06D21C51"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Original Proponent’s Response</w:t>
            </w:r>
          </w:p>
        </w:tc>
        <w:tc>
          <w:tcPr>
            <w:tcW w:w="2411" w:type="dxa"/>
            <w:shd w:val="clear" w:color="auto" w:fill="F2F2F2" w:themeFill="background1" w:themeFillShade="F2"/>
          </w:tcPr>
          <w:p w14:paraId="4594F45E" w14:textId="2BF48F3E" w:rsidR="008C18B3" w:rsidRPr="008A7F46" w:rsidRDefault="005F3A02">
            <w:pPr>
              <w:spacing w:after="0"/>
              <w:jc w:val="center"/>
              <w:rPr>
                <w:rFonts w:ascii="Arial" w:hAnsi="Arial" w:cs="Arial"/>
                <w:b/>
                <w:sz w:val="18"/>
                <w:szCs w:val="18"/>
              </w:rPr>
            </w:pPr>
            <w:r>
              <w:rPr>
                <w:rFonts w:ascii="Arial" w:hAnsi="Arial" w:cs="Arial"/>
                <w:b/>
                <w:sz w:val="18"/>
                <w:szCs w:val="18"/>
              </w:rPr>
              <w:t>MSC</w:t>
            </w:r>
            <w:r w:rsidR="008C18B3" w:rsidRPr="008A7F46">
              <w:rPr>
                <w:rFonts w:ascii="Arial" w:hAnsi="Arial" w:cs="Arial"/>
                <w:b/>
                <w:sz w:val="18"/>
                <w:szCs w:val="18"/>
              </w:rPr>
              <w:t xml:space="preserve"> Decision</w:t>
            </w:r>
          </w:p>
        </w:tc>
      </w:tr>
      <w:bookmarkEnd w:id="2"/>
      <w:tr w:rsidR="002916B5" w:rsidRPr="008A7F46" w14:paraId="695D0F1B" w14:textId="67F2B2C1" w:rsidTr="00380438">
        <w:trPr>
          <w:trHeight w:val="908"/>
        </w:trPr>
        <w:tc>
          <w:tcPr>
            <w:tcW w:w="1851" w:type="dxa"/>
          </w:tcPr>
          <w:p w14:paraId="57D68FA9" w14:textId="77777777" w:rsidR="002916B5" w:rsidRPr="00A71B0A" w:rsidRDefault="002916B5" w:rsidP="002916B5">
            <w:pPr>
              <w:spacing w:after="60"/>
              <w:rPr>
                <w:rFonts w:ascii="Arial" w:eastAsia="Arial" w:hAnsi="Arial" w:cs="Arial"/>
                <w:color w:val="000000" w:themeColor="text1"/>
                <w:sz w:val="18"/>
                <w:szCs w:val="18"/>
              </w:rPr>
            </w:pPr>
            <w:permStart w:id="1655648988" w:edGrp="everyone" w:colFirst="5" w:colLast="5"/>
            <w:permStart w:id="1941179865" w:edGrp="everyone" w:colFirst="6" w:colLast="6"/>
            <w:r w:rsidRPr="00A71B0A">
              <w:rPr>
                <w:rFonts w:ascii="Arial" w:eastAsia="Arial" w:hAnsi="Arial" w:cs="Arial"/>
                <w:color w:val="000000" w:themeColor="text1"/>
                <w:sz w:val="18"/>
                <w:szCs w:val="18"/>
              </w:rPr>
              <w:t>Section 5 Schedule of Breach and Penalties</w:t>
            </w:r>
          </w:p>
          <w:p w14:paraId="7B191C2B" w14:textId="332709E9" w:rsidR="002916B5" w:rsidRPr="008A7F46" w:rsidRDefault="002916B5" w:rsidP="002916B5">
            <w:pPr>
              <w:jc w:val="both"/>
              <w:rPr>
                <w:rFonts w:ascii="Arial" w:hAnsi="Arial" w:cs="Arial"/>
                <w:b/>
                <w:sz w:val="18"/>
                <w:szCs w:val="18"/>
              </w:rPr>
            </w:pPr>
            <w:r w:rsidRPr="00A71B0A">
              <w:rPr>
                <w:rFonts w:ascii="Arial" w:eastAsia="Arial" w:hAnsi="Arial" w:cs="Arial"/>
                <w:color w:val="000000" w:themeColor="text1"/>
                <w:sz w:val="18"/>
                <w:szCs w:val="18"/>
              </w:rPr>
              <w:t>Breach 4 — Failure to Comply with Forecast Accuracy Standards</w:t>
            </w:r>
            <w:r w:rsidRPr="008A7F46">
              <w:rPr>
                <w:rFonts w:ascii="Arial" w:hAnsi="Arial" w:cs="Arial"/>
                <w:b/>
                <w:sz w:val="18"/>
                <w:szCs w:val="18"/>
              </w:rPr>
              <w:t xml:space="preserve"> </w:t>
            </w:r>
          </w:p>
        </w:tc>
        <w:tc>
          <w:tcPr>
            <w:tcW w:w="1286" w:type="dxa"/>
          </w:tcPr>
          <w:p w14:paraId="0D5A9DFA" w14:textId="665C7E82" w:rsidR="002916B5" w:rsidRPr="008A7F46" w:rsidRDefault="002916B5" w:rsidP="002916B5">
            <w:pPr>
              <w:jc w:val="center"/>
              <w:rPr>
                <w:rFonts w:ascii="Arial" w:hAnsi="Arial" w:cs="Arial"/>
                <w:sz w:val="18"/>
                <w:szCs w:val="18"/>
              </w:rPr>
            </w:pPr>
            <w:r w:rsidRPr="00A71B0A">
              <w:rPr>
                <w:rFonts w:ascii="Arial" w:eastAsia="Arial" w:hAnsi="Arial" w:cs="Arial"/>
                <w:color w:val="000000" w:themeColor="text1"/>
                <w:sz w:val="18"/>
                <w:szCs w:val="18"/>
              </w:rPr>
              <w:t>Section 5 Breach No. 4</w:t>
            </w:r>
          </w:p>
        </w:tc>
        <w:tc>
          <w:tcPr>
            <w:tcW w:w="4420" w:type="dxa"/>
          </w:tcPr>
          <w:p w14:paraId="3019FC80"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(Column 1)</w:t>
            </w:r>
          </w:p>
          <w:p w14:paraId="6FF8788A" w14:textId="77777777" w:rsidR="002916B5" w:rsidRPr="00A71B0A" w:rsidRDefault="002916B5" w:rsidP="002916B5">
            <w:pPr>
              <w:spacing w:after="40"/>
              <w:rPr>
                <w:rFonts w:ascii="Arial" w:eastAsia="Arial" w:hAnsi="Arial" w:cs="Arial"/>
                <w:color w:val="000000"/>
                <w:sz w:val="18"/>
                <w:szCs w:val="18"/>
              </w:rPr>
            </w:pPr>
          </w:p>
          <w:p w14:paraId="2A352F42" w14:textId="77777777" w:rsidR="002916B5"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Failure to comply with forecast accuracy standards in respect to projected output submitted for a must dispatch generating unit.</w:t>
            </w:r>
          </w:p>
          <w:p w14:paraId="5562CAD2" w14:textId="77777777" w:rsidR="002916B5" w:rsidRPr="00A71B0A" w:rsidRDefault="002916B5" w:rsidP="002916B5">
            <w:pPr>
              <w:spacing w:after="40"/>
              <w:rPr>
                <w:rFonts w:ascii="Arial" w:hAnsi="Arial" w:cs="Arial"/>
                <w:sz w:val="18"/>
                <w:szCs w:val="18"/>
              </w:rPr>
            </w:pPr>
          </w:p>
          <w:p w14:paraId="4A0BBDF2" w14:textId="77777777" w:rsidR="002916B5" w:rsidRPr="00A71B0A" w:rsidRDefault="002916B5" w:rsidP="002916B5">
            <w:pPr>
              <w:spacing w:after="40"/>
              <w:rPr>
                <w:rFonts w:ascii="Arial" w:hAnsi="Arial" w:cs="Arial"/>
                <w:sz w:val="18"/>
                <w:szCs w:val="18"/>
              </w:rPr>
            </w:pPr>
            <w:r w:rsidRPr="00A71B0A">
              <w:rPr>
                <w:rFonts w:ascii="Arial" w:eastAsia="Arial" w:hAnsi="Arial" w:cs="Arial"/>
                <w:color w:val="000000"/>
                <w:sz w:val="18"/>
                <w:szCs w:val="18"/>
              </w:rPr>
              <w:t>One breach is counted for each year that the failure occurs.</w:t>
            </w:r>
          </w:p>
          <w:p w14:paraId="3F82B6B8" w14:textId="77777777" w:rsidR="002916B5" w:rsidRDefault="002916B5" w:rsidP="002916B5">
            <w:pPr>
              <w:spacing w:after="40"/>
              <w:rPr>
                <w:rFonts w:ascii="Arial" w:eastAsia="Arial" w:hAnsi="Arial" w:cs="Arial"/>
                <w:color w:val="000000"/>
                <w:sz w:val="18"/>
                <w:szCs w:val="18"/>
              </w:rPr>
            </w:pPr>
          </w:p>
          <w:p w14:paraId="14A88777" w14:textId="77777777" w:rsidR="002916B5"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One breach is counted for each category of forecast accuracy standard that was not complied with. That is, failure to comply with the prescribed mean absolute percentage error (MAPE) and failure to meet the prescribed percentile 95 of the forecasting error (Perc95) are counted as separate breaches even if they occur on the same periods.</w:t>
            </w:r>
          </w:p>
          <w:p w14:paraId="206192CF" w14:textId="77777777" w:rsidR="002916B5" w:rsidRPr="00A71B0A" w:rsidRDefault="002916B5" w:rsidP="002916B5">
            <w:pPr>
              <w:spacing w:after="40"/>
              <w:rPr>
                <w:rFonts w:ascii="Arial" w:hAnsi="Arial" w:cs="Arial"/>
                <w:sz w:val="18"/>
                <w:szCs w:val="18"/>
              </w:rPr>
            </w:pPr>
          </w:p>
          <w:p w14:paraId="5A49D9FA"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Non-compliance shall be determined based on the report of the Market Operator on annual compliance, required under WESM Rules Clause 3.5.5.11.</w:t>
            </w:r>
          </w:p>
          <w:p w14:paraId="5E3C304C" w14:textId="77777777" w:rsidR="002916B5" w:rsidRDefault="002916B5" w:rsidP="002916B5">
            <w:pPr>
              <w:spacing w:after="40"/>
              <w:rPr>
                <w:rFonts w:ascii="Arial" w:hAnsi="Arial" w:cs="Arial"/>
                <w:sz w:val="18"/>
                <w:szCs w:val="18"/>
              </w:rPr>
            </w:pPr>
          </w:p>
          <w:p w14:paraId="52935109" w14:textId="77777777" w:rsidR="002916B5" w:rsidRDefault="002916B5" w:rsidP="002916B5">
            <w:pPr>
              <w:spacing w:after="40"/>
              <w:rPr>
                <w:rFonts w:ascii="Arial" w:hAnsi="Arial" w:cs="Arial"/>
                <w:sz w:val="18"/>
                <w:szCs w:val="18"/>
              </w:rPr>
            </w:pPr>
          </w:p>
          <w:p w14:paraId="5C6DAE7E" w14:textId="77777777" w:rsidR="002916B5" w:rsidRPr="00A71B0A" w:rsidRDefault="002916B5" w:rsidP="002916B5">
            <w:pPr>
              <w:spacing w:after="40"/>
              <w:rPr>
                <w:rFonts w:ascii="Arial" w:hAnsi="Arial" w:cs="Arial"/>
                <w:sz w:val="18"/>
                <w:szCs w:val="18"/>
              </w:rPr>
            </w:pPr>
          </w:p>
          <w:p w14:paraId="4615C3B4"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(Column 2)</w:t>
            </w:r>
          </w:p>
          <w:p w14:paraId="4C01A00A"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 xml:space="preserve">Market Rules Breached: </w:t>
            </w:r>
          </w:p>
          <w:p w14:paraId="686B3923" w14:textId="75657CB1" w:rsidR="002916B5" w:rsidRPr="00CA26A5" w:rsidRDefault="002916B5" w:rsidP="002916B5">
            <w:pPr>
              <w:spacing w:after="0"/>
              <w:rPr>
                <w:rFonts w:ascii="Arial" w:hAnsi="Arial" w:cs="Arial"/>
                <w:sz w:val="18"/>
                <w:szCs w:val="18"/>
              </w:rPr>
            </w:pPr>
            <w:r w:rsidRPr="00A71B0A">
              <w:rPr>
                <w:rFonts w:ascii="Arial" w:eastAsia="Arial" w:hAnsi="Arial" w:cs="Arial"/>
                <w:color w:val="000000"/>
                <w:sz w:val="18"/>
                <w:szCs w:val="18"/>
              </w:rPr>
              <w:lastRenderedPageBreak/>
              <w:t>WESM Rules Clauses 3.5.5.5, 3.5.5.8, 3.5.5.10 in relation to the WESM Manual on Procedures for the Monitoring of Forecast Accuracy Standards for Must Dispatch Generating Units.</w:t>
            </w:r>
          </w:p>
        </w:tc>
        <w:tc>
          <w:tcPr>
            <w:tcW w:w="4446" w:type="dxa"/>
          </w:tcPr>
          <w:p w14:paraId="5019609A"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lastRenderedPageBreak/>
              <w:t>(Column 1)</w:t>
            </w:r>
          </w:p>
          <w:p w14:paraId="789BE143" w14:textId="77777777" w:rsidR="002916B5" w:rsidRPr="00A71B0A" w:rsidRDefault="002916B5" w:rsidP="002916B5">
            <w:pPr>
              <w:spacing w:after="60"/>
              <w:rPr>
                <w:rFonts w:ascii="Arial" w:eastAsia="Arial" w:hAnsi="Arial" w:cs="Arial"/>
                <w:sz w:val="18"/>
                <w:szCs w:val="18"/>
              </w:rPr>
            </w:pPr>
          </w:p>
          <w:p w14:paraId="0F1DC812" w14:textId="77777777" w:rsidR="002916B5" w:rsidRPr="00A71B0A" w:rsidRDefault="002916B5" w:rsidP="002916B5">
            <w:pPr>
              <w:spacing w:after="60"/>
              <w:rPr>
                <w:rFonts w:ascii="Arial" w:hAnsi="Arial" w:cs="Arial"/>
                <w:sz w:val="18"/>
                <w:szCs w:val="18"/>
              </w:rPr>
            </w:pPr>
            <w:r w:rsidRPr="00A71B0A">
              <w:rPr>
                <w:rFonts w:ascii="Arial" w:eastAsia="Arial" w:hAnsi="Arial" w:cs="Arial"/>
                <w:sz w:val="18"/>
                <w:szCs w:val="18"/>
              </w:rPr>
              <w:t>Failure to comply with forecast accuracy standards in respect to projected output submitted for a must dispatch generating unit</w:t>
            </w:r>
            <w:r w:rsidRPr="00A71B0A">
              <w:rPr>
                <w:rFonts w:ascii="Arial" w:eastAsia="Arial" w:hAnsi="Arial" w:cs="Arial"/>
                <w:b/>
                <w:sz w:val="18"/>
                <w:szCs w:val="18"/>
                <w:u w:val="single"/>
              </w:rPr>
              <w:t xml:space="preserve">, or for an </w:t>
            </w:r>
            <w:r w:rsidRPr="00A71B0A">
              <w:rPr>
                <w:rFonts w:ascii="Arial" w:eastAsia="Arial" w:hAnsi="Arial" w:cs="Arial"/>
                <w:b/>
                <w:bCs/>
                <w:sz w:val="18"/>
                <w:szCs w:val="18"/>
                <w:u w:val="single"/>
              </w:rPr>
              <w:t>intermittent renewable energy resource</w:t>
            </w:r>
            <w:r w:rsidRPr="00A71B0A">
              <w:rPr>
                <w:rFonts w:ascii="Arial" w:eastAsia="Arial" w:hAnsi="Arial" w:cs="Arial"/>
                <w:b/>
                <w:bCs/>
                <w:sz w:val="18"/>
                <w:szCs w:val="18"/>
                <w:u w:val="single"/>
              </w:rPr>
              <w:noBreakHyphen/>
              <w:t>based generating units that opted to be classified as scheduled generating units, respectively</w:t>
            </w:r>
            <w:r w:rsidRPr="00A71B0A">
              <w:rPr>
                <w:rFonts w:ascii="Arial" w:eastAsia="Arial" w:hAnsi="Arial" w:cs="Arial"/>
                <w:b/>
                <w:bCs/>
                <w:sz w:val="18"/>
                <w:szCs w:val="18"/>
              </w:rPr>
              <w:t>.</w:t>
            </w:r>
          </w:p>
          <w:p w14:paraId="0491106B" w14:textId="77777777" w:rsidR="002916B5" w:rsidRDefault="002916B5" w:rsidP="002916B5">
            <w:pPr>
              <w:spacing w:after="40"/>
              <w:rPr>
                <w:rFonts w:ascii="Arial" w:eastAsia="Arial" w:hAnsi="Arial" w:cs="Arial"/>
                <w:color w:val="000000"/>
                <w:sz w:val="18"/>
                <w:szCs w:val="18"/>
              </w:rPr>
            </w:pPr>
          </w:p>
          <w:p w14:paraId="4C2F7CFC" w14:textId="77777777" w:rsidR="002916B5" w:rsidRPr="00A71B0A" w:rsidRDefault="002916B5" w:rsidP="002916B5">
            <w:pPr>
              <w:spacing w:after="40"/>
              <w:rPr>
                <w:rFonts w:ascii="Arial" w:hAnsi="Arial" w:cs="Arial"/>
                <w:sz w:val="18"/>
                <w:szCs w:val="18"/>
              </w:rPr>
            </w:pPr>
            <w:r w:rsidRPr="00A71B0A">
              <w:rPr>
                <w:rFonts w:ascii="Arial" w:eastAsia="Arial" w:hAnsi="Arial" w:cs="Arial"/>
                <w:color w:val="000000"/>
                <w:sz w:val="18"/>
                <w:szCs w:val="18"/>
              </w:rPr>
              <w:t>One breach is counted for each year that the failure occurs.</w:t>
            </w:r>
          </w:p>
          <w:p w14:paraId="54DABE84" w14:textId="77777777" w:rsidR="002916B5" w:rsidRDefault="002916B5" w:rsidP="002916B5">
            <w:pPr>
              <w:spacing w:after="40"/>
              <w:rPr>
                <w:rFonts w:ascii="Arial" w:eastAsia="Arial" w:hAnsi="Arial" w:cs="Arial"/>
                <w:color w:val="000000" w:themeColor="text1"/>
                <w:sz w:val="18"/>
                <w:szCs w:val="18"/>
              </w:rPr>
            </w:pPr>
          </w:p>
          <w:p w14:paraId="66CBA82A" w14:textId="77777777" w:rsidR="002916B5" w:rsidRPr="00A71B0A" w:rsidRDefault="002916B5" w:rsidP="002916B5">
            <w:pPr>
              <w:spacing w:after="40"/>
              <w:rPr>
                <w:rFonts w:ascii="Arial" w:hAnsi="Arial" w:cs="Arial"/>
                <w:sz w:val="18"/>
                <w:szCs w:val="18"/>
              </w:rPr>
            </w:pPr>
            <w:r w:rsidRPr="00A71B0A">
              <w:rPr>
                <w:rFonts w:ascii="Arial" w:eastAsia="Arial" w:hAnsi="Arial" w:cs="Arial"/>
                <w:color w:val="000000" w:themeColor="text1"/>
                <w:sz w:val="18"/>
                <w:szCs w:val="18"/>
              </w:rPr>
              <w:t xml:space="preserve">One breach is counted for each category of forecast accuracy standard that was not complied with. That is, failure to comply with the prescribed MAPE and failure to meet the prescribed Perc95 are counted as separate breaches even if they occur </w:t>
            </w:r>
            <w:bookmarkStart w:id="3" w:name="_Int_AcHnwjAs"/>
            <w:r w:rsidRPr="00A71B0A">
              <w:rPr>
                <w:rFonts w:ascii="Arial" w:eastAsia="Arial" w:hAnsi="Arial" w:cs="Arial"/>
                <w:color w:val="000000" w:themeColor="text1"/>
                <w:sz w:val="18"/>
                <w:szCs w:val="18"/>
              </w:rPr>
              <w:t>on</w:t>
            </w:r>
            <w:bookmarkEnd w:id="3"/>
            <w:r w:rsidRPr="00A71B0A">
              <w:rPr>
                <w:rFonts w:ascii="Arial" w:eastAsia="Arial" w:hAnsi="Arial" w:cs="Arial"/>
                <w:color w:val="000000" w:themeColor="text1"/>
                <w:sz w:val="18"/>
                <w:szCs w:val="18"/>
              </w:rPr>
              <w:t xml:space="preserve"> the same periods.</w:t>
            </w:r>
          </w:p>
          <w:p w14:paraId="2DFF47C6" w14:textId="77777777" w:rsidR="002916B5" w:rsidRDefault="002916B5" w:rsidP="002916B5">
            <w:pPr>
              <w:spacing w:after="40"/>
              <w:rPr>
                <w:rFonts w:ascii="Arial" w:eastAsia="Arial" w:hAnsi="Arial" w:cs="Arial"/>
                <w:color w:val="000000"/>
                <w:sz w:val="18"/>
                <w:szCs w:val="18"/>
              </w:rPr>
            </w:pPr>
          </w:p>
          <w:p w14:paraId="35713BB7" w14:textId="77777777" w:rsidR="002916B5" w:rsidRPr="00A71B0A" w:rsidRDefault="002916B5" w:rsidP="002916B5">
            <w:pPr>
              <w:spacing w:after="40"/>
              <w:rPr>
                <w:rFonts w:ascii="Arial" w:eastAsia="Arial" w:hAnsi="Arial" w:cs="Arial"/>
                <w:color w:val="000000"/>
                <w:sz w:val="18"/>
                <w:szCs w:val="18"/>
              </w:rPr>
            </w:pPr>
            <w:r w:rsidRPr="00A71B0A">
              <w:rPr>
                <w:rFonts w:ascii="Arial" w:eastAsia="Arial" w:hAnsi="Arial" w:cs="Arial"/>
                <w:color w:val="000000"/>
                <w:sz w:val="18"/>
                <w:szCs w:val="18"/>
              </w:rPr>
              <w:t>Non-compliance shall be determined based on the report of the Market Operator on annual compliance, required under WESM Rules Clause 3.5.5.11.</w:t>
            </w:r>
          </w:p>
          <w:p w14:paraId="540CAB94" w14:textId="77777777" w:rsidR="002916B5" w:rsidRPr="00A71B0A" w:rsidRDefault="002916B5" w:rsidP="002916B5">
            <w:pPr>
              <w:spacing w:after="40"/>
              <w:rPr>
                <w:rFonts w:ascii="Arial" w:hAnsi="Arial" w:cs="Arial"/>
                <w:sz w:val="18"/>
                <w:szCs w:val="18"/>
              </w:rPr>
            </w:pPr>
          </w:p>
          <w:p w14:paraId="051F2D47" w14:textId="77777777" w:rsidR="002916B5" w:rsidRPr="00A71B0A" w:rsidRDefault="002916B5" w:rsidP="002916B5">
            <w:pPr>
              <w:spacing w:after="40"/>
              <w:rPr>
                <w:rFonts w:ascii="Arial" w:hAnsi="Arial" w:cs="Arial"/>
                <w:sz w:val="18"/>
                <w:szCs w:val="18"/>
              </w:rPr>
            </w:pPr>
            <w:r w:rsidRPr="00A71B0A">
              <w:rPr>
                <w:rFonts w:ascii="Arial" w:hAnsi="Arial" w:cs="Arial"/>
                <w:sz w:val="18"/>
                <w:szCs w:val="18"/>
              </w:rPr>
              <w:t xml:space="preserve">(Column 2) </w:t>
            </w:r>
          </w:p>
          <w:p w14:paraId="1818AE79" w14:textId="77777777" w:rsidR="002916B5" w:rsidRPr="00A71B0A" w:rsidRDefault="002916B5" w:rsidP="002916B5">
            <w:pPr>
              <w:spacing w:after="60"/>
              <w:rPr>
                <w:rFonts w:ascii="Arial" w:hAnsi="Arial" w:cs="Arial"/>
                <w:sz w:val="18"/>
                <w:szCs w:val="18"/>
              </w:rPr>
            </w:pPr>
            <w:r w:rsidRPr="00A71B0A">
              <w:rPr>
                <w:rFonts w:ascii="Arial" w:eastAsia="Arial" w:hAnsi="Arial" w:cs="Arial"/>
                <w:sz w:val="18"/>
                <w:szCs w:val="18"/>
              </w:rPr>
              <w:lastRenderedPageBreak/>
              <w:t>Market Rules Breached: WESM Rules Clauses 3.5.5.5, 3.5.5.8, 3.5.5.10</w:t>
            </w:r>
            <w:r w:rsidRPr="00A71B0A">
              <w:rPr>
                <w:rFonts w:ascii="Arial" w:eastAsia="Arial" w:hAnsi="Arial" w:cs="Arial"/>
                <w:b/>
                <w:sz w:val="18"/>
                <w:szCs w:val="18"/>
                <w:u w:val="single"/>
              </w:rPr>
              <w:t>, 3.5.5.</w:t>
            </w:r>
            <w:r w:rsidRPr="00A71B0A">
              <w:rPr>
                <w:rFonts w:ascii="Arial" w:eastAsia="Arial" w:hAnsi="Arial" w:cs="Arial"/>
                <w:b/>
                <w:bCs/>
                <w:sz w:val="18"/>
                <w:szCs w:val="18"/>
                <w:u w:val="single"/>
              </w:rPr>
              <w:t>11</w:t>
            </w:r>
            <w:r w:rsidRPr="00A71B0A">
              <w:rPr>
                <w:rFonts w:ascii="Arial" w:eastAsia="Arial" w:hAnsi="Arial" w:cs="Arial"/>
                <w:b/>
                <w:sz w:val="18"/>
                <w:szCs w:val="18"/>
                <w:u w:val="single"/>
              </w:rPr>
              <w:t>, 3.5.5.</w:t>
            </w:r>
            <w:r w:rsidRPr="00A71B0A">
              <w:rPr>
                <w:rFonts w:ascii="Arial" w:eastAsia="Arial" w:hAnsi="Arial" w:cs="Arial"/>
                <w:b/>
                <w:bCs/>
                <w:sz w:val="18"/>
                <w:szCs w:val="18"/>
                <w:u w:val="single"/>
              </w:rPr>
              <w:t xml:space="preserve">12, </w:t>
            </w:r>
            <w:r w:rsidRPr="00A71B0A">
              <w:rPr>
                <w:rFonts w:ascii="Arial" w:eastAsia="Arial" w:hAnsi="Arial" w:cs="Arial"/>
                <w:b/>
                <w:sz w:val="18"/>
                <w:szCs w:val="18"/>
                <w:u w:val="single"/>
              </w:rPr>
              <w:t>3.5.5.</w:t>
            </w:r>
            <w:r w:rsidRPr="00A71B0A">
              <w:rPr>
                <w:rFonts w:ascii="Arial" w:eastAsia="Arial" w:hAnsi="Arial" w:cs="Arial"/>
                <w:b/>
                <w:bCs/>
                <w:sz w:val="18"/>
                <w:szCs w:val="18"/>
                <w:u w:val="single"/>
              </w:rPr>
              <w:t>15 and 3.5.5.16</w:t>
            </w:r>
            <w:r w:rsidRPr="00A71B0A">
              <w:rPr>
                <w:rFonts w:ascii="Arial" w:eastAsia="Arial" w:hAnsi="Arial" w:cs="Arial"/>
                <w:sz w:val="18"/>
                <w:szCs w:val="18"/>
              </w:rPr>
              <w:t xml:space="preserve"> in relation to the WESM Manual on Procedures for the Monitoring of Forecast Accuracy Standards for Must Dispatch Generating Units.</w:t>
            </w:r>
          </w:p>
          <w:p w14:paraId="0C1BF0CD" w14:textId="05EA1BD9" w:rsidR="002916B5" w:rsidRPr="00CA26A5" w:rsidRDefault="002916B5" w:rsidP="002916B5">
            <w:pPr>
              <w:spacing w:after="0"/>
              <w:rPr>
                <w:rFonts w:ascii="Arial" w:hAnsi="Arial" w:cs="Arial"/>
                <w:bCs/>
                <w:sz w:val="18"/>
                <w:szCs w:val="18"/>
              </w:rPr>
            </w:pPr>
            <w:r w:rsidRPr="00A71B0A">
              <w:rPr>
                <w:rFonts w:ascii="Arial" w:eastAsia="Arial" w:hAnsi="Arial" w:cs="Arial"/>
                <w:color w:val="000000"/>
                <w:sz w:val="18"/>
                <w:szCs w:val="18"/>
              </w:rPr>
              <w:t>xxx</w:t>
            </w:r>
          </w:p>
          <w:p w14:paraId="747BF231" w14:textId="49205F0A" w:rsidR="002916B5" w:rsidRPr="00CA26A5" w:rsidRDefault="002916B5" w:rsidP="002916B5">
            <w:pPr>
              <w:spacing w:after="0"/>
              <w:rPr>
                <w:rFonts w:ascii="Arial" w:hAnsi="Arial" w:cs="Arial"/>
                <w:b/>
                <w:sz w:val="18"/>
                <w:szCs w:val="18"/>
              </w:rPr>
            </w:pPr>
          </w:p>
        </w:tc>
        <w:tc>
          <w:tcPr>
            <w:tcW w:w="2509" w:type="dxa"/>
          </w:tcPr>
          <w:p w14:paraId="52073304" w14:textId="42566001" w:rsidR="002916B5" w:rsidRPr="008A7F46" w:rsidRDefault="002916B5" w:rsidP="002916B5">
            <w:pPr>
              <w:rPr>
                <w:rFonts w:ascii="Arial" w:hAnsi="Arial" w:cs="Arial"/>
                <w:sz w:val="18"/>
                <w:szCs w:val="18"/>
              </w:rPr>
            </w:pPr>
            <w:r w:rsidRPr="00A71B0A">
              <w:rPr>
                <w:rFonts w:ascii="Arial" w:eastAsia="Arial" w:hAnsi="Arial" w:cs="Arial"/>
                <w:color w:val="000000" w:themeColor="text1"/>
                <w:sz w:val="18"/>
                <w:szCs w:val="18"/>
              </w:rPr>
              <w:lastRenderedPageBreak/>
              <w:t xml:space="preserve">Breach 4 is currently scoped to must-dispatch generating units only. The proposed revisions extend its cover to VREs which opted to be classified as scheduled generators, whose FAS obligation arises under the new Clause 3.5.5.15. Rule citations are updated. </w:t>
            </w:r>
          </w:p>
        </w:tc>
        <w:tc>
          <w:tcPr>
            <w:tcW w:w="2461" w:type="dxa"/>
          </w:tcPr>
          <w:p w14:paraId="793D0BF9" w14:textId="4711448B" w:rsidR="002916B5" w:rsidRPr="008A7F46" w:rsidRDefault="002916B5" w:rsidP="002916B5">
            <w:pPr>
              <w:rPr>
                <w:rFonts w:ascii="Arial" w:hAnsi="Arial" w:cs="Arial"/>
                <w:i/>
                <w:sz w:val="18"/>
                <w:szCs w:val="18"/>
              </w:rPr>
            </w:pPr>
          </w:p>
        </w:tc>
        <w:tc>
          <w:tcPr>
            <w:tcW w:w="2478" w:type="dxa"/>
          </w:tcPr>
          <w:p w14:paraId="36014266" w14:textId="107951FC" w:rsidR="002916B5" w:rsidRPr="008A7F46" w:rsidRDefault="002916B5" w:rsidP="002916B5">
            <w:pPr>
              <w:rPr>
                <w:rFonts w:ascii="Arial" w:hAnsi="Arial" w:cs="Arial"/>
                <w:i/>
                <w:sz w:val="18"/>
                <w:szCs w:val="18"/>
              </w:rPr>
            </w:pPr>
          </w:p>
        </w:tc>
        <w:tc>
          <w:tcPr>
            <w:tcW w:w="2474" w:type="dxa"/>
          </w:tcPr>
          <w:p w14:paraId="368A5462" w14:textId="77777777" w:rsidR="002916B5" w:rsidRPr="008A7F46" w:rsidRDefault="002916B5" w:rsidP="002916B5">
            <w:pPr>
              <w:rPr>
                <w:rFonts w:ascii="Arial" w:hAnsi="Arial" w:cs="Arial"/>
                <w:i/>
                <w:sz w:val="18"/>
                <w:szCs w:val="18"/>
              </w:rPr>
            </w:pPr>
          </w:p>
        </w:tc>
        <w:tc>
          <w:tcPr>
            <w:tcW w:w="2411" w:type="dxa"/>
          </w:tcPr>
          <w:p w14:paraId="64C08BD3" w14:textId="77777777" w:rsidR="002916B5" w:rsidRPr="008A7F46" w:rsidRDefault="002916B5" w:rsidP="002916B5">
            <w:pPr>
              <w:rPr>
                <w:rFonts w:ascii="Arial" w:hAnsi="Arial" w:cs="Arial"/>
                <w:i/>
                <w:sz w:val="18"/>
                <w:szCs w:val="18"/>
              </w:rPr>
            </w:pPr>
          </w:p>
        </w:tc>
      </w:tr>
      <w:tr w:rsidR="00236F61" w:rsidRPr="008A7F46" w14:paraId="775DBF96" w14:textId="77777777" w:rsidTr="00380438">
        <w:trPr>
          <w:trHeight w:val="1983"/>
        </w:trPr>
        <w:tc>
          <w:tcPr>
            <w:tcW w:w="1851" w:type="dxa"/>
          </w:tcPr>
          <w:p w14:paraId="0978E2EE" w14:textId="77777777" w:rsidR="00236F61" w:rsidRPr="00A71B0A" w:rsidRDefault="00236F61" w:rsidP="00236F61">
            <w:pPr>
              <w:spacing w:after="60"/>
              <w:rPr>
                <w:rFonts w:ascii="Arial" w:hAnsi="Arial" w:cs="Arial"/>
                <w:sz w:val="18"/>
                <w:szCs w:val="18"/>
              </w:rPr>
            </w:pPr>
            <w:permStart w:id="653398314" w:edGrp="everyone" w:colFirst="5" w:colLast="5"/>
            <w:permStart w:id="423577958" w:edGrp="everyone" w:colFirst="6" w:colLast="6"/>
            <w:permEnd w:id="1655648988"/>
            <w:permEnd w:id="1941179865"/>
            <w:r w:rsidRPr="00A71B0A">
              <w:rPr>
                <w:rFonts w:ascii="Arial" w:eastAsia="Arial" w:hAnsi="Arial" w:cs="Arial"/>
                <w:color w:val="000000" w:themeColor="text1"/>
                <w:sz w:val="18"/>
                <w:szCs w:val="18"/>
              </w:rPr>
              <w:t xml:space="preserve">Section 5 Schedule of Breach and Penalties </w:t>
            </w:r>
          </w:p>
          <w:p w14:paraId="44323C75" w14:textId="7DA6868B" w:rsidR="00236F61" w:rsidRPr="008A7F46" w:rsidRDefault="00236F61" w:rsidP="00236F61">
            <w:pPr>
              <w:spacing w:after="0"/>
              <w:rPr>
                <w:rFonts w:ascii="Arial" w:hAnsi="Arial" w:cs="Arial"/>
                <w:sz w:val="18"/>
                <w:szCs w:val="18"/>
              </w:rPr>
            </w:pPr>
            <w:r w:rsidRPr="00A71B0A">
              <w:rPr>
                <w:rFonts w:ascii="Arial" w:eastAsia="Arial" w:hAnsi="Arial" w:cs="Arial"/>
                <w:color w:val="000000" w:themeColor="text1"/>
                <w:sz w:val="18"/>
                <w:szCs w:val="18"/>
              </w:rPr>
              <w:t>Breach 5 — Failure to Comply with Dispatch Conformance Standards</w:t>
            </w:r>
          </w:p>
        </w:tc>
        <w:tc>
          <w:tcPr>
            <w:tcW w:w="1286" w:type="dxa"/>
          </w:tcPr>
          <w:p w14:paraId="56463DED" w14:textId="655094BA" w:rsidR="00236F61" w:rsidRPr="008A7F46" w:rsidRDefault="00236F61" w:rsidP="00236F61">
            <w:pPr>
              <w:spacing w:after="0"/>
              <w:rPr>
                <w:rFonts w:ascii="Arial" w:hAnsi="Arial" w:cs="Arial"/>
                <w:bCs/>
                <w:sz w:val="18"/>
                <w:szCs w:val="18"/>
              </w:rPr>
            </w:pPr>
            <w:r w:rsidRPr="00A71B0A">
              <w:rPr>
                <w:rFonts w:ascii="Arial" w:eastAsia="Arial" w:hAnsi="Arial" w:cs="Arial"/>
                <w:color w:val="000000" w:themeColor="text1"/>
                <w:sz w:val="18"/>
                <w:szCs w:val="18"/>
              </w:rPr>
              <w:t>Section 5 Breach No. 5</w:t>
            </w:r>
          </w:p>
        </w:tc>
        <w:tc>
          <w:tcPr>
            <w:tcW w:w="4420" w:type="dxa"/>
          </w:tcPr>
          <w:p w14:paraId="6D3BAD86" w14:textId="77777777" w:rsidR="00236F61" w:rsidRPr="00A71B0A" w:rsidRDefault="00236F61" w:rsidP="00236F61">
            <w:pPr>
              <w:spacing w:after="40"/>
              <w:rPr>
                <w:rFonts w:ascii="Arial" w:eastAsia="Arial" w:hAnsi="Arial" w:cs="Arial"/>
                <w:sz w:val="18"/>
                <w:szCs w:val="18"/>
              </w:rPr>
            </w:pPr>
            <w:r w:rsidRPr="00A71B0A">
              <w:rPr>
                <w:rFonts w:ascii="Arial" w:eastAsia="Arial" w:hAnsi="Arial" w:cs="Arial"/>
                <w:sz w:val="18"/>
                <w:szCs w:val="18"/>
              </w:rPr>
              <w:t>(Column 1)</w:t>
            </w:r>
          </w:p>
          <w:p w14:paraId="257CE27F" w14:textId="77777777" w:rsidR="00236F61" w:rsidRPr="00A71B0A" w:rsidRDefault="00236F61" w:rsidP="00236F61">
            <w:pPr>
              <w:spacing w:after="40"/>
              <w:rPr>
                <w:rFonts w:ascii="Arial" w:eastAsia="Arial" w:hAnsi="Arial" w:cs="Arial"/>
                <w:color w:val="000000"/>
                <w:sz w:val="18"/>
                <w:szCs w:val="18"/>
              </w:rPr>
            </w:pPr>
          </w:p>
          <w:p w14:paraId="4309DC82" w14:textId="77777777" w:rsidR="00236F61" w:rsidRPr="00A71B0A" w:rsidRDefault="00236F61" w:rsidP="00236F61">
            <w:pPr>
              <w:spacing w:after="40"/>
              <w:rPr>
                <w:rFonts w:ascii="Arial" w:eastAsia="Arial" w:hAnsi="Arial" w:cs="Arial"/>
                <w:color w:val="000000"/>
                <w:sz w:val="18"/>
                <w:szCs w:val="18"/>
              </w:rPr>
            </w:pPr>
            <w:r w:rsidRPr="00A71B0A">
              <w:rPr>
                <w:rFonts w:ascii="Arial" w:eastAsia="Arial" w:hAnsi="Arial" w:cs="Arial"/>
                <w:color w:val="000000"/>
                <w:sz w:val="18"/>
                <w:szCs w:val="18"/>
              </w:rPr>
              <w:t>Failure of a</w:t>
            </w:r>
            <w:r w:rsidRPr="00A71B0A">
              <w:rPr>
                <w:rFonts w:ascii="Arial" w:eastAsia="Arial" w:hAnsi="Arial" w:cs="Arial"/>
                <w:i/>
                <w:iCs/>
                <w:color w:val="000000"/>
                <w:sz w:val="18"/>
                <w:szCs w:val="18"/>
              </w:rPr>
              <w:t xml:space="preserve"> scheduled generating unit </w:t>
            </w:r>
            <w:r w:rsidRPr="00A71B0A">
              <w:rPr>
                <w:rFonts w:ascii="Arial" w:eastAsia="Arial" w:hAnsi="Arial" w:cs="Arial"/>
                <w:color w:val="000000"/>
                <w:sz w:val="18"/>
                <w:szCs w:val="18"/>
              </w:rPr>
              <w:t xml:space="preserve">or </w:t>
            </w:r>
            <w:r w:rsidRPr="00A71B0A">
              <w:rPr>
                <w:rFonts w:ascii="Arial" w:eastAsia="Arial" w:hAnsi="Arial" w:cs="Arial"/>
                <w:i/>
                <w:iCs/>
                <w:color w:val="000000"/>
                <w:sz w:val="18"/>
                <w:szCs w:val="18"/>
              </w:rPr>
              <w:t xml:space="preserve">priority dispatch generating unit </w:t>
            </w:r>
            <w:r w:rsidRPr="00A71B0A">
              <w:rPr>
                <w:rFonts w:ascii="Arial" w:eastAsia="Arial" w:hAnsi="Arial" w:cs="Arial"/>
                <w:color w:val="000000"/>
                <w:sz w:val="18"/>
                <w:szCs w:val="18"/>
              </w:rPr>
              <w:t>to comply with its dispatch schedule in accordance with the</w:t>
            </w:r>
            <w:r w:rsidRPr="00A71B0A">
              <w:rPr>
                <w:rFonts w:ascii="Arial" w:eastAsia="Arial" w:hAnsi="Arial" w:cs="Arial"/>
                <w:i/>
                <w:iCs/>
                <w:color w:val="000000"/>
                <w:sz w:val="18"/>
                <w:szCs w:val="18"/>
              </w:rPr>
              <w:t xml:space="preserve"> dispatch conformance standards</w:t>
            </w:r>
            <w:r w:rsidRPr="00A71B0A">
              <w:rPr>
                <w:rFonts w:ascii="Arial" w:eastAsia="Arial" w:hAnsi="Arial" w:cs="Arial"/>
                <w:color w:val="000000"/>
                <w:sz w:val="18"/>
                <w:szCs w:val="18"/>
              </w:rPr>
              <w:t>.</w:t>
            </w:r>
          </w:p>
          <w:p w14:paraId="6C5D2DCE" w14:textId="77777777" w:rsidR="00236F61" w:rsidRPr="00A71B0A" w:rsidRDefault="00236F61" w:rsidP="00236F61">
            <w:pPr>
              <w:spacing w:after="40"/>
              <w:rPr>
                <w:rFonts w:ascii="Arial" w:eastAsia="Arial" w:hAnsi="Arial" w:cs="Arial"/>
                <w:sz w:val="18"/>
                <w:szCs w:val="18"/>
              </w:rPr>
            </w:pPr>
          </w:p>
          <w:p w14:paraId="5FC29CBD" w14:textId="49340F4C" w:rsidR="00236F61" w:rsidRPr="008A7F46" w:rsidRDefault="00236F61" w:rsidP="00236F61">
            <w:pPr>
              <w:pStyle w:val="Default"/>
              <w:spacing w:line="276" w:lineRule="auto"/>
              <w:rPr>
                <w:rFonts w:ascii="Arial" w:hAnsi="Arial" w:cs="Arial"/>
                <w:sz w:val="18"/>
                <w:szCs w:val="18"/>
              </w:rPr>
            </w:pPr>
          </w:p>
        </w:tc>
        <w:tc>
          <w:tcPr>
            <w:tcW w:w="4446" w:type="dxa"/>
          </w:tcPr>
          <w:p w14:paraId="475D050E" w14:textId="77777777" w:rsidR="00173213" w:rsidRPr="00A71B0A" w:rsidRDefault="00173213" w:rsidP="00173213">
            <w:pPr>
              <w:spacing w:after="40"/>
              <w:rPr>
                <w:rFonts w:ascii="Arial" w:eastAsia="Arial" w:hAnsi="Arial" w:cs="Arial"/>
                <w:sz w:val="18"/>
                <w:szCs w:val="18"/>
              </w:rPr>
            </w:pPr>
            <w:r w:rsidRPr="00A71B0A">
              <w:rPr>
                <w:rFonts w:ascii="Arial" w:eastAsia="Arial" w:hAnsi="Arial" w:cs="Arial"/>
                <w:sz w:val="18"/>
                <w:szCs w:val="18"/>
              </w:rPr>
              <w:t>(Column 1)</w:t>
            </w:r>
          </w:p>
          <w:p w14:paraId="5697B8E9" w14:textId="77777777" w:rsidR="00173213" w:rsidRPr="00A71B0A" w:rsidRDefault="00173213" w:rsidP="00173213">
            <w:pPr>
              <w:spacing w:after="60"/>
              <w:rPr>
                <w:rFonts w:ascii="Arial" w:eastAsia="Arial" w:hAnsi="Arial" w:cs="Arial"/>
                <w:sz w:val="18"/>
                <w:szCs w:val="18"/>
              </w:rPr>
            </w:pPr>
          </w:p>
          <w:p w14:paraId="159D9FC9" w14:textId="77777777" w:rsidR="00173213" w:rsidRPr="00A71B0A" w:rsidRDefault="00173213" w:rsidP="00173213">
            <w:pPr>
              <w:spacing w:after="60"/>
              <w:rPr>
                <w:rFonts w:ascii="Arial" w:hAnsi="Arial" w:cs="Arial"/>
                <w:sz w:val="18"/>
                <w:szCs w:val="18"/>
              </w:rPr>
            </w:pPr>
            <w:r w:rsidRPr="00A71B0A">
              <w:rPr>
                <w:rFonts w:ascii="Arial" w:eastAsia="Arial" w:hAnsi="Arial" w:cs="Arial"/>
                <w:sz w:val="18"/>
                <w:szCs w:val="18"/>
              </w:rPr>
              <w:t xml:space="preserve">Failure of a </w:t>
            </w:r>
            <w:r w:rsidRPr="00A71B0A">
              <w:rPr>
                <w:rFonts w:ascii="Arial" w:eastAsia="Arial" w:hAnsi="Arial" w:cs="Arial"/>
                <w:i/>
                <w:iCs/>
                <w:sz w:val="18"/>
                <w:szCs w:val="18"/>
              </w:rPr>
              <w:t>scheduled generating unit</w:t>
            </w:r>
            <w:r w:rsidRPr="00A71B0A">
              <w:rPr>
                <w:rFonts w:ascii="Arial" w:eastAsia="Arial" w:hAnsi="Arial" w:cs="Arial"/>
                <w:sz w:val="18"/>
                <w:szCs w:val="18"/>
              </w:rPr>
              <w:t xml:space="preserve"> or </w:t>
            </w:r>
            <w:r w:rsidRPr="00A71B0A">
              <w:rPr>
                <w:rFonts w:ascii="Arial" w:eastAsia="Arial" w:hAnsi="Arial" w:cs="Arial"/>
                <w:i/>
                <w:iCs/>
                <w:sz w:val="18"/>
                <w:szCs w:val="18"/>
              </w:rPr>
              <w:t xml:space="preserve">priority dispatch generating unit </w:t>
            </w:r>
            <w:r w:rsidRPr="00A71B0A">
              <w:rPr>
                <w:rFonts w:ascii="Arial" w:eastAsia="Arial" w:hAnsi="Arial" w:cs="Arial"/>
                <w:sz w:val="18"/>
                <w:szCs w:val="18"/>
              </w:rPr>
              <w:t>to comply with its dispatch schedule in accordance with the</w:t>
            </w:r>
            <w:r w:rsidRPr="00A71B0A">
              <w:rPr>
                <w:rFonts w:ascii="Arial" w:eastAsia="Arial" w:hAnsi="Arial" w:cs="Arial"/>
                <w:i/>
                <w:iCs/>
                <w:sz w:val="18"/>
                <w:szCs w:val="18"/>
              </w:rPr>
              <w:t xml:space="preserve"> dispatch conformance standards</w:t>
            </w:r>
            <w:r w:rsidRPr="00A71B0A">
              <w:rPr>
                <w:rFonts w:ascii="Arial" w:eastAsia="Arial" w:hAnsi="Arial" w:cs="Arial"/>
                <w:sz w:val="18"/>
                <w:szCs w:val="18"/>
              </w:rPr>
              <w:t xml:space="preserve">. </w:t>
            </w:r>
            <w:r w:rsidRPr="00A71B0A">
              <w:rPr>
                <w:rFonts w:ascii="Arial" w:eastAsia="Arial" w:hAnsi="Arial" w:cs="Arial"/>
                <w:b/>
                <w:bCs/>
                <w:sz w:val="18"/>
                <w:szCs w:val="18"/>
                <w:u w:val="single"/>
              </w:rPr>
              <w:t xml:space="preserve">This does not </w:t>
            </w:r>
            <w:r w:rsidRPr="00A71B0A">
              <w:rPr>
                <w:rFonts w:ascii="Arial" w:eastAsia="Arial" w:hAnsi="Arial" w:cs="Arial"/>
                <w:b/>
                <w:bCs/>
                <w:color w:val="000000"/>
                <w:sz w:val="18"/>
                <w:szCs w:val="18"/>
                <w:u w:val="single"/>
              </w:rPr>
              <w:t xml:space="preserve">cover </w:t>
            </w:r>
            <w:r w:rsidRPr="00A71B0A">
              <w:rPr>
                <w:rFonts w:ascii="Arial" w:eastAsia="Arial" w:hAnsi="Arial" w:cs="Arial"/>
                <w:b/>
                <w:bCs/>
                <w:i/>
                <w:iCs/>
                <w:color w:val="000000"/>
                <w:sz w:val="18"/>
                <w:szCs w:val="18"/>
                <w:u w:val="single"/>
              </w:rPr>
              <w:t>i</w:t>
            </w:r>
            <w:r w:rsidRPr="00A71B0A">
              <w:rPr>
                <w:rFonts w:ascii="Arial" w:eastAsia="Arial" w:hAnsi="Arial" w:cs="Arial"/>
                <w:b/>
                <w:bCs/>
                <w:i/>
                <w:iCs/>
                <w:sz w:val="18"/>
                <w:szCs w:val="18"/>
                <w:u w:val="single"/>
              </w:rPr>
              <w:t>ntermittent renewable energy</w:t>
            </w:r>
            <w:r w:rsidRPr="00A71B0A">
              <w:rPr>
                <w:rFonts w:ascii="Arial" w:eastAsia="Arial" w:hAnsi="Arial" w:cs="Arial"/>
                <w:b/>
                <w:bCs/>
                <w:sz w:val="18"/>
                <w:szCs w:val="18"/>
                <w:u w:val="single"/>
              </w:rPr>
              <w:t xml:space="preserve"> resource</w:t>
            </w:r>
            <w:r w:rsidRPr="00A71B0A">
              <w:rPr>
                <w:rFonts w:ascii="Arial" w:eastAsia="Arial" w:hAnsi="Arial" w:cs="Arial"/>
                <w:b/>
                <w:bCs/>
                <w:sz w:val="18"/>
                <w:szCs w:val="18"/>
                <w:u w:val="single"/>
              </w:rPr>
              <w:noBreakHyphen/>
              <w:t>based</w:t>
            </w:r>
            <w:r w:rsidRPr="00A71B0A">
              <w:rPr>
                <w:rFonts w:ascii="Arial" w:eastAsia="Arial" w:hAnsi="Arial" w:cs="Arial"/>
                <w:b/>
                <w:bCs/>
                <w:i/>
                <w:iCs/>
                <w:sz w:val="18"/>
                <w:szCs w:val="18"/>
                <w:u w:val="single"/>
              </w:rPr>
              <w:t xml:space="preserve"> generating units</w:t>
            </w:r>
            <w:r w:rsidRPr="00A71B0A">
              <w:rPr>
                <w:rFonts w:ascii="Arial" w:eastAsia="Arial" w:hAnsi="Arial" w:cs="Arial"/>
                <w:b/>
                <w:bCs/>
                <w:sz w:val="18"/>
                <w:szCs w:val="18"/>
                <w:u w:val="single"/>
              </w:rPr>
              <w:t xml:space="preserve"> that elect to be classified as </w:t>
            </w:r>
            <w:r w:rsidRPr="00A71B0A">
              <w:rPr>
                <w:rFonts w:ascii="Arial" w:eastAsia="Arial" w:hAnsi="Arial" w:cs="Arial"/>
                <w:b/>
                <w:bCs/>
                <w:i/>
                <w:iCs/>
                <w:sz w:val="18"/>
                <w:szCs w:val="18"/>
                <w:u w:val="single"/>
              </w:rPr>
              <w:t>scheduled generating units</w:t>
            </w:r>
            <w:r w:rsidRPr="00A71B0A">
              <w:rPr>
                <w:rFonts w:ascii="Arial" w:eastAsia="Arial" w:hAnsi="Arial" w:cs="Arial"/>
                <w:b/>
                <w:bCs/>
                <w:sz w:val="18"/>
                <w:szCs w:val="18"/>
                <w:u w:val="single"/>
              </w:rPr>
              <w:t xml:space="preserve"> pursuant to the </w:t>
            </w:r>
            <w:r w:rsidRPr="00A71B0A">
              <w:rPr>
                <w:rFonts w:ascii="Arial" w:eastAsia="Arial" w:hAnsi="Arial" w:cs="Arial"/>
                <w:b/>
                <w:bCs/>
                <w:i/>
                <w:iCs/>
                <w:sz w:val="18"/>
                <w:szCs w:val="18"/>
                <w:u w:val="single"/>
              </w:rPr>
              <w:t>WESM Rules</w:t>
            </w:r>
            <w:r w:rsidRPr="00A71B0A">
              <w:rPr>
                <w:rFonts w:ascii="Arial" w:eastAsia="Arial" w:hAnsi="Arial" w:cs="Arial"/>
                <w:b/>
                <w:bCs/>
                <w:sz w:val="18"/>
                <w:szCs w:val="18"/>
                <w:u w:val="single"/>
              </w:rPr>
              <w:t>.</w:t>
            </w:r>
          </w:p>
          <w:p w14:paraId="4803F13A" w14:textId="3625132A" w:rsidR="00236F61" w:rsidRPr="008A7F46" w:rsidRDefault="00236F61" w:rsidP="00236F61">
            <w:pPr>
              <w:pStyle w:val="Default"/>
              <w:spacing w:line="276" w:lineRule="auto"/>
              <w:rPr>
                <w:rFonts w:ascii="Arial" w:hAnsi="Arial" w:cs="Arial"/>
                <w:sz w:val="18"/>
                <w:szCs w:val="18"/>
              </w:rPr>
            </w:pPr>
          </w:p>
        </w:tc>
        <w:tc>
          <w:tcPr>
            <w:tcW w:w="2509" w:type="dxa"/>
          </w:tcPr>
          <w:p w14:paraId="5A4A0D7E" w14:textId="7B7BFB8F" w:rsidR="00236F61" w:rsidRPr="008A7F46" w:rsidRDefault="00CF09FF" w:rsidP="00236F61">
            <w:pPr>
              <w:spacing w:after="0"/>
              <w:rPr>
                <w:rFonts w:ascii="Arial" w:hAnsi="Arial" w:cs="Arial"/>
                <w:bCs/>
                <w:sz w:val="18"/>
                <w:szCs w:val="18"/>
              </w:rPr>
            </w:pPr>
            <w:r w:rsidRPr="00A71B0A">
              <w:rPr>
                <w:rFonts w:ascii="Arial" w:eastAsia="Arial" w:hAnsi="Arial" w:cs="Arial"/>
                <w:color w:val="000000"/>
                <w:sz w:val="18"/>
                <w:szCs w:val="18"/>
              </w:rPr>
              <w:t>VREs classified as scheduled generating units would technically fall within Breach 5 as currently written. As they have no DCS obligation under the amendment, the carve-out prevents dual liability exposure and erroneous breach findings.</w:t>
            </w:r>
          </w:p>
        </w:tc>
        <w:tc>
          <w:tcPr>
            <w:tcW w:w="2461" w:type="dxa"/>
          </w:tcPr>
          <w:p w14:paraId="65F4894A" w14:textId="77777777" w:rsidR="00236F61" w:rsidRPr="008A7F46" w:rsidRDefault="00236F61" w:rsidP="00236F61">
            <w:pPr>
              <w:spacing w:after="0"/>
              <w:rPr>
                <w:rFonts w:ascii="Arial" w:hAnsi="Arial" w:cs="Arial"/>
                <w:i/>
                <w:sz w:val="18"/>
                <w:szCs w:val="18"/>
              </w:rPr>
            </w:pPr>
          </w:p>
        </w:tc>
        <w:tc>
          <w:tcPr>
            <w:tcW w:w="2478" w:type="dxa"/>
          </w:tcPr>
          <w:p w14:paraId="7143D903" w14:textId="77777777" w:rsidR="00236F61" w:rsidRPr="008A7F46" w:rsidRDefault="00236F61" w:rsidP="00236F61">
            <w:pPr>
              <w:spacing w:after="0"/>
              <w:rPr>
                <w:rFonts w:ascii="Arial" w:hAnsi="Arial" w:cs="Arial"/>
                <w:i/>
                <w:sz w:val="18"/>
                <w:szCs w:val="18"/>
              </w:rPr>
            </w:pPr>
          </w:p>
        </w:tc>
        <w:tc>
          <w:tcPr>
            <w:tcW w:w="2474" w:type="dxa"/>
          </w:tcPr>
          <w:p w14:paraId="52E92EF7" w14:textId="77777777" w:rsidR="00236F61" w:rsidRPr="008A7F46" w:rsidRDefault="00236F61" w:rsidP="00236F61">
            <w:pPr>
              <w:spacing w:after="0"/>
              <w:rPr>
                <w:rFonts w:ascii="Arial" w:hAnsi="Arial" w:cs="Arial"/>
                <w:i/>
                <w:sz w:val="18"/>
                <w:szCs w:val="18"/>
              </w:rPr>
            </w:pPr>
          </w:p>
        </w:tc>
        <w:tc>
          <w:tcPr>
            <w:tcW w:w="2411" w:type="dxa"/>
          </w:tcPr>
          <w:p w14:paraId="56BBA2B4" w14:textId="77777777" w:rsidR="00236F61" w:rsidRPr="008A7F46" w:rsidRDefault="00236F61" w:rsidP="00236F61">
            <w:pPr>
              <w:spacing w:after="0"/>
              <w:rPr>
                <w:rFonts w:ascii="Arial" w:hAnsi="Arial" w:cs="Arial"/>
                <w:i/>
                <w:sz w:val="18"/>
                <w:szCs w:val="18"/>
              </w:rPr>
            </w:pPr>
          </w:p>
        </w:tc>
      </w:tr>
      <w:permEnd w:id="653398314"/>
      <w:permEnd w:id="423577958"/>
    </w:tbl>
    <w:p w14:paraId="3132965E" w14:textId="77777777" w:rsidR="00FC0257" w:rsidRDefault="00FC0257" w:rsidP="00934A53">
      <w:pPr>
        <w:spacing w:after="0" w:line="276" w:lineRule="auto"/>
        <w:rPr>
          <w:rFonts w:ascii="Arial" w:hAnsi="Arial" w:cs="Arial"/>
          <w:b/>
        </w:rPr>
      </w:pPr>
    </w:p>
    <w:p w14:paraId="2C449C68" w14:textId="77777777" w:rsidR="002368FB" w:rsidRDefault="002368FB" w:rsidP="0017549E">
      <w:pPr>
        <w:spacing w:after="0" w:line="276" w:lineRule="auto"/>
        <w:rPr>
          <w:rFonts w:ascii="Arial" w:hAnsi="Arial" w:cs="Arial"/>
          <w:b/>
        </w:rPr>
      </w:pPr>
    </w:p>
    <w:p w14:paraId="6D61ED1F" w14:textId="77777777" w:rsidR="0048131C" w:rsidRDefault="0048131C" w:rsidP="0017549E">
      <w:pPr>
        <w:spacing w:after="0" w:line="276" w:lineRule="auto"/>
        <w:rPr>
          <w:rFonts w:ascii="Arial" w:hAnsi="Arial" w:cs="Arial"/>
          <w:b/>
        </w:rPr>
      </w:pPr>
    </w:p>
    <w:p w14:paraId="0AD9E6EB" w14:textId="77777777" w:rsidR="0048131C" w:rsidRDefault="0048131C" w:rsidP="0017549E">
      <w:pPr>
        <w:spacing w:after="0" w:line="276" w:lineRule="auto"/>
        <w:rPr>
          <w:rFonts w:ascii="Arial" w:hAnsi="Arial" w:cs="Arial"/>
          <w:b/>
        </w:rPr>
      </w:pPr>
    </w:p>
    <w:p w14:paraId="17E6FAFA" w14:textId="77777777" w:rsidR="0048131C" w:rsidRDefault="0048131C" w:rsidP="0017549E">
      <w:pPr>
        <w:spacing w:after="0" w:line="276" w:lineRule="auto"/>
        <w:rPr>
          <w:rFonts w:ascii="Arial" w:hAnsi="Arial" w:cs="Arial"/>
          <w:b/>
        </w:rPr>
      </w:pPr>
    </w:p>
    <w:p w14:paraId="43E36E75" w14:textId="77777777" w:rsidR="0048131C" w:rsidRDefault="0048131C" w:rsidP="0017549E">
      <w:pPr>
        <w:spacing w:after="0" w:line="276" w:lineRule="auto"/>
        <w:rPr>
          <w:rFonts w:ascii="Arial" w:hAnsi="Arial" w:cs="Arial"/>
          <w:b/>
        </w:rPr>
      </w:pPr>
    </w:p>
    <w:p w14:paraId="3E26A8C6" w14:textId="77777777" w:rsidR="0048131C" w:rsidRDefault="0048131C" w:rsidP="0017549E">
      <w:pPr>
        <w:spacing w:after="0" w:line="276" w:lineRule="auto"/>
        <w:rPr>
          <w:rFonts w:ascii="Arial" w:hAnsi="Arial" w:cs="Arial"/>
          <w:b/>
        </w:rPr>
      </w:pPr>
    </w:p>
    <w:p w14:paraId="75300D98" w14:textId="77777777" w:rsidR="0048131C" w:rsidRDefault="0048131C" w:rsidP="0017549E">
      <w:pPr>
        <w:spacing w:after="0" w:line="276" w:lineRule="auto"/>
        <w:rPr>
          <w:rFonts w:ascii="Arial" w:hAnsi="Arial" w:cs="Arial"/>
          <w:b/>
        </w:rPr>
      </w:pPr>
    </w:p>
    <w:p w14:paraId="7261AA5D" w14:textId="77777777" w:rsidR="0048131C" w:rsidRDefault="0048131C" w:rsidP="0017549E">
      <w:pPr>
        <w:spacing w:after="0" w:line="276" w:lineRule="auto"/>
        <w:rPr>
          <w:rFonts w:ascii="Arial" w:hAnsi="Arial" w:cs="Arial"/>
          <w:b/>
        </w:rPr>
      </w:pPr>
    </w:p>
    <w:p w14:paraId="300846DE" w14:textId="77777777" w:rsidR="0048131C" w:rsidRDefault="0048131C" w:rsidP="0017549E">
      <w:pPr>
        <w:spacing w:after="0" w:line="276" w:lineRule="auto"/>
        <w:rPr>
          <w:rFonts w:ascii="Arial" w:hAnsi="Arial" w:cs="Arial"/>
          <w:b/>
        </w:rPr>
      </w:pPr>
    </w:p>
    <w:p w14:paraId="5BF23214" w14:textId="77777777" w:rsidR="0048131C" w:rsidRDefault="0048131C" w:rsidP="0017549E">
      <w:pPr>
        <w:spacing w:after="0" w:line="276" w:lineRule="auto"/>
        <w:rPr>
          <w:rFonts w:ascii="Arial" w:hAnsi="Arial" w:cs="Arial"/>
          <w:b/>
        </w:rPr>
      </w:pPr>
    </w:p>
    <w:bookmarkEnd w:id="0"/>
    <w:p w14:paraId="6280DF3A" w14:textId="75626F7B" w:rsidR="00D23790" w:rsidRPr="00EC29AA" w:rsidRDefault="00D23790" w:rsidP="00EC29AA">
      <w:pPr>
        <w:jc w:val="center"/>
        <w:rPr>
          <w:rFonts w:ascii="Arial" w:hAnsi="Arial" w:cs="Arial"/>
          <w:b/>
        </w:rPr>
      </w:pPr>
    </w:p>
    <w:sectPr w:rsidR="00D23790" w:rsidRPr="00EC29AA" w:rsidSect="008C18B3">
      <w:headerReference w:type="default" r:id="rId19"/>
      <w:footerReference w:type="default" r:id="rId20"/>
      <w:pgSz w:w="25200" w:h="12240" w:orient="landscape" w:code="5"/>
      <w:pgMar w:top="1440" w:right="36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9AB6F" w14:textId="77777777" w:rsidR="008F5221" w:rsidRDefault="008F5221" w:rsidP="00024874">
      <w:pPr>
        <w:spacing w:after="0" w:line="240" w:lineRule="auto"/>
      </w:pPr>
      <w:r>
        <w:separator/>
      </w:r>
    </w:p>
  </w:endnote>
  <w:endnote w:type="continuationSeparator" w:id="0">
    <w:p w14:paraId="21A89473" w14:textId="77777777" w:rsidR="008F5221" w:rsidRDefault="008F5221" w:rsidP="00024874">
      <w:pPr>
        <w:spacing w:after="0" w:line="240" w:lineRule="auto"/>
      </w:pPr>
      <w:r>
        <w:continuationSeparator/>
      </w:r>
    </w:p>
  </w:endnote>
  <w:endnote w:type="continuationNotice" w:id="1">
    <w:p w14:paraId="3A437A68" w14:textId="77777777" w:rsidR="008F5221" w:rsidRDefault="008F52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797693"/>
      <w:docPartObj>
        <w:docPartGallery w:val="Page Numbers (Bottom of Page)"/>
        <w:docPartUnique/>
      </w:docPartObj>
    </w:sdtPr>
    <w:sdtEndPr/>
    <w:sdtContent>
      <w:sdt>
        <w:sdtPr>
          <w:id w:val="-691614943"/>
          <w:docPartObj>
            <w:docPartGallery w:val="Page Numbers (Top of Page)"/>
            <w:docPartUnique/>
          </w:docPartObj>
        </w:sdtPr>
        <w:sdtEnd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138AD1A9"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00623D28">
              <w:tab/>
            </w:r>
            <w:r w:rsidR="00623D28">
              <w:tab/>
            </w:r>
            <w:r w:rsidR="00623D28">
              <w:tab/>
            </w:r>
            <w:r w:rsidR="00623D28">
              <w:tab/>
            </w:r>
            <w:r w:rsidR="00623D28">
              <w:tab/>
            </w:r>
            <w:r w:rsidR="00623D28">
              <w:tab/>
            </w:r>
            <w:r w:rsidR="00623D28">
              <w:tab/>
            </w:r>
            <w:r w:rsidR="00623D28">
              <w:tab/>
            </w:r>
            <w:r w:rsidR="00623D28">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9C446" w14:textId="77777777" w:rsidR="008F5221" w:rsidRDefault="008F5221" w:rsidP="00024874">
      <w:pPr>
        <w:spacing w:after="0" w:line="240" w:lineRule="auto"/>
      </w:pPr>
      <w:r>
        <w:separator/>
      </w:r>
    </w:p>
  </w:footnote>
  <w:footnote w:type="continuationSeparator" w:id="0">
    <w:p w14:paraId="44DB1577" w14:textId="77777777" w:rsidR="008F5221" w:rsidRDefault="008F5221" w:rsidP="00024874">
      <w:pPr>
        <w:spacing w:after="0" w:line="240" w:lineRule="auto"/>
      </w:pPr>
      <w:r>
        <w:continuationSeparator/>
      </w:r>
    </w:p>
  </w:footnote>
  <w:footnote w:type="continuationNotice" w:id="1">
    <w:p w14:paraId="7D8E0A61" w14:textId="77777777" w:rsidR="008F5221" w:rsidRDefault="008F52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E2401" w14:textId="77777777" w:rsidR="008D3DFB" w:rsidRDefault="00AF4221" w:rsidP="008D3DFB">
    <w:pPr>
      <w:pStyle w:val="Header"/>
      <w:jc w:val="right"/>
      <w:rPr>
        <w:rFonts w:ascii="Arial" w:hAnsi="Arial" w:cs="Arial"/>
        <w:sz w:val="18"/>
      </w:rPr>
    </w:pPr>
    <w:r>
      <w:rPr>
        <w:rFonts w:ascii="Arial" w:hAnsi="Arial" w:cs="Arial"/>
        <w:sz w:val="24"/>
        <w:szCs w:val="24"/>
      </w:rPr>
      <w:tab/>
    </w:r>
    <w:r w:rsidR="008D3DFB" w:rsidRPr="00763AE6">
      <w:rPr>
        <w:rFonts w:ascii="Arial" w:hAnsi="Arial" w:cs="Arial"/>
        <w:sz w:val="18"/>
      </w:rPr>
      <w:t xml:space="preserve">Proposed </w:t>
    </w:r>
    <w:r w:rsidR="008D3DFB">
      <w:rPr>
        <w:rFonts w:ascii="Arial" w:hAnsi="Arial" w:cs="Arial"/>
        <w:sz w:val="18"/>
      </w:rPr>
      <w:t xml:space="preserve">General Amendments to the WESM Penalty Manual and </w:t>
    </w:r>
  </w:p>
  <w:p w14:paraId="3457F69B" w14:textId="77777777" w:rsidR="008D3DFB" w:rsidRDefault="008D3DFB" w:rsidP="008D3DFB">
    <w:pPr>
      <w:pStyle w:val="Header"/>
      <w:jc w:val="right"/>
      <w:rPr>
        <w:rFonts w:ascii="Arial" w:hAnsi="Arial" w:cs="Arial"/>
        <w:sz w:val="18"/>
      </w:rPr>
    </w:pPr>
    <w:r>
      <w:rPr>
        <w:rFonts w:ascii="Arial" w:hAnsi="Arial" w:cs="Arial"/>
        <w:sz w:val="18"/>
      </w:rPr>
      <w:t xml:space="preserve">WESM Billing and Settlement Manual on Penalty-related </w:t>
    </w:r>
  </w:p>
  <w:p w14:paraId="2D9C73A6" w14:textId="77777777" w:rsidR="008D3DFB" w:rsidRDefault="008D3DFB" w:rsidP="008D3DFB">
    <w:pPr>
      <w:pStyle w:val="Header"/>
      <w:jc w:val="right"/>
      <w:rPr>
        <w:rFonts w:ascii="Arial" w:hAnsi="Arial" w:cs="Arial"/>
        <w:sz w:val="18"/>
      </w:rPr>
    </w:pPr>
    <w:r>
      <w:rPr>
        <w:rFonts w:ascii="Arial" w:hAnsi="Arial" w:cs="Arial"/>
        <w:sz w:val="18"/>
      </w:rPr>
      <w:t>provisions to harmonize with the current Market</w:t>
    </w:r>
  </w:p>
  <w:p w14:paraId="660D6AE3" w14:textId="77777777" w:rsidR="008D3DFB" w:rsidRPr="007C0BC9" w:rsidRDefault="008D3DFB" w:rsidP="008D3DFB">
    <w:pPr>
      <w:pStyle w:val="Header"/>
      <w:jc w:val="right"/>
      <w:rPr>
        <w:rFonts w:ascii="Arial" w:hAnsi="Arial" w:cs="Arial"/>
        <w:sz w:val="18"/>
      </w:rPr>
    </w:pPr>
    <w:r>
      <w:rPr>
        <w:rFonts w:ascii="Arial" w:hAnsi="Arial" w:cs="Arial"/>
        <w:sz w:val="18"/>
      </w:rPr>
      <w:t>Practices and Regulatory Directives</w:t>
    </w:r>
  </w:p>
  <w:p w14:paraId="70FAC160" w14:textId="01877EB2" w:rsidR="00AF4221" w:rsidRDefault="00AF4221" w:rsidP="0031148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12148" w14:textId="77777777" w:rsidR="00684D21" w:rsidRDefault="00684D21" w:rsidP="00684D21">
    <w:pPr>
      <w:pStyle w:val="Header"/>
      <w:jc w:val="right"/>
      <w:rPr>
        <w:rFonts w:ascii="Arial" w:hAnsi="Arial" w:cs="Arial"/>
        <w:sz w:val="18"/>
      </w:rPr>
    </w:pPr>
    <w:r w:rsidRPr="00763AE6">
      <w:rPr>
        <w:rFonts w:ascii="Arial" w:hAnsi="Arial" w:cs="Arial"/>
        <w:sz w:val="18"/>
      </w:rPr>
      <w:t xml:space="preserve">Proposed </w:t>
    </w:r>
    <w:r>
      <w:rPr>
        <w:rFonts w:ascii="Arial" w:hAnsi="Arial" w:cs="Arial"/>
        <w:sz w:val="18"/>
      </w:rPr>
      <w:t>General Amendments to the WESM Penalty Manual on</w:t>
    </w:r>
  </w:p>
  <w:p w14:paraId="23D68C2B" w14:textId="77777777" w:rsidR="00684D21" w:rsidRDefault="00684D21" w:rsidP="00684D21">
    <w:pPr>
      <w:pStyle w:val="Header"/>
      <w:jc w:val="right"/>
      <w:rPr>
        <w:rFonts w:ascii="Arial" w:hAnsi="Arial" w:cs="Arial"/>
        <w:sz w:val="18"/>
      </w:rPr>
    </w:pPr>
    <w:r>
      <w:rPr>
        <w:rFonts w:ascii="Arial" w:hAnsi="Arial" w:cs="Arial"/>
        <w:sz w:val="18"/>
      </w:rPr>
      <w:t>the Compliance Standards Applicable to Variable Renewable</w:t>
    </w:r>
  </w:p>
  <w:p w14:paraId="78CC0C42" w14:textId="77777777" w:rsidR="00684D21" w:rsidRDefault="00684D21" w:rsidP="00684D21">
    <w:pPr>
      <w:pStyle w:val="Header"/>
      <w:jc w:val="right"/>
      <w:rPr>
        <w:rFonts w:ascii="Arial" w:hAnsi="Arial" w:cs="Arial"/>
        <w:sz w:val="18"/>
      </w:rPr>
    </w:pPr>
    <w:r>
      <w:rPr>
        <w:rFonts w:ascii="Arial" w:hAnsi="Arial" w:cs="Arial"/>
        <w:sz w:val="18"/>
      </w:rPr>
      <w:t>Energy Plants Opting for Scheduled Plant Classification</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164673939" name="Picture 164673939"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4C26" w14:textId="6B82EFEB" w:rsidR="00AD205F" w:rsidRPr="00AD205F" w:rsidRDefault="008C18B3" w:rsidP="00AD205F">
    <w:pPr>
      <w:pStyle w:val="Header"/>
      <w:jc w:val="right"/>
      <w:rPr>
        <w:rFonts w:ascii="Arial" w:hAnsi="Arial" w:cs="Arial"/>
        <w:sz w:val="24"/>
        <w:szCs w:val="24"/>
      </w:rPr>
    </w:pPr>
    <w:r>
      <w:rPr>
        <w:rFonts w:ascii="Arial" w:hAnsi="Arial" w:cs="Arial"/>
        <w:sz w:val="24"/>
        <w:szCs w:val="24"/>
      </w:rPr>
      <w:t>ANNEX A</w:t>
    </w:r>
    <w:r w:rsidRPr="008C18B3">
      <w:rPr>
        <w:rFonts w:ascii="Arial" w:hAnsi="Arial" w:cs="Arial"/>
        <w:sz w:val="24"/>
        <w:szCs w:val="24"/>
      </w:rPr>
      <w:ptab w:relativeTo="margin" w:alignment="center" w:leader="none"/>
    </w:r>
    <w:r w:rsidRPr="008C18B3">
      <w:rPr>
        <w:rFonts w:ascii="Arial" w:hAnsi="Arial" w:cs="Arial"/>
        <w:sz w:val="24"/>
        <w:szCs w:val="24"/>
      </w:rPr>
      <w:ptab w:relativeTo="margin" w:alignment="right" w:leader="none"/>
    </w:r>
    <w:r w:rsidR="00AD205F" w:rsidRPr="00AD205F">
      <w:t xml:space="preserve"> </w:t>
    </w:r>
    <w:r w:rsidR="00AD205F" w:rsidRPr="00AD205F">
      <w:rPr>
        <w:rFonts w:ascii="Arial" w:hAnsi="Arial" w:cs="Arial"/>
        <w:sz w:val="24"/>
        <w:szCs w:val="24"/>
      </w:rPr>
      <w:t>PROPOSED GENERAL AMENDMENTS TO THE WESM PENALTY MANUAL ON</w:t>
    </w:r>
  </w:p>
  <w:p w14:paraId="581D11B1" w14:textId="050F4966" w:rsidR="00AD205F" w:rsidRPr="00AD205F" w:rsidRDefault="00AD205F" w:rsidP="00AD205F">
    <w:pPr>
      <w:pStyle w:val="Header"/>
      <w:jc w:val="right"/>
      <w:rPr>
        <w:rFonts w:ascii="Arial" w:hAnsi="Arial" w:cs="Arial"/>
        <w:sz w:val="24"/>
        <w:szCs w:val="24"/>
      </w:rPr>
    </w:pPr>
    <w:r w:rsidRPr="00AD205F">
      <w:rPr>
        <w:rFonts w:ascii="Arial" w:hAnsi="Arial" w:cs="Arial"/>
        <w:sz w:val="24"/>
        <w:szCs w:val="24"/>
      </w:rPr>
      <w:t>THE COMPLIANCE STANDARDS APPLICABLE TO VARIABLE RENEWABLE</w:t>
    </w:r>
  </w:p>
  <w:p w14:paraId="18F49CCF" w14:textId="52E143DD" w:rsidR="00AF4221" w:rsidRPr="00C11019" w:rsidRDefault="00AD205F" w:rsidP="00AD205F">
    <w:pPr>
      <w:pStyle w:val="Header"/>
      <w:jc w:val="right"/>
      <w:rPr>
        <w:rFonts w:ascii="Arial" w:hAnsi="Arial" w:cs="Arial"/>
        <w:sz w:val="24"/>
        <w:szCs w:val="24"/>
      </w:rPr>
    </w:pPr>
    <w:r w:rsidRPr="00AD205F">
      <w:rPr>
        <w:rFonts w:ascii="Arial" w:hAnsi="Arial" w:cs="Arial"/>
        <w:sz w:val="24"/>
        <w:szCs w:val="24"/>
      </w:rPr>
      <w:t>ENERGY PLANTS OPTING FOR SCHEDULED PLANT CLASSIFICATION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num w:numId="1" w16cid:durableId="480193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1" w:cryptProviderType="rsaAES" w:cryptAlgorithmClass="hash" w:cryptAlgorithmType="typeAny" w:cryptAlgorithmSid="14" w:cryptSpinCount="100000" w:hash="WvPy4ZbA/LwyoenyW6WtpzbQQovvYDh0z1zESnLT83iY0MzUiO0vflcoc0KA2aM5e0fg/YhvykRLFcPLX7X1bw==" w:salt="jH7I5AP4SRH5GKSnjE+hT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2318"/>
    <w:rsid w:val="00002949"/>
    <w:rsid w:val="00003222"/>
    <w:rsid w:val="00003B60"/>
    <w:rsid w:val="000041CC"/>
    <w:rsid w:val="00006101"/>
    <w:rsid w:val="00006FF7"/>
    <w:rsid w:val="0000731D"/>
    <w:rsid w:val="00007A85"/>
    <w:rsid w:val="00007BA9"/>
    <w:rsid w:val="00007E03"/>
    <w:rsid w:val="00007E7E"/>
    <w:rsid w:val="0001168E"/>
    <w:rsid w:val="000125F3"/>
    <w:rsid w:val="00013D87"/>
    <w:rsid w:val="00014BEF"/>
    <w:rsid w:val="00015345"/>
    <w:rsid w:val="0001609E"/>
    <w:rsid w:val="00016A00"/>
    <w:rsid w:val="00016AFC"/>
    <w:rsid w:val="00016E70"/>
    <w:rsid w:val="00016FB2"/>
    <w:rsid w:val="00017185"/>
    <w:rsid w:val="00017332"/>
    <w:rsid w:val="00017EAB"/>
    <w:rsid w:val="000203A7"/>
    <w:rsid w:val="0002195D"/>
    <w:rsid w:val="00023575"/>
    <w:rsid w:val="00023970"/>
    <w:rsid w:val="00024874"/>
    <w:rsid w:val="0002503E"/>
    <w:rsid w:val="00025C39"/>
    <w:rsid w:val="00025F90"/>
    <w:rsid w:val="00030C81"/>
    <w:rsid w:val="00031339"/>
    <w:rsid w:val="00031965"/>
    <w:rsid w:val="000329F7"/>
    <w:rsid w:val="000348EF"/>
    <w:rsid w:val="00034A01"/>
    <w:rsid w:val="00035CE5"/>
    <w:rsid w:val="000364E9"/>
    <w:rsid w:val="00036D15"/>
    <w:rsid w:val="00040893"/>
    <w:rsid w:val="000408E3"/>
    <w:rsid w:val="00040B2C"/>
    <w:rsid w:val="00040CC3"/>
    <w:rsid w:val="00040E90"/>
    <w:rsid w:val="0004117F"/>
    <w:rsid w:val="00043F6F"/>
    <w:rsid w:val="000445D3"/>
    <w:rsid w:val="00044BF3"/>
    <w:rsid w:val="00044F8F"/>
    <w:rsid w:val="0004502C"/>
    <w:rsid w:val="000465C5"/>
    <w:rsid w:val="00046B97"/>
    <w:rsid w:val="00050263"/>
    <w:rsid w:val="0005055A"/>
    <w:rsid w:val="000517A7"/>
    <w:rsid w:val="00051D34"/>
    <w:rsid w:val="0005229C"/>
    <w:rsid w:val="00053C17"/>
    <w:rsid w:val="00054985"/>
    <w:rsid w:val="00054CCE"/>
    <w:rsid w:val="00056336"/>
    <w:rsid w:val="000602A7"/>
    <w:rsid w:val="0006112E"/>
    <w:rsid w:val="0006145E"/>
    <w:rsid w:val="00061BF5"/>
    <w:rsid w:val="00061C9E"/>
    <w:rsid w:val="0006241E"/>
    <w:rsid w:val="000634B1"/>
    <w:rsid w:val="00063895"/>
    <w:rsid w:val="00066F1C"/>
    <w:rsid w:val="0006715D"/>
    <w:rsid w:val="000702A8"/>
    <w:rsid w:val="0007036D"/>
    <w:rsid w:val="00070E0C"/>
    <w:rsid w:val="000712FB"/>
    <w:rsid w:val="00071565"/>
    <w:rsid w:val="000718B4"/>
    <w:rsid w:val="00072096"/>
    <w:rsid w:val="000728EF"/>
    <w:rsid w:val="00072984"/>
    <w:rsid w:val="00073592"/>
    <w:rsid w:val="000735C1"/>
    <w:rsid w:val="00073834"/>
    <w:rsid w:val="00074345"/>
    <w:rsid w:val="0007670A"/>
    <w:rsid w:val="00076E1E"/>
    <w:rsid w:val="00076F94"/>
    <w:rsid w:val="0007754D"/>
    <w:rsid w:val="0008045E"/>
    <w:rsid w:val="00081B38"/>
    <w:rsid w:val="00081FDB"/>
    <w:rsid w:val="000827F1"/>
    <w:rsid w:val="000831FB"/>
    <w:rsid w:val="00083528"/>
    <w:rsid w:val="00083BBE"/>
    <w:rsid w:val="00083D56"/>
    <w:rsid w:val="000850EE"/>
    <w:rsid w:val="0008527A"/>
    <w:rsid w:val="0008528E"/>
    <w:rsid w:val="00085B3D"/>
    <w:rsid w:val="00085B57"/>
    <w:rsid w:val="00085B8A"/>
    <w:rsid w:val="00085EC6"/>
    <w:rsid w:val="000861B5"/>
    <w:rsid w:val="00086A46"/>
    <w:rsid w:val="00086A7C"/>
    <w:rsid w:val="000876A4"/>
    <w:rsid w:val="000877AF"/>
    <w:rsid w:val="00087C4C"/>
    <w:rsid w:val="000903A8"/>
    <w:rsid w:val="00090CAD"/>
    <w:rsid w:val="00090D8A"/>
    <w:rsid w:val="00090FCC"/>
    <w:rsid w:val="000915FA"/>
    <w:rsid w:val="00091731"/>
    <w:rsid w:val="000917B0"/>
    <w:rsid w:val="00091B3D"/>
    <w:rsid w:val="0009238F"/>
    <w:rsid w:val="00092800"/>
    <w:rsid w:val="00092B20"/>
    <w:rsid w:val="00093027"/>
    <w:rsid w:val="00093655"/>
    <w:rsid w:val="00094CFF"/>
    <w:rsid w:val="00094F20"/>
    <w:rsid w:val="0009606C"/>
    <w:rsid w:val="000A0881"/>
    <w:rsid w:val="000A0C7A"/>
    <w:rsid w:val="000A0CE1"/>
    <w:rsid w:val="000A0E75"/>
    <w:rsid w:val="000A17F5"/>
    <w:rsid w:val="000A361C"/>
    <w:rsid w:val="000A373D"/>
    <w:rsid w:val="000A3C0C"/>
    <w:rsid w:val="000A4DF2"/>
    <w:rsid w:val="000A5076"/>
    <w:rsid w:val="000A5667"/>
    <w:rsid w:val="000A5FD7"/>
    <w:rsid w:val="000B06CA"/>
    <w:rsid w:val="000B09D4"/>
    <w:rsid w:val="000B0BC7"/>
    <w:rsid w:val="000B0EA0"/>
    <w:rsid w:val="000B1D07"/>
    <w:rsid w:val="000B2D52"/>
    <w:rsid w:val="000B307B"/>
    <w:rsid w:val="000B477C"/>
    <w:rsid w:val="000B4AF7"/>
    <w:rsid w:val="000B4CFB"/>
    <w:rsid w:val="000B5EA3"/>
    <w:rsid w:val="000B67F8"/>
    <w:rsid w:val="000B7B1C"/>
    <w:rsid w:val="000C05E2"/>
    <w:rsid w:val="000C0C91"/>
    <w:rsid w:val="000C106D"/>
    <w:rsid w:val="000C10D1"/>
    <w:rsid w:val="000C1E8F"/>
    <w:rsid w:val="000C2809"/>
    <w:rsid w:val="000C3074"/>
    <w:rsid w:val="000C42B7"/>
    <w:rsid w:val="000C4E0B"/>
    <w:rsid w:val="000C55F0"/>
    <w:rsid w:val="000C5D28"/>
    <w:rsid w:val="000C5D69"/>
    <w:rsid w:val="000C5DA5"/>
    <w:rsid w:val="000C67BF"/>
    <w:rsid w:val="000C6934"/>
    <w:rsid w:val="000C6CFA"/>
    <w:rsid w:val="000C6FD8"/>
    <w:rsid w:val="000C77A8"/>
    <w:rsid w:val="000C78FD"/>
    <w:rsid w:val="000C79AD"/>
    <w:rsid w:val="000C7BE5"/>
    <w:rsid w:val="000D0464"/>
    <w:rsid w:val="000D0E86"/>
    <w:rsid w:val="000D27A6"/>
    <w:rsid w:val="000D2B4D"/>
    <w:rsid w:val="000D36A4"/>
    <w:rsid w:val="000D3B64"/>
    <w:rsid w:val="000D464B"/>
    <w:rsid w:val="000D4D17"/>
    <w:rsid w:val="000D4FA9"/>
    <w:rsid w:val="000D6016"/>
    <w:rsid w:val="000D7DB1"/>
    <w:rsid w:val="000D7F31"/>
    <w:rsid w:val="000E012B"/>
    <w:rsid w:val="000E09C3"/>
    <w:rsid w:val="000E0CC2"/>
    <w:rsid w:val="000E1546"/>
    <w:rsid w:val="000E1651"/>
    <w:rsid w:val="000E1E76"/>
    <w:rsid w:val="000E31D3"/>
    <w:rsid w:val="000E337F"/>
    <w:rsid w:val="000E3F0D"/>
    <w:rsid w:val="000E44C3"/>
    <w:rsid w:val="000E4DF7"/>
    <w:rsid w:val="000E597E"/>
    <w:rsid w:val="000E599F"/>
    <w:rsid w:val="000E6707"/>
    <w:rsid w:val="000E74C7"/>
    <w:rsid w:val="000E74D6"/>
    <w:rsid w:val="000E7A91"/>
    <w:rsid w:val="000F243E"/>
    <w:rsid w:val="000F45FE"/>
    <w:rsid w:val="000F4686"/>
    <w:rsid w:val="000F475D"/>
    <w:rsid w:val="000F49A9"/>
    <w:rsid w:val="000F4EA6"/>
    <w:rsid w:val="000F59F7"/>
    <w:rsid w:val="000F64C0"/>
    <w:rsid w:val="000F7DEB"/>
    <w:rsid w:val="00100B2D"/>
    <w:rsid w:val="001032D7"/>
    <w:rsid w:val="00104CFA"/>
    <w:rsid w:val="001054D2"/>
    <w:rsid w:val="001061E0"/>
    <w:rsid w:val="00106FA5"/>
    <w:rsid w:val="00107809"/>
    <w:rsid w:val="001100E1"/>
    <w:rsid w:val="00110537"/>
    <w:rsid w:val="00111893"/>
    <w:rsid w:val="00111B2D"/>
    <w:rsid w:val="00112A27"/>
    <w:rsid w:val="00112B8C"/>
    <w:rsid w:val="00113BD4"/>
    <w:rsid w:val="00114A75"/>
    <w:rsid w:val="00114C1A"/>
    <w:rsid w:val="00115D38"/>
    <w:rsid w:val="00116035"/>
    <w:rsid w:val="0011653D"/>
    <w:rsid w:val="001168D3"/>
    <w:rsid w:val="00116F8B"/>
    <w:rsid w:val="00120B57"/>
    <w:rsid w:val="001212EA"/>
    <w:rsid w:val="00122101"/>
    <w:rsid w:val="00122392"/>
    <w:rsid w:val="00122CC7"/>
    <w:rsid w:val="001233AC"/>
    <w:rsid w:val="00123652"/>
    <w:rsid w:val="001238CB"/>
    <w:rsid w:val="00123AC6"/>
    <w:rsid w:val="00124B3E"/>
    <w:rsid w:val="00125AC2"/>
    <w:rsid w:val="001262E7"/>
    <w:rsid w:val="0012658C"/>
    <w:rsid w:val="001300F2"/>
    <w:rsid w:val="001303A2"/>
    <w:rsid w:val="00130A65"/>
    <w:rsid w:val="00130BD8"/>
    <w:rsid w:val="00131CD2"/>
    <w:rsid w:val="0013247A"/>
    <w:rsid w:val="00132A00"/>
    <w:rsid w:val="00133F8E"/>
    <w:rsid w:val="001348A8"/>
    <w:rsid w:val="001349B5"/>
    <w:rsid w:val="00134FD4"/>
    <w:rsid w:val="0013559C"/>
    <w:rsid w:val="001367AF"/>
    <w:rsid w:val="00137BA9"/>
    <w:rsid w:val="00137F08"/>
    <w:rsid w:val="00140BA7"/>
    <w:rsid w:val="00140F6E"/>
    <w:rsid w:val="001410E8"/>
    <w:rsid w:val="001413C2"/>
    <w:rsid w:val="0014146D"/>
    <w:rsid w:val="00141578"/>
    <w:rsid w:val="001416D2"/>
    <w:rsid w:val="001419CC"/>
    <w:rsid w:val="00142AFB"/>
    <w:rsid w:val="00142C08"/>
    <w:rsid w:val="001430E1"/>
    <w:rsid w:val="00143220"/>
    <w:rsid w:val="00143441"/>
    <w:rsid w:val="00144AB0"/>
    <w:rsid w:val="00144CEE"/>
    <w:rsid w:val="0014605B"/>
    <w:rsid w:val="00146456"/>
    <w:rsid w:val="001469CB"/>
    <w:rsid w:val="001469F3"/>
    <w:rsid w:val="00147913"/>
    <w:rsid w:val="001479E0"/>
    <w:rsid w:val="00147E94"/>
    <w:rsid w:val="00150725"/>
    <w:rsid w:val="0015097B"/>
    <w:rsid w:val="0015097F"/>
    <w:rsid w:val="00151744"/>
    <w:rsid w:val="0015189B"/>
    <w:rsid w:val="00151A58"/>
    <w:rsid w:val="00151B70"/>
    <w:rsid w:val="00152716"/>
    <w:rsid w:val="00152D1D"/>
    <w:rsid w:val="00153980"/>
    <w:rsid w:val="00153E43"/>
    <w:rsid w:val="00154492"/>
    <w:rsid w:val="00154896"/>
    <w:rsid w:val="00154D1F"/>
    <w:rsid w:val="0015614E"/>
    <w:rsid w:val="00156A62"/>
    <w:rsid w:val="001573D4"/>
    <w:rsid w:val="00157C2A"/>
    <w:rsid w:val="00160173"/>
    <w:rsid w:val="00160C79"/>
    <w:rsid w:val="00161401"/>
    <w:rsid w:val="001625A0"/>
    <w:rsid w:val="00163AE3"/>
    <w:rsid w:val="00163D5A"/>
    <w:rsid w:val="00164B9A"/>
    <w:rsid w:val="00165E99"/>
    <w:rsid w:val="001666B3"/>
    <w:rsid w:val="00170D0E"/>
    <w:rsid w:val="00171068"/>
    <w:rsid w:val="001711AD"/>
    <w:rsid w:val="00171E7E"/>
    <w:rsid w:val="00173213"/>
    <w:rsid w:val="00173385"/>
    <w:rsid w:val="001735F5"/>
    <w:rsid w:val="00173D1B"/>
    <w:rsid w:val="00173F73"/>
    <w:rsid w:val="00174CA6"/>
    <w:rsid w:val="0017501D"/>
    <w:rsid w:val="001750B6"/>
    <w:rsid w:val="0017549E"/>
    <w:rsid w:val="00176A70"/>
    <w:rsid w:val="001805EB"/>
    <w:rsid w:val="00180FD8"/>
    <w:rsid w:val="001819B8"/>
    <w:rsid w:val="0018352D"/>
    <w:rsid w:val="00184209"/>
    <w:rsid w:val="001842CB"/>
    <w:rsid w:val="00184474"/>
    <w:rsid w:val="00185056"/>
    <w:rsid w:val="001859E7"/>
    <w:rsid w:val="00186814"/>
    <w:rsid w:val="00187D99"/>
    <w:rsid w:val="00190D44"/>
    <w:rsid w:val="00191D4E"/>
    <w:rsid w:val="0019214F"/>
    <w:rsid w:val="00192B26"/>
    <w:rsid w:val="00193077"/>
    <w:rsid w:val="001934A2"/>
    <w:rsid w:val="001937A4"/>
    <w:rsid w:val="00193FA2"/>
    <w:rsid w:val="0019462B"/>
    <w:rsid w:val="00194789"/>
    <w:rsid w:val="0019478E"/>
    <w:rsid w:val="00194EF6"/>
    <w:rsid w:val="001961E3"/>
    <w:rsid w:val="001963BC"/>
    <w:rsid w:val="00196E8C"/>
    <w:rsid w:val="001973EF"/>
    <w:rsid w:val="00197B8F"/>
    <w:rsid w:val="001A00DF"/>
    <w:rsid w:val="001A1B82"/>
    <w:rsid w:val="001A3816"/>
    <w:rsid w:val="001A4356"/>
    <w:rsid w:val="001A5584"/>
    <w:rsid w:val="001A5698"/>
    <w:rsid w:val="001A5D31"/>
    <w:rsid w:val="001A786F"/>
    <w:rsid w:val="001B2A42"/>
    <w:rsid w:val="001B2AC6"/>
    <w:rsid w:val="001B3474"/>
    <w:rsid w:val="001B6DDE"/>
    <w:rsid w:val="001B7A2C"/>
    <w:rsid w:val="001C04EF"/>
    <w:rsid w:val="001C09B0"/>
    <w:rsid w:val="001C0EC1"/>
    <w:rsid w:val="001C1BF1"/>
    <w:rsid w:val="001C1D78"/>
    <w:rsid w:val="001C2998"/>
    <w:rsid w:val="001C2D2F"/>
    <w:rsid w:val="001C2EFD"/>
    <w:rsid w:val="001C3EEA"/>
    <w:rsid w:val="001C4ADF"/>
    <w:rsid w:val="001C5407"/>
    <w:rsid w:val="001C55D4"/>
    <w:rsid w:val="001C5877"/>
    <w:rsid w:val="001C6684"/>
    <w:rsid w:val="001C7A14"/>
    <w:rsid w:val="001C7FDF"/>
    <w:rsid w:val="001D057F"/>
    <w:rsid w:val="001D2D4A"/>
    <w:rsid w:val="001D2F43"/>
    <w:rsid w:val="001D3318"/>
    <w:rsid w:val="001D38A2"/>
    <w:rsid w:val="001D4078"/>
    <w:rsid w:val="001D5564"/>
    <w:rsid w:val="001D6A2A"/>
    <w:rsid w:val="001D6B0E"/>
    <w:rsid w:val="001D6DDE"/>
    <w:rsid w:val="001D73BD"/>
    <w:rsid w:val="001E11A2"/>
    <w:rsid w:val="001E1E5A"/>
    <w:rsid w:val="001E2558"/>
    <w:rsid w:val="001E2BC0"/>
    <w:rsid w:val="001E39DB"/>
    <w:rsid w:val="001E434F"/>
    <w:rsid w:val="001E4D35"/>
    <w:rsid w:val="001E5253"/>
    <w:rsid w:val="001E52EA"/>
    <w:rsid w:val="001E5E73"/>
    <w:rsid w:val="001E65C1"/>
    <w:rsid w:val="001E6D4D"/>
    <w:rsid w:val="001E73DD"/>
    <w:rsid w:val="001E745D"/>
    <w:rsid w:val="001F012B"/>
    <w:rsid w:val="001F01F9"/>
    <w:rsid w:val="001F0A53"/>
    <w:rsid w:val="001F0F84"/>
    <w:rsid w:val="001F157A"/>
    <w:rsid w:val="001F20DE"/>
    <w:rsid w:val="001F2C20"/>
    <w:rsid w:val="001F3AE4"/>
    <w:rsid w:val="001F3F61"/>
    <w:rsid w:val="001F619E"/>
    <w:rsid w:val="001F64C8"/>
    <w:rsid w:val="002005F2"/>
    <w:rsid w:val="00200963"/>
    <w:rsid w:val="0020099D"/>
    <w:rsid w:val="00200A16"/>
    <w:rsid w:val="00202E9E"/>
    <w:rsid w:val="00203607"/>
    <w:rsid w:val="002039E0"/>
    <w:rsid w:val="00203F66"/>
    <w:rsid w:val="0020481E"/>
    <w:rsid w:val="0020577B"/>
    <w:rsid w:val="00205B01"/>
    <w:rsid w:val="00205E7C"/>
    <w:rsid w:val="00207350"/>
    <w:rsid w:val="00207724"/>
    <w:rsid w:val="00207B7B"/>
    <w:rsid w:val="00210516"/>
    <w:rsid w:val="00211423"/>
    <w:rsid w:val="00212233"/>
    <w:rsid w:val="0021288B"/>
    <w:rsid w:val="0021379A"/>
    <w:rsid w:val="002142D0"/>
    <w:rsid w:val="002160B3"/>
    <w:rsid w:val="00216796"/>
    <w:rsid w:val="00216AE9"/>
    <w:rsid w:val="00216F9B"/>
    <w:rsid w:val="0021724C"/>
    <w:rsid w:val="002201E4"/>
    <w:rsid w:val="0022025D"/>
    <w:rsid w:val="002203DC"/>
    <w:rsid w:val="00220676"/>
    <w:rsid w:val="00220BE1"/>
    <w:rsid w:val="00220FB1"/>
    <w:rsid w:val="00221633"/>
    <w:rsid w:val="00221EA8"/>
    <w:rsid w:val="00222828"/>
    <w:rsid w:val="0022301C"/>
    <w:rsid w:val="00223656"/>
    <w:rsid w:val="0022388F"/>
    <w:rsid w:val="00223EF8"/>
    <w:rsid w:val="0022540F"/>
    <w:rsid w:val="00225EAC"/>
    <w:rsid w:val="002263E5"/>
    <w:rsid w:val="0022680B"/>
    <w:rsid w:val="00226E04"/>
    <w:rsid w:val="00227193"/>
    <w:rsid w:val="002328A9"/>
    <w:rsid w:val="0023465E"/>
    <w:rsid w:val="00234722"/>
    <w:rsid w:val="0023548B"/>
    <w:rsid w:val="002368FB"/>
    <w:rsid w:val="00236BA2"/>
    <w:rsid w:val="00236EDA"/>
    <w:rsid w:val="00236F3D"/>
    <w:rsid w:val="00236F41"/>
    <w:rsid w:val="00236F61"/>
    <w:rsid w:val="00237858"/>
    <w:rsid w:val="00237B16"/>
    <w:rsid w:val="00240535"/>
    <w:rsid w:val="002415E2"/>
    <w:rsid w:val="00244046"/>
    <w:rsid w:val="00245CF7"/>
    <w:rsid w:val="002465BB"/>
    <w:rsid w:val="00246869"/>
    <w:rsid w:val="0024733F"/>
    <w:rsid w:val="00250391"/>
    <w:rsid w:val="00250878"/>
    <w:rsid w:val="002510FE"/>
    <w:rsid w:val="00252839"/>
    <w:rsid w:val="00252CBE"/>
    <w:rsid w:val="002533F0"/>
    <w:rsid w:val="00253924"/>
    <w:rsid w:val="00255CA6"/>
    <w:rsid w:val="0025610D"/>
    <w:rsid w:val="0025648B"/>
    <w:rsid w:val="00256518"/>
    <w:rsid w:val="002602E1"/>
    <w:rsid w:val="00260586"/>
    <w:rsid w:val="00260802"/>
    <w:rsid w:val="0026082D"/>
    <w:rsid w:val="00260959"/>
    <w:rsid w:val="00260D94"/>
    <w:rsid w:val="00261883"/>
    <w:rsid w:val="00261A39"/>
    <w:rsid w:val="00262684"/>
    <w:rsid w:val="00262AA6"/>
    <w:rsid w:val="00263BB1"/>
    <w:rsid w:val="00264511"/>
    <w:rsid w:val="0026498C"/>
    <w:rsid w:val="002649ED"/>
    <w:rsid w:val="00264B8C"/>
    <w:rsid w:val="00264C8F"/>
    <w:rsid w:val="00265480"/>
    <w:rsid w:val="00265842"/>
    <w:rsid w:val="002666DC"/>
    <w:rsid w:val="00266E89"/>
    <w:rsid w:val="002674A3"/>
    <w:rsid w:val="002701DD"/>
    <w:rsid w:val="0027023C"/>
    <w:rsid w:val="00270FAE"/>
    <w:rsid w:val="0027124B"/>
    <w:rsid w:val="0027153D"/>
    <w:rsid w:val="00271D79"/>
    <w:rsid w:val="00272013"/>
    <w:rsid w:val="002720EC"/>
    <w:rsid w:val="00272831"/>
    <w:rsid w:val="00272A6E"/>
    <w:rsid w:val="00273C7E"/>
    <w:rsid w:val="00274042"/>
    <w:rsid w:val="00275C81"/>
    <w:rsid w:val="002762FF"/>
    <w:rsid w:val="002766C4"/>
    <w:rsid w:val="00276E43"/>
    <w:rsid w:val="00277687"/>
    <w:rsid w:val="00277E44"/>
    <w:rsid w:val="00280B7A"/>
    <w:rsid w:val="00280F71"/>
    <w:rsid w:val="00281062"/>
    <w:rsid w:val="00281D4E"/>
    <w:rsid w:val="0028253B"/>
    <w:rsid w:val="002837C2"/>
    <w:rsid w:val="00284C23"/>
    <w:rsid w:val="00285739"/>
    <w:rsid w:val="00286167"/>
    <w:rsid w:val="00286858"/>
    <w:rsid w:val="00286F90"/>
    <w:rsid w:val="00287727"/>
    <w:rsid w:val="002879BF"/>
    <w:rsid w:val="00287BBA"/>
    <w:rsid w:val="002905ED"/>
    <w:rsid w:val="00291054"/>
    <w:rsid w:val="00291248"/>
    <w:rsid w:val="00291256"/>
    <w:rsid w:val="002916B5"/>
    <w:rsid w:val="00292103"/>
    <w:rsid w:val="00292A99"/>
    <w:rsid w:val="00293FD9"/>
    <w:rsid w:val="002955B3"/>
    <w:rsid w:val="00295BB7"/>
    <w:rsid w:val="00296196"/>
    <w:rsid w:val="00297B22"/>
    <w:rsid w:val="002A151F"/>
    <w:rsid w:val="002A1EB0"/>
    <w:rsid w:val="002A21FA"/>
    <w:rsid w:val="002A298E"/>
    <w:rsid w:val="002A2B54"/>
    <w:rsid w:val="002A435D"/>
    <w:rsid w:val="002A476D"/>
    <w:rsid w:val="002A50FF"/>
    <w:rsid w:val="002A60C4"/>
    <w:rsid w:val="002A6ADF"/>
    <w:rsid w:val="002A6B6F"/>
    <w:rsid w:val="002A6BED"/>
    <w:rsid w:val="002A6F19"/>
    <w:rsid w:val="002A7B87"/>
    <w:rsid w:val="002B03E0"/>
    <w:rsid w:val="002B093F"/>
    <w:rsid w:val="002B2067"/>
    <w:rsid w:val="002B22DC"/>
    <w:rsid w:val="002B238D"/>
    <w:rsid w:val="002B2F79"/>
    <w:rsid w:val="002B3678"/>
    <w:rsid w:val="002B3951"/>
    <w:rsid w:val="002B3B54"/>
    <w:rsid w:val="002B3ECC"/>
    <w:rsid w:val="002B41F3"/>
    <w:rsid w:val="002B4354"/>
    <w:rsid w:val="002B441E"/>
    <w:rsid w:val="002B4473"/>
    <w:rsid w:val="002B4619"/>
    <w:rsid w:val="002B491F"/>
    <w:rsid w:val="002B4A31"/>
    <w:rsid w:val="002B5541"/>
    <w:rsid w:val="002B576A"/>
    <w:rsid w:val="002B63DC"/>
    <w:rsid w:val="002B674D"/>
    <w:rsid w:val="002B6995"/>
    <w:rsid w:val="002B6B7C"/>
    <w:rsid w:val="002C0215"/>
    <w:rsid w:val="002C0D9B"/>
    <w:rsid w:val="002C0E0E"/>
    <w:rsid w:val="002C3A03"/>
    <w:rsid w:val="002C405C"/>
    <w:rsid w:val="002C4266"/>
    <w:rsid w:val="002C4D5E"/>
    <w:rsid w:val="002C4FD0"/>
    <w:rsid w:val="002C593A"/>
    <w:rsid w:val="002C5F2D"/>
    <w:rsid w:val="002C7351"/>
    <w:rsid w:val="002C76F8"/>
    <w:rsid w:val="002C7C8F"/>
    <w:rsid w:val="002D25C5"/>
    <w:rsid w:val="002D33D4"/>
    <w:rsid w:val="002D3DC0"/>
    <w:rsid w:val="002D42EC"/>
    <w:rsid w:val="002D5494"/>
    <w:rsid w:val="002D6A25"/>
    <w:rsid w:val="002D7726"/>
    <w:rsid w:val="002E0023"/>
    <w:rsid w:val="002E14DC"/>
    <w:rsid w:val="002E1592"/>
    <w:rsid w:val="002E2BA0"/>
    <w:rsid w:val="002E380C"/>
    <w:rsid w:val="002E4193"/>
    <w:rsid w:val="002E5AEB"/>
    <w:rsid w:val="002E69F9"/>
    <w:rsid w:val="002E6ACA"/>
    <w:rsid w:val="002F04F4"/>
    <w:rsid w:val="002F0BF6"/>
    <w:rsid w:val="002F10A9"/>
    <w:rsid w:val="002F134A"/>
    <w:rsid w:val="002F277F"/>
    <w:rsid w:val="002F31CA"/>
    <w:rsid w:val="002F3402"/>
    <w:rsid w:val="002F3717"/>
    <w:rsid w:val="002F3F43"/>
    <w:rsid w:val="002F5578"/>
    <w:rsid w:val="002F5DD4"/>
    <w:rsid w:val="002F7411"/>
    <w:rsid w:val="002F75D4"/>
    <w:rsid w:val="002F7888"/>
    <w:rsid w:val="002F7CB3"/>
    <w:rsid w:val="00300BFD"/>
    <w:rsid w:val="00303135"/>
    <w:rsid w:val="00303137"/>
    <w:rsid w:val="0030369A"/>
    <w:rsid w:val="0030405A"/>
    <w:rsid w:val="003048F6"/>
    <w:rsid w:val="00304A5A"/>
    <w:rsid w:val="0030626D"/>
    <w:rsid w:val="0030643A"/>
    <w:rsid w:val="00306AB4"/>
    <w:rsid w:val="00306E96"/>
    <w:rsid w:val="00306F5E"/>
    <w:rsid w:val="00307FEF"/>
    <w:rsid w:val="003108BB"/>
    <w:rsid w:val="00310C2C"/>
    <w:rsid w:val="00311143"/>
    <w:rsid w:val="0031148D"/>
    <w:rsid w:val="00311675"/>
    <w:rsid w:val="00311A39"/>
    <w:rsid w:val="00312DD0"/>
    <w:rsid w:val="0031323E"/>
    <w:rsid w:val="00313A69"/>
    <w:rsid w:val="00313F6A"/>
    <w:rsid w:val="003153CB"/>
    <w:rsid w:val="0031754B"/>
    <w:rsid w:val="00317924"/>
    <w:rsid w:val="00322459"/>
    <w:rsid w:val="003249A3"/>
    <w:rsid w:val="00324CA4"/>
    <w:rsid w:val="0032516A"/>
    <w:rsid w:val="00325475"/>
    <w:rsid w:val="00326B05"/>
    <w:rsid w:val="00326E23"/>
    <w:rsid w:val="003273B2"/>
    <w:rsid w:val="003275A7"/>
    <w:rsid w:val="00330B4D"/>
    <w:rsid w:val="00330C0B"/>
    <w:rsid w:val="00331125"/>
    <w:rsid w:val="00331548"/>
    <w:rsid w:val="00331B0D"/>
    <w:rsid w:val="0033218B"/>
    <w:rsid w:val="00332A7D"/>
    <w:rsid w:val="00332BF7"/>
    <w:rsid w:val="00332D48"/>
    <w:rsid w:val="003336A5"/>
    <w:rsid w:val="00333802"/>
    <w:rsid w:val="00333AC7"/>
    <w:rsid w:val="003343F9"/>
    <w:rsid w:val="0033453C"/>
    <w:rsid w:val="003348F4"/>
    <w:rsid w:val="00335A54"/>
    <w:rsid w:val="00336296"/>
    <w:rsid w:val="003374F0"/>
    <w:rsid w:val="003379F7"/>
    <w:rsid w:val="00337B64"/>
    <w:rsid w:val="00337C68"/>
    <w:rsid w:val="00340109"/>
    <w:rsid w:val="003412F0"/>
    <w:rsid w:val="003429A2"/>
    <w:rsid w:val="00342C20"/>
    <w:rsid w:val="00342FA8"/>
    <w:rsid w:val="0034310D"/>
    <w:rsid w:val="00343653"/>
    <w:rsid w:val="00343CC3"/>
    <w:rsid w:val="00344D80"/>
    <w:rsid w:val="00344E6B"/>
    <w:rsid w:val="003463BF"/>
    <w:rsid w:val="00346CE2"/>
    <w:rsid w:val="00346E8A"/>
    <w:rsid w:val="003470C4"/>
    <w:rsid w:val="00351041"/>
    <w:rsid w:val="003526B1"/>
    <w:rsid w:val="00352CDB"/>
    <w:rsid w:val="003545E8"/>
    <w:rsid w:val="003546E9"/>
    <w:rsid w:val="003552DF"/>
    <w:rsid w:val="00355F2F"/>
    <w:rsid w:val="00356169"/>
    <w:rsid w:val="003561E1"/>
    <w:rsid w:val="00357B95"/>
    <w:rsid w:val="003600C5"/>
    <w:rsid w:val="003604A9"/>
    <w:rsid w:val="00360910"/>
    <w:rsid w:val="003609FD"/>
    <w:rsid w:val="003612C0"/>
    <w:rsid w:val="00361986"/>
    <w:rsid w:val="00362C11"/>
    <w:rsid w:val="00362F20"/>
    <w:rsid w:val="00363209"/>
    <w:rsid w:val="00363DD6"/>
    <w:rsid w:val="0036545C"/>
    <w:rsid w:val="003671B8"/>
    <w:rsid w:val="00367C80"/>
    <w:rsid w:val="0037073B"/>
    <w:rsid w:val="003708EC"/>
    <w:rsid w:val="00370B9B"/>
    <w:rsid w:val="00371061"/>
    <w:rsid w:val="00372B23"/>
    <w:rsid w:val="00373A78"/>
    <w:rsid w:val="0037403B"/>
    <w:rsid w:val="00375471"/>
    <w:rsid w:val="00376868"/>
    <w:rsid w:val="00376F4E"/>
    <w:rsid w:val="00377242"/>
    <w:rsid w:val="003802A8"/>
    <w:rsid w:val="00380438"/>
    <w:rsid w:val="00380788"/>
    <w:rsid w:val="00380AA1"/>
    <w:rsid w:val="003812C4"/>
    <w:rsid w:val="00381878"/>
    <w:rsid w:val="00381F20"/>
    <w:rsid w:val="00382694"/>
    <w:rsid w:val="00383381"/>
    <w:rsid w:val="00383594"/>
    <w:rsid w:val="003848ED"/>
    <w:rsid w:val="00385606"/>
    <w:rsid w:val="00386118"/>
    <w:rsid w:val="00386248"/>
    <w:rsid w:val="0038630A"/>
    <w:rsid w:val="00386C4C"/>
    <w:rsid w:val="00386F4B"/>
    <w:rsid w:val="00387A60"/>
    <w:rsid w:val="00387B49"/>
    <w:rsid w:val="00390740"/>
    <w:rsid w:val="003922A8"/>
    <w:rsid w:val="0039296F"/>
    <w:rsid w:val="0039406C"/>
    <w:rsid w:val="00394EB0"/>
    <w:rsid w:val="00395498"/>
    <w:rsid w:val="00395DC9"/>
    <w:rsid w:val="00396230"/>
    <w:rsid w:val="003A3BF7"/>
    <w:rsid w:val="003A3CA8"/>
    <w:rsid w:val="003A41EF"/>
    <w:rsid w:val="003A42BF"/>
    <w:rsid w:val="003A4A00"/>
    <w:rsid w:val="003A4B93"/>
    <w:rsid w:val="003A5FA3"/>
    <w:rsid w:val="003A643D"/>
    <w:rsid w:val="003A6A64"/>
    <w:rsid w:val="003A6D0C"/>
    <w:rsid w:val="003A7178"/>
    <w:rsid w:val="003B075C"/>
    <w:rsid w:val="003B0879"/>
    <w:rsid w:val="003B163A"/>
    <w:rsid w:val="003B2C9E"/>
    <w:rsid w:val="003B2E13"/>
    <w:rsid w:val="003B30C0"/>
    <w:rsid w:val="003B3237"/>
    <w:rsid w:val="003B4CE1"/>
    <w:rsid w:val="003B594F"/>
    <w:rsid w:val="003B5AA7"/>
    <w:rsid w:val="003B607B"/>
    <w:rsid w:val="003B6708"/>
    <w:rsid w:val="003B7FD3"/>
    <w:rsid w:val="003C042F"/>
    <w:rsid w:val="003C068D"/>
    <w:rsid w:val="003C206D"/>
    <w:rsid w:val="003C2CC8"/>
    <w:rsid w:val="003C324C"/>
    <w:rsid w:val="003C4F32"/>
    <w:rsid w:val="003C5641"/>
    <w:rsid w:val="003C6129"/>
    <w:rsid w:val="003C64A2"/>
    <w:rsid w:val="003C65BF"/>
    <w:rsid w:val="003C6ED2"/>
    <w:rsid w:val="003C6FE3"/>
    <w:rsid w:val="003C7358"/>
    <w:rsid w:val="003C7C13"/>
    <w:rsid w:val="003D0692"/>
    <w:rsid w:val="003D0C02"/>
    <w:rsid w:val="003D0D4C"/>
    <w:rsid w:val="003D13CC"/>
    <w:rsid w:val="003D30D1"/>
    <w:rsid w:val="003D3232"/>
    <w:rsid w:val="003D3BC2"/>
    <w:rsid w:val="003D420C"/>
    <w:rsid w:val="003D5988"/>
    <w:rsid w:val="003D61AD"/>
    <w:rsid w:val="003D6273"/>
    <w:rsid w:val="003D6553"/>
    <w:rsid w:val="003D7523"/>
    <w:rsid w:val="003D797E"/>
    <w:rsid w:val="003E01EC"/>
    <w:rsid w:val="003E0E61"/>
    <w:rsid w:val="003E0E8B"/>
    <w:rsid w:val="003E15BE"/>
    <w:rsid w:val="003E22EE"/>
    <w:rsid w:val="003E237B"/>
    <w:rsid w:val="003E25B3"/>
    <w:rsid w:val="003E283E"/>
    <w:rsid w:val="003E3100"/>
    <w:rsid w:val="003E3BD3"/>
    <w:rsid w:val="003E3C03"/>
    <w:rsid w:val="003E3DA9"/>
    <w:rsid w:val="003E4886"/>
    <w:rsid w:val="003E54EF"/>
    <w:rsid w:val="003E5B00"/>
    <w:rsid w:val="003E5EEA"/>
    <w:rsid w:val="003E6E82"/>
    <w:rsid w:val="003E7ABF"/>
    <w:rsid w:val="003F024E"/>
    <w:rsid w:val="003F04C2"/>
    <w:rsid w:val="003F1A33"/>
    <w:rsid w:val="003F2969"/>
    <w:rsid w:val="003F2A7E"/>
    <w:rsid w:val="003F342C"/>
    <w:rsid w:val="003F4A25"/>
    <w:rsid w:val="003F4EF5"/>
    <w:rsid w:val="003F547D"/>
    <w:rsid w:val="003F5C5D"/>
    <w:rsid w:val="003F5C94"/>
    <w:rsid w:val="003F5EF7"/>
    <w:rsid w:val="003F5FB5"/>
    <w:rsid w:val="003F719C"/>
    <w:rsid w:val="003F74F4"/>
    <w:rsid w:val="003F7EB0"/>
    <w:rsid w:val="00400FD8"/>
    <w:rsid w:val="00401529"/>
    <w:rsid w:val="004015B7"/>
    <w:rsid w:val="00401BD5"/>
    <w:rsid w:val="00402520"/>
    <w:rsid w:val="00403B6F"/>
    <w:rsid w:val="0040444F"/>
    <w:rsid w:val="00404804"/>
    <w:rsid w:val="00404DBF"/>
    <w:rsid w:val="00404FE2"/>
    <w:rsid w:val="00405200"/>
    <w:rsid w:val="00405563"/>
    <w:rsid w:val="00406170"/>
    <w:rsid w:val="00407FB9"/>
    <w:rsid w:val="00410251"/>
    <w:rsid w:val="00411881"/>
    <w:rsid w:val="00411BBA"/>
    <w:rsid w:val="00411CB3"/>
    <w:rsid w:val="00411E58"/>
    <w:rsid w:val="004126B0"/>
    <w:rsid w:val="004130F2"/>
    <w:rsid w:val="00413E4E"/>
    <w:rsid w:val="004155E5"/>
    <w:rsid w:val="004175D9"/>
    <w:rsid w:val="004215F8"/>
    <w:rsid w:val="00421FCB"/>
    <w:rsid w:val="00422B09"/>
    <w:rsid w:val="0042311C"/>
    <w:rsid w:val="0042337D"/>
    <w:rsid w:val="004243DF"/>
    <w:rsid w:val="00424637"/>
    <w:rsid w:val="004247A5"/>
    <w:rsid w:val="0042589A"/>
    <w:rsid w:val="00425B3F"/>
    <w:rsid w:val="00426E29"/>
    <w:rsid w:val="00427781"/>
    <w:rsid w:val="0043138B"/>
    <w:rsid w:val="00431C30"/>
    <w:rsid w:val="0043243C"/>
    <w:rsid w:val="004333EA"/>
    <w:rsid w:val="00433E13"/>
    <w:rsid w:val="00434066"/>
    <w:rsid w:val="004341C2"/>
    <w:rsid w:val="00434609"/>
    <w:rsid w:val="00435959"/>
    <w:rsid w:val="0043632A"/>
    <w:rsid w:val="0043651E"/>
    <w:rsid w:val="004375BD"/>
    <w:rsid w:val="00437AFF"/>
    <w:rsid w:val="0044129A"/>
    <w:rsid w:val="004416C6"/>
    <w:rsid w:val="00441904"/>
    <w:rsid w:val="00441A9C"/>
    <w:rsid w:val="00441EB0"/>
    <w:rsid w:val="0044252A"/>
    <w:rsid w:val="00444856"/>
    <w:rsid w:val="00444CD6"/>
    <w:rsid w:val="00445659"/>
    <w:rsid w:val="004462D1"/>
    <w:rsid w:val="00447096"/>
    <w:rsid w:val="004502B1"/>
    <w:rsid w:val="004503FA"/>
    <w:rsid w:val="00451FB3"/>
    <w:rsid w:val="0045269A"/>
    <w:rsid w:val="00453B3E"/>
    <w:rsid w:val="00453C92"/>
    <w:rsid w:val="00454344"/>
    <w:rsid w:val="00454447"/>
    <w:rsid w:val="00454EA2"/>
    <w:rsid w:val="0045526A"/>
    <w:rsid w:val="004554B4"/>
    <w:rsid w:val="00457091"/>
    <w:rsid w:val="00460490"/>
    <w:rsid w:val="00462EA2"/>
    <w:rsid w:val="004635B9"/>
    <w:rsid w:val="0046373B"/>
    <w:rsid w:val="00463A96"/>
    <w:rsid w:val="00464234"/>
    <w:rsid w:val="004651D4"/>
    <w:rsid w:val="004655CE"/>
    <w:rsid w:val="00465B03"/>
    <w:rsid w:val="00466168"/>
    <w:rsid w:val="00466B4A"/>
    <w:rsid w:val="00466FBE"/>
    <w:rsid w:val="004670BB"/>
    <w:rsid w:val="004674B4"/>
    <w:rsid w:val="00467F9C"/>
    <w:rsid w:val="00467FA3"/>
    <w:rsid w:val="00470702"/>
    <w:rsid w:val="0047102A"/>
    <w:rsid w:val="0047112B"/>
    <w:rsid w:val="0047136B"/>
    <w:rsid w:val="00471CDF"/>
    <w:rsid w:val="00471EBF"/>
    <w:rsid w:val="00472072"/>
    <w:rsid w:val="004726C3"/>
    <w:rsid w:val="00472DAC"/>
    <w:rsid w:val="00473415"/>
    <w:rsid w:val="00474090"/>
    <w:rsid w:val="00474C8A"/>
    <w:rsid w:val="00475F84"/>
    <w:rsid w:val="0047709F"/>
    <w:rsid w:val="0047724B"/>
    <w:rsid w:val="00477E11"/>
    <w:rsid w:val="004808C0"/>
    <w:rsid w:val="0048131C"/>
    <w:rsid w:val="00481D7D"/>
    <w:rsid w:val="00481EDA"/>
    <w:rsid w:val="004821E0"/>
    <w:rsid w:val="00482366"/>
    <w:rsid w:val="00484FCF"/>
    <w:rsid w:val="00485391"/>
    <w:rsid w:val="00486C54"/>
    <w:rsid w:val="00487916"/>
    <w:rsid w:val="00487AE5"/>
    <w:rsid w:val="00487E87"/>
    <w:rsid w:val="004901F4"/>
    <w:rsid w:val="0049080C"/>
    <w:rsid w:val="00491D07"/>
    <w:rsid w:val="00491D56"/>
    <w:rsid w:val="004926F7"/>
    <w:rsid w:val="0049287A"/>
    <w:rsid w:val="00493E3C"/>
    <w:rsid w:val="00494042"/>
    <w:rsid w:val="00495C0A"/>
    <w:rsid w:val="00496624"/>
    <w:rsid w:val="004A093F"/>
    <w:rsid w:val="004A095C"/>
    <w:rsid w:val="004A11C9"/>
    <w:rsid w:val="004A1784"/>
    <w:rsid w:val="004A1EC8"/>
    <w:rsid w:val="004A2A9F"/>
    <w:rsid w:val="004A2C4B"/>
    <w:rsid w:val="004A2E48"/>
    <w:rsid w:val="004A3355"/>
    <w:rsid w:val="004A384C"/>
    <w:rsid w:val="004A38CB"/>
    <w:rsid w:val="004A3AA4"/>
    <w:rsid w:val="004A3AA9"/>
    <w:rsid w:val="004A498C"/>
    <w:rsid w:val="004A4BEF"/>
    <w:rsid w:val="004A51C8"/>
    <w:rsid w:val="004A532A"/>
    <w:rsid w:val="004A5B9D"/>
    <w:rsid w:val="004A7527"/>
    <w:rsid w:val="004B0354"/>
    <w:rsid w:val="004B0587"/>
    <w:rsid w:val="004B070E"/>
    <w:rsid w:val="004B0C0A"/>
    <w:rsid w:val="004B3AFE"/>
    <w:rsid w:val="004B3F28"/>
    <w:rsid w:val="004B414C"/>
    <w:rsid w:val="004B47D8"/>
    <w:rsid w:val="004B48DA"/>
    <w:rsid w:val="004B683D"/>
    <w:rsid w:val="004C11A4"/>
    <w:rsid w:val="004C1BBD"/>
    <w:rsid w:val="004C1BC0"/>
    <w:rsid w:val="004C2754"/>
    <w:rsid w:val="004C2A9E"/>
    <w:rsid w:val="004C302A"/>
    <w:rsid w:val="004C31B2"/>
    <w:rsid w:val="004C3801"/>
    <w:rsid w:val="004C42AD"/>
    <w:rsid w:val="004C4F24"/>
    <w:rsid w:val="004C5341"/>
    <w:rsid w:val="004C583B"/>
    <w:rsid w:val="004C6420"/>
    <w:rsid w:val="004C687B"/>
    <w:rsid w:val="004C6D12"/>
    <w:rsid w:val="004C74A1"/>
    <w:rsid w:val="004C77E5"/>
    <w:rsid w:val="004D0748"/>
    <w:rsid w:val="004D19C8"/>
    <w:rsid w:val="004D2B54"/>
    <w:rsid w:val="004D31C3"/>
    <w:rsid w:val="004D326F"/>
    <w:rsid w:val="004D3708"/>
    <w:rsid w:val="004D4A82"/>
    <w:rsid w:val="004D4FFE"/>
    <w:rsid w:val="004D5726"/>
    <w:rsid w:val="004D6058"/>
    <w:rsid w:val="004D62E4"/>
    <w:rsid w:val="004D78B1"/>
    <w:rsid w:val="004E001D"/>
    <w:rsid w:val="004E20C3"/>
    <w:rsid w:val="004E2764"/>
    <w:rsid w:val="004E3282"/>
    <w:rsid w:val="004E48DE"/>
    <w:rsid w:val="004E57BD"/>
    <w:rsid w:val="004E59BD"/>
    <w:rsid w:val="004E61A7"/>
    <w:rsid w:val="004E6EB4"/>
    <w:rsid w:val="004E75C1"/>
    <w:rsid w:val="004E7AFE"/>
    <w:rsid w:val="004F0762"/>
    <w:rsid w:val="004F0B62"/>
    <w:rsid w:val="004F1A6C"/>
    <w:rsid w:val="004F29FA"/>
    <w:rsid w:val="004F2B2D"/>
    <w:rsid w:val="004F38E7"/>
    <w:rsid w:val="004F3B57"/>
    <w:rsid w:val="004F407E"/>
    <w:rsid w:val="004F56DB"/>
    <w:rsid w:val="004F619C"/>
    <w:rsid w:val="004F679C"/>
    <w:rsid w:val="004F689D"/>
    <w:rsid w:val="004F7433"/>
    <w:rsid w:val="004F7F9C"/>
    <w:rsid w:val="0050174D"/>
    <w:rsid w:val="00501FD8"/>
    <w:rsid w:val="005028E2"/>
    <w:rsid w:val="00503B1F"/>
    <w:rsid w:val="00504042"/>
    <w:rsid w:val="00504D7F"/>
    <w:rsid w:val="00504D8C"/>
    <w:rsid w:val="005056A3"/>
    <w:rsid w:val="00505A7B"/>
    <w:rsid w:val="0050638B"/>
    <w:rsid w:val="0050689A"/>
    <w:rsid w:val="005073A8"/>
    <w:rsid w:val="00507A1F"/>
    <w:rsid w:val="00510838"/>
    <w:rsid w:val="00510C45"/>
    <w:rsid w:val="00512091"/>
    <w:rsid w:val="00512473"/>
    <w:rsid w:val="00512AC8"/>
    <w:rsid w:val="00512E01"/>
    <w:rsid w:val="005142D6"/>
    <w:rsid w:val="005149D8"/>
    <w:rsid w:val="00514BC2"/>
    <w:rsid w:val="005158E3"/>
    <w:rsid w:val="00516E23"/>
    <w:rsid w:val="005170D6"/>
    <w:rsid w:val="005175CD"/>
    <w:rsid w:val="00517A8B"/>
    <w:rsid w:val="00520501"/>
    <w:rsid w:val="005218C9"/>
    <w:rsid w:val="00521D10"/>
    <w:rsid w:val="00525C2B"/>
    <w:rsid w:val="005279C5"/>
    <w:rsid w:val="00530B7D"/>
    <w:rsid w:val="005337BE"/>
    <w:rsid w:val="00533989"/>
    <w:rsid w:val="00533B7A"/>
    <w:rsid w:val="00534444"/>
    <w:rsid w:val="0053475D"/>
    <w:rsid w:val="005354D2"/>
    <w:rsid w:val="005356F4"/>
    <w:rsid w:val="00541140"/>
    <w:rsid w:val="0054142C"/>
    <w:rsid w:val="00541735"/>
    <w:rsid w:val="00541C97"/>
    <w:rsid w:val="00542306"/>
    <w:rsid w:val="00542DE3"/>
    <w:rsid w:val="00543036"/>
    <w:rsid w:val="005437A3"/>
    <w:rsid w:val="00543AF7"/>
    <w:rsid w:val="005441A8"/>
    <w:rsid w:val="005444A3"/>
    <w:rsid w:val="005444B4"/>
    <w:rsid w:val="00544D0C"/>
    <w:rsid w:val="005450A7"/>
    <w:rsid w:val="005466CC"/>
    <w:rsid w:val="00546F62"/>
    <w:rsid w:val="00547CF0"/>
    <w:rsid w:val="00550C9F"/>
    <w:rsid w:val="00551EFA"/>
    <w:rsid w:val="00551F98"/>
    <w:rsid w:val="00552401"/>
    <w:rsid w:val="00553B77"/>
    <w:rsid w:val="00555DCF"/>
    <w:rsid w:val="0055661E"/>
    <w:rsid w:val="00556AB7"/>
    <w:rsid w:val="00556C14"/>
    <w:rsid w:val="005605BA"/>
    <w:rsid w:val="00562187"/>
    <w:rsid w:val="00562BB9"/>
    <w:rsid w:val="00562BC2"/>
    <w:rsid w:val="00562C59"/>
    <w:rsid w:val="00563271"/>
    <w:rsid w:val="005636F1"/>
    <w:rsid w:val="0056398A"/>
    <w:rsid w:val="00563F22"/>
    <w:rsid w:val="005676F9"/>
    <w:rsid w:val="00567B69"/>
    <w:rsid w:val="00570F96"/>
    <w:rsid w:val="00572453"/>
    <w:rsid w:val="0057258E"/>
    <w:rsid w:val="00572C34"/>
    <w:rsid w:val="00574016"/>
    <w:rsid w:val="005774CD"/>
    <w:rsid w:val="00577822"/>
    <w:rsid w:val="0057795F"/>
    <w:rsid w:val="00577FE6"/>
    <w:rsid w:val="00580370"/>
    <w:rsid w:val="005804AA"/>
    <w:rsid w:val="00580CBA"/>
    <w:rsid w:val="0058128F"/>
    <w:rsid w:val="00582595"/>
    <w:rsid w:val="005828A8"/>
    <w:rsid w:val="00582BBC"/>
    <w:rsid w:val="00583A1C"/>
    <w:rsid w:val="00583B99"/>
    <w:rsid w:val="00583EA1"/>
    <w:rsid w:val="00585339"/>
    <w:rsid w:val="0058624C"/>
    <w:rsid w:val="005867DC"/>
    <w:rsid w:val="00586CB1"/>
    <w:rsid w:val="00587A27"/>
    <w:rsid w:val="00587C18"/>
    <w:rsid w:val="00590AB7"/>
    <w:rsid w:val="00590F80"/>
    <w:rsid w:val="00591657"/>
    <w:rsid w:val="00591CAA"/>
    <w:rsid w:val="00591D2B"/>
    <w:rsid w:val="0059229C"/>
    <w:rsid w:val="005939A5"/>
    <w:rsid w:val="005950F6"/>
    <w:rsid w:val="00596E05"/>
    <w:rsid w:val="00597010"/>
    <w:rsid w:val="00597595"/>
    <w:rsid w:val="00597626"/>
    <w:rsid w:val="00597771"/>
    <w:rsid w:val="00597C2D"/>
    <w:rsid w:val="00597DE7"/>
    <w:rsid w:val="00597F28"/>
    <w:rsid w:val="005A0B2A"/>
    <w:rsid w:val="005A0ECD"/>
    <w:rsid w:val="005A1167"/>
    <w:rsid w:val="005A1C33"/>
    <w:rsid w:val="005A26C9"/>
    <w:rsid w:val="005A43BB"/>
    <w:rsid w:val="005A4876"/>
    <w:rsid w:val="005A4C05"/>
    <w:rsid w:val="005A4FF5"/>
    <w:rsid w:val="005A5E4D"/>
    <w:rsid w:val="005A5E9B"/>
    <w:rsid w:val="005A606E"/>
    <w:rsid w:val="005A656E"/>
    <w:rsid w:val="005A734B"/>
    <w:rsid w:val="005B0109"/>
    <w:rsid w:val="005B14C4"/>
    <w:rsid w:val="005B21C1"/>
    <w:rsid w:val="005B390E"/>
    <w:rsid w:val="005B3AF1"/>
    <w:rsid w:val="005B3D22"/>
    <w:rsid w:val="005B3EC5"/>
    <w:rsid w:val="005B4677"/>
    <w:rsid w:val="005B4BB1"/>
    <w:rsid w:val="005B6606"/>
    <w:rsid w:val="005C009C"/>
    <w:rsid w:val="005C0C15"/>
    <w:rsid w:val="005C24E3"/>
    <w:rsid w:val="005C28B7"/>
    <w:rsid w:val="005C2C4B"/>
    <w:rsid w:val="005C2C75"/>
    <w:rsid w:val="005C6B59"/>
    <w:rsid w:val="005C7687"/>
    <w:rsid w:val="005D016E"/>
    <w:rsid w:val="005D0DE4"/>
    <w:rsid w:val="005D21A2"/>
    <w:rsid w:val="005D2856"/>
    <w:rsid w:val="005D2ACB"/>
    <w:rsid w:val="005D2D25"/>
    <w:rsid w:val="005D3028"/>
    <w:rsid w:val="005D31A7"/>
    <w:rsid w:val="005D37A7"/>
    <w:rsid w:val="005D3827"/>
    <w:rsid w:val="005D3FC9"/>
    <w:rsid w:val="005D43E9"/>
    <w:rsid w:val="005D464D"/>
    <w:rsid w:val="005D4B47"/>
    <w:rsid w:val="005D54BB"/>
    <w:rsid w:val="005D746C"/>
    <w:rsid w:val="005E029E"/>
    <w:rsid w:val="005E12B5"/>
    <w:rsid w:val="005E1EE3"/>
    <w:rsid w:val="005E24FB"/>
    <w:rsid w:val="005E2816"/>
    <w:rsid w:val="005E313F"/>
    <w:rsid w:val="005E318E"/>
    <w:rsid w:val="005E334E"/>
    <w:rsid w:val="005E35CF"/>
    <w:rsid w:val="005E36C1"/>
    <w:rsid w:val="005E3ACF"/>
    <w:rsid w:val="005E4C45"/>
    <w:rsid w:val="005E590C"/>
    <w:rsid w:val="005E6BA1"/>
    <w:rsid w:val="005E6C9C"/>
    <w:rsid w:val="005E7115"/>
    <w:rsid w:val="005E7682"/>
    <w:rsid w:val="005E7882"/>
    <w:rsid w:val="005E7E3A"/>
    <w:rsid w:val="005E7FC6"/>
    <w:rsid w:val="005F013C"/>
    <w:rsid w:val="005F1963"/>
    <w:rsid w:val="005F2981"/>
    <w:rsid w:val="005F2CD3"/>
    <w:rsid w:val="005F3A02"/>
    <w:rsid w:val="005F412B"/>
    <w:rsid w:val="005F423A"/>
    <w:rsid w:val="005F4F24"/>
    <w:rsid w:val="005F5132"/>
    <w:rsid w:val="005F59B8"/>
    <w:rsid w:val="005F5A12"/>
    <w:rsid w:val="005F6BD0"/>
    <w:rsid w:val="00600089"/>
    <w:rsid w:val="00600CBB"/>
    <w:rsid w:val="00601729"/>
    <w:rsid w:val="0060271D"/>
    <w:rsid w:val="00603E10"/>
    <w:rsid w:val="00604C6D"/>
    <w:rsid w:val="00604FE0"/>
    <w:rsid w:val="00605154"/>
    <w:rsid w:val="00606BEB"/>
    <w:rsid w:val="006076DF"/>
    <w:rsid w:val="0060789C"/>
    <w:rsid w:val="006100FA"/>
    <w:rsid w:val="0061025B"/>
    <w:rsid w:val="00611223"/>
    <w:rsid w:val="006113AC"/>
    <w:rsid w:val="006115C3"/>
    <w:rsid w:val="0061580E"/>
    <w:rsid w:val="0061695B"/>
    <w:rsid w:val="00620B11"/>
    <w:rsid w:val="00620F69"/>
    <w:rsid w:val="00622384"/>
    <w:rsid w:val="00622B19"/>
    <w:rsid w:val="00622F2D"/>
    <w:rsid w:val="00623D28"/>
    <w:rsid w:val="00623E1D"/>
    <w:rsid w:val="00624FCD"/>
    <w:rsid w:val="00625707"/>
    <w:rsid w:val="006261E6"/>
    <w:rsid w:val="00626F52"/>
    <w:rsid w:val="00626F75"/>
    <w:rsid w:val="0063142C"/>
    <w:rsid w:val="006318ED"/>
    <w:rsid w:val="00631AAF"/>
    <w:rsid w:val="00632023"/>
    <w:rsid w:val="00632346"/>
    <w:rsid w:val="00632C66"/>
    <w:rsid w:val="00633186"/>
    <w:rsid w:val="00633DD4"/>
    <w:rsid w:val="0063471D"/>
    <w:rsid w:val="0063520C"/>
    <w:rsid w:val="00635392"/>
    <w:rsid w:val="00635C6C"/>
    <w:rsid w:val="00635CF9"/>
    <w:rsid w:val="00636030"/>
    <w:rsid w:val="00637996"/>
    <w:rsid w:val="00637C0E"/>
    <w:rsid w:val="00640172"/>
    <w:rsid w:val="006401A4"/>
    <w:rsid w:val="00640D79"/>
    <w:rsid w:val="006413D2"/>
    <w:rsid w:val="00642E11"/>
    <w:rsid w:val="00643E0C"/>
    <w:rsid w:val="00644B85"/>
    <w:rsid w:val="00646C4A"/>
    <w:rsid w:val="0065136D"/>
    <w:rsid w:val="00651C51"/>
    <w:rsid w:val="00653D41"/>
    <w:rsid w:val="00654203"/>
    <w:rsid w:val="0065467D"/>
    <w:rsid w:val="0065620B"/>
    <w:rsid w:val="006562F9"/>
    <w:rsid w:val="006565BF"/>
    <w:rsid w:val="006565E5"/>
    <w:rsid w:val="006567E4"/>
    <w:rsid w:val="00657146"/>
    <w:rsid w:val="0065739F"/>
    <w:rsid w:val="00660166"/>
    <w:rsid w:val="00661D54"/>
    <w:rsid w:val="00662059"/>
    <w:rsid w:val="006621F3"/>
    <w:rsid w:val="00662CCD"/>
    <w:rsid w:val="00663F79"/>
    <w:rsid w:val="00664800"/>
    <w:rsid w:val="00664EF1"/>
    <w:rsid w:val="0066727A"/>
    <w:rsid w:val="006676CB"/>
    <w:rsid w:val="00667C89"/>
    <w:rsid w:val="00667CDB"/>
    <w:rsid w:val="00671C16"/>
    <w:rsid w:val="0067286C"/>
    <w:rsid w:val="00672AA3"/>
    <w:rsid w:val="006735EA"/>
    <w:rsid w:val="00675832"/>
    <w:rsid w:val="006759EA"/>
    <w:rsid w:val="00676E12"/>
    <w:rsid w:val="006774A5"/>
    <w:rsid w:val="006806B9"/>
    <w:rsid w:val="00680958"/>
    <w:rsid w:val="00680F98"/>
    <w:rsid w:val="00682737"/>
    <w:rsid w:val="00682B8E"/>
    <w:rsid w:val="00683E6D"/>
    <w:rsid w:val="00684D21"/>
    <w:rsid w:val="00684D9C"/>
    <w:rsid w:val="00684E2E"/>
    <w:rsid w:val="00686DC1"/>
    <w:rsid w:val="006900B4"/>
    <w:rsid w:val="006910D8"/>
    <w:rsid w:val="006915F9"/>
    <w:rsid w:val="0069290E"/>
    <w:rsid w:val="00693708"/>
    <w:rsid w:val="006946A7"/>
    <w:rsid w:val="006956D8"/>
    <w:rsid w:val="00695B52"/>
    <w:rsid w:val="00696980"/>
    <w:rsid w:val="006A0B81"/>
    <w:rsid w:val="006A0DDF"/>
    <w:rsid w:val="006A1827"/>
    <w:rsid w:val="006A2F0C"/>
    <w:rsid w:val="006A3266"/>
    <w:rsid w:val="006A3888"/>
    <w:rsid w:val="006A482E"/>
    <w:rsid w:val="006A4C1F"/>
    <w:rsid w:val="006A4E0F"/>
    <w:rsid w:val="006A68E0"/>
    <w:rsid w:val="006A7583"/>
    <w:rsid w:val="006A7665"/>
    <w:rsid w:val="006B0086"/>
    <w:rsid w:val="006B0878"/>
    <w:rsid w:val="006B08DD"/>
    <w:rsid w:val="006B0905"/>
    <w:rsid w:val="006B0C7B"/>
    <w:rsid w:val="006B0EAA"/>
    <w:rsid w:val="006B1622"/>
    <w:rsid w:val="006B1B09"/>
    <w:rsid w:val="006B259D"/>
    <w:rsid w:val="006B2CF2"/>
    <w:rsid w:val="006B317B"/>
    <w:rsid w:val="006B49C6"/>
    <w:rsid w:val="006B4F65"/>
    <w:rsid w:val="006B62C5"/>
    <w:rsid w:val="006B73B5"/>
    <w:rsid w:val="006B7B9D"/>
    <w:rsid w:val="006C1AB4"/>
    <w:rsid w:val="006C2983"/>
    <w:rsid w:val="006C4A62"/>
    <w:rsid w:val="006C5396"/>
    <w:rsid w:val="006C5486"/>
    <w:rsid w:val="006C5B8A"/>
    <w:rsid w:val="006C60AF"/>
    <w:rsid w:val="006C6826"/>
    <w:rsid w:val="006C756C"/>
    <w:rsid w:val="006D1274"/>
    <w:rsid w:val="006D143D"/>
    <w:rsid w:val="006D2284"/>
    <w:rsid w:val="006D32C7"/>
    <w:rsid w:val="006D3A5D"/>
    <w:rsid w:val="006D42CF"/>
    <w:rsid w:val="006D459D"/>
    <w:rsid w:val="006D4D82"/>
    <w:rsid w:val="006D5126"/>
    <w:rsid w:val="006D5171"/>
    <w:rsid w:val="006D570C"/>
    <w:rsid w:val="006D64C6"/>
    <w:rsid w:val="006D690F"/>
    <w:rsid w:val="006D7625"/>
    <w:rsid w:val="006D7710"/>
    <w:rsid w:val="006D7922"/>
    <w:rsid w:val="006D7B89"/>
    <w:rsid w:val="006E08CC"/>
    <w:rsid w:val="006E22D1"/>
    <w:rsid w:val="006E2F10"/>
    <w:rsid w:val="006E33D0"/>
    <w:rsid w:val="006E3BF2"/>
    <w:rsid w:val="006E6032"/>
    <w:rsid w:val="006E7479"/>
    <w:rsid w:val="006E7A2B"/>
    <w:rsid w:val="006F0372"/>
    <w:rsid w:val="006F0D3D"/>
    <w:rsid w:val="006F15B8"/>
    <w:rsid w:val="006F201D"/>
    <w:rsid w:val="006F2A49"/>
    <w:rsid w:val="006F2AF7"/>
    <w:rsid w:val="006F2E09"/>
    <w:rsid w:val="006F36E4"/>
    <w:rsid w:val="006F3FC9"/>
    <w:rsid w:val="006F48D7"/>
    <w:rsid w:val="006F4906"/>
    <w:rsid w:val="007012CA"/>
    <w:rsid w:val="00701E34"/>
    <w:rsid w:val="0070259C"/>
    <w:rsid w:val="007044AA"/>
    <w:rsid w:val="00705394"/>
    <w:rsid w:val="00706BE6"/>
    <w:rsid w:val="007071B7"/>
    <w:rsid w:val="00707CA9"/>
    <w:rsid w:val="00707FB3"/>
    <w:rsid w:val="00710393"/>
    <w:rsid w:val="007104D6"/>
    <w:rsid w:val="00710893"/>
    <w:rsid w:val="0071155F"/>
    <w:rsid w:val="00712022"/>
    <w:rsid w:val="007120BE"/>
    <w:rsid w:val="00712A77"/>
    <w:rsid w:val="00713519"/>
    <w:rsid w:val="00713BFD"/>
    <w:rsid w:val="00713DE8"/>
    <w:rsid w:val="0071474D"/>
    <w:rsid w:val="00714C45"/>
    <w:rsid w:val="00715343"/>
    <w:rsid w:val="00715471"/>
    <w:rsid w:val="00715707"/>
    <w:rsid w:val="00716C11"/>
    <w:rsid w:val="00716C37"/>
    <w:rsid w:val="00716F4E"/>
    <w:rsid w:val="0071777B"/>
    <w:rsid w:val="00717E26"/>
    <w:rsid w:val="00720658"/>
    <w:rsid w:val="00720C5E"/>
    <w:rsid w:val="00722B14"/>
    <w:rsid w:val="00722E5E"/>
    <w:rsid w:val="0072362B"/>
    <w:rsid w:val="0072376C"/>
    <w:rsid w:val="00723D08"/>
    <w:rsid w:val="00723EB7"/>
    <w:rsid w:val="007255F9"/>
    <w:rsid w:val="00726297"/>
    <w:rsid w:val="00726640"/>
    <w:rsid w:val="007266FA"/>
    <w:rsid w:val="00726A94"/>
    <w:rsid w:val="007271CF"/>
    <w:rsid w:val="007275AA"/>
    <w:rsid w:val="00727BD4"/>
    <w:rsid w:val="007306BA"/>
    <w:rsid w:val="0073125C"/>
    <w:rsid w:val="00731709"/>
    <w:rsid w:val="00732115"/>
    <w:rsid w:val="00732489"/>
    <w:rsid w:val="00732B6B"/>
    <w:rsid w:val="007343A1"/>
    <w:rsid w:val="007349D3"/>
    <w:rsid w:val="00734B8A"/>
    <w:rsid w:val="00734BA9"/>
    <w:rsid w:val="00735CA0"/>
    <w:rsid w:val="00735CE5"/>
    <w:rsid w:val="00736381"/>
    <w:rsid w:val="007369A8"/>
    <w:rsid w:val="00736D06"/>
    <w:rsid w:val="00737368"/>
    <w:rsid w:val="00740CDC"/>
    <w:rsid w:val="00740D6F"/>
    <w:rsid w:val="007419CD"/>
    <w:rsid w:val="00741E30"/>
    <w:rsid w:val="007429C2"/>
    <w:rsid w:val="00742ED2"/>
    <w:rsid w:val="0074515C"/>
    <w:rsid w:val="00745551"/>
    <w:rsid w:val="0074675B"/>
    <w:rsid w:val="0074799F"/>
    <w:rsid w:val="00747A6C"/>
    <w:rsid w:val="00747D5A"/>
    <w:rsid w:val="00747EC9"/>
    <w:rsid w:val="00750597"/>
    <w:rsid w:val="0075068B"/>
    <w:rsid w:val="0075075B"/>
    <w:rsid w:val="0075231C"/>
    <w:rsid w:val="007527F4"/>
    <w:rsid w:val="00752D08"/>
    <w:rsid w:val="007549D7"/>
    <w:rsid w:val="00754DA3"/>
    <w:rsid w:val="00754F7D"/>
    <w:rsid w:val="007552CD"/>
    <w:rsid w:val="00755DE3"/>
    <w:rsid w:val="00756396"/>
    <w:rsid w:val="00756C7D"/>
    <w:rsid w:val="00756CD0"/>
    <w:rsid w:val="00757C35"/>
    <w:rsid w:val="00757E15"/>
    <w:rsid w:val="0076190B"/>
    <w:rsid w:val="007624CC"/>
    <w:rsid w:val="00762BDD"/>
    <w:rsid w:val="00763AE6"/>
    <w:rsid w:val="00765DD8"/>
    <w:rsid w:val="00765F46"/>
    <w:rsid w:val="00766114"/>
    <w:rsid w:val="007669A6"/>
    <w:rsid w:val="00767A1C"/>
    <w:rsid w:val="0077190E"/>
    <w:rsid w:val="0077300C"/>
    <w:rsid w:val="00773EF7"/>
    <w:rsid w:val="0077419E"/>
    <w:rsid w:val="00774C45"/>
    <w:rsid w:val="00775310"/>
    <w:rsid w:val="00775D7B"/>
    <w:rsid w:val="0077654B"/>
    <w:rsid w:val="007767FD"/>
    <w:rsid w:val="00777477"/>
    <w:rsid w:val="00777A96"/>
    <w:rsid w:val="00781902"/>
    <w:rsid w:val="00781B14"/>
    <w:rsid w:val="007823F3"/>
    <w:rsid w:val="00782887"/>
    <w:rsid w:val="00782ED7"/>
    <w:rsid w:val="00783061"/>
    <w:rsid w:val="007831C9"/>
    <w:rsid w:val="007832D6"/>
    <w:rsid w:val="007833C6"/>
    <w:rsid w:val="00783426"/>
    <w:rsid w:val="0078391E"/>
    <w:rsid w:val="007844F5"/>
    <w:rsid w:val="00784576"/>
    <w:rsid w:val="007847E6"/>
    <w:rsid w:val="0078523F"/>
    <w:rsid w:val="00785A66"/>
    <w:rsid w:val="00785CEF"/>
    <w:rsid w:val="007873E8"/>
    <w:rsid w:val="0078792E"/>
    <w:rsid w:val="00787A60"/>
    <w:rsid w:val="00787C70"/>
    <w:rsid w:val="00791059"/>
    <w:rsid w:val="007912A7"/>
    <w:rsid w:val="0079162D"/>
    <w:rsid w:val="00792970"/>
    <w:rsid w:val="00795C73"/>
    <w:rsid w:val="00796AEE"/>
    <w:rsid w:val="0079720C"/>
    <w:rsid w:val="007974C8"/>
    <w:rsid w:val="00797881"/>
    <w:rsid w:val="007A03EA"/>
    <w:rsid w:val="007A0E54"/>
    <w:rsid w:val="007A0EEA"/>
    <w:rsid w:val="007A1B00"/>
    <w:rsid w:val="007A39D5"/>
    <w:rsid w:val="007A4945"/>
    <w:rsid w:val="007A521E"/>
    <w:rsid w:val="007A5A03"/>
    <w:rsid w:val="007A5C2D"/>
    <w:rsid w:val="007A5C6A"/>
    <w:rsid w:val="007A6605"/>
    <w:rsid w:val="007A6CC9"/>
    <w:rsid w:val="007A70E0"/>
    <w:rsid w:val="007B01DD"/>
    <w:rsid w:val="007B187D"/>
    <w:rsid w:val="007B28B8"/>
    <w:rsid w:val="007B32EF"/>
    <w:rsid w:val="007B3D2A"/>
    <w:rsid w:val="007B476C"/>
    <w:rsid w:val="007B65C0"/>
    <w:rsid w:val="007B6976"/>
    <w:rsid w:val="007B6E87"/>
    <w:rsid w:val="007B76D8"/>
    <w:rsid w:val="007B7AE7"/>
    <w:rsid w:val="007C068C"/>
    <w:rsid w:val="007C0A48"/>
    <w:rsid w:val="007C0B19"/>
    <w:rsid w:val="007C0BC9"/>
    <w:rsid w:val="007C11BA"/>
    <w:rsid w:val="007C135D"/>
    <w:rsid w:val="007C24BF"/>
    <w:rsid w:val="007C34EA"/>
    <w:rsid w:val="007C3F3F"/>
    <w:rsid w:val="007C3F4C"/>
    <w:rsid w:val="007C4CA5"/>
    <w:rsid w:val="007C4CFE"/>
    <w:rsid w:val="007C59ED"/>
    <w:rsid w:val="007C632A"/>
    <w:rsid w:val="007C699A"/>
    <w:rsid w:val="007C70FC"/>
    <w:rsid w:val="007C7763"/>
    <w:rsid w:val="007D038A"/>
    <w:rsid w:val="007D0507"/>
    <w:rsid w:val="007D085D"/>
    <w:rsid w:val="007D0F45"/>
    <w:rsid w:val="007D1565"/>
    <w:rsid w:val="007D16DC"/>
    <w:rsid w:val="007D23A8"/>
    <w:rsid w:val="007D2F77"/>
    <w:rsid w:val="007D308A"/>
    <w:rsid w:val="007D3171"/>
    <w:rsid w:val="007D402B"/>
    <w:rsid w:val="007D4267"/>
    <w:rsid w:val="007D42BB"/>
    <w:rsid w:val="007D4DD7"/>
    <w:rsid w:val="007D5D67"/>
    <w:rsid w:val="007D64C2"/>
    <w:rsid w:val="007D71B5"/>
    <w:rsid w:val="007D78DE"/>
    <w:rsid w:val="007E06E4"/>
    <w:rsid w:val="007E06E8"/>
    <w:rsid w:val="007E1505"/>
    <w:rsid w:val="007E1F06"/>
    <w:rsid w:val="007E235D"/>
    <w:rsid w:val="007E2B77"/>
    <w:rsid w:val="007E2F34"/>
    <w:rsid w:val="007E33EB"/>
    <w:rsid w:val="007E39CC"/>
    <w:rsid w:val="007E3AB8"/>
    <w:rsid w:val="007E3BED"/>
    <w:rsid w:val="007E3FDA"/>
    <w:rsid w:val="007E4937"/>
    <w:rsid w:val="007E4ADE"/>
    <w:rsid w:val="007E5E04"/>
    <w:rsid w:val="007E5F4A"/>
    <w:rsid w:val="007E6A02"/>
    <w:rsid w:val="007E6B84"/>
    <w:rsid w:val="007E6F6C"/>
    <w:rsid w:val="007E727B"/>
    <w:rsid w:val="007E7556"/>
    <w:rsid w:val="007E7951"/>
    <w:rsid w:val="007F0006"/>
    <w:rsid w:val="007F1305"/>
    <w:rsid w:val="007F1D77"/>
    <w:rsid w:val="007F3A12"/>
    <w:rsid w:val="007F3B9B"/>
    <w:rsid w:val="007F3EE3"/>
    <w:rsid w:val="007F76CA"/>
    <w:rsid w:val="00800C88"/>
    <w:rsid w:val="008014CA"/>
    <w:rsid w:val="00801AF8"/>
    <w:rsid w:val="0080259F"/>
    <w:rsid w:val="008027D7"/>
    <w:rsid w:val="0080394E"/>
    <w:rsid w:val="00803B43"/>
    <w:rsid w:val="008047A1"/>
    <w:rsid w:val="008049BC"/>
    <w:rsid w:val="00804A93"/>
    <w:rsid w:val="00805024"/>
    <w:rsid w:val="00805424"/>
    <w:rsid w:val="00805754"/>
    <w:rsid w:val="00806839"/>
    <w:rsid w:val="00806C85"/>
    <w:rsid w:val="008074E1"/>
    <w:rsid w:val="00807868"/>
    <w:rsid w:val="00810C3F"/>
    <w:rsid w:val="0081189F"/>
    <w:rsid w:val="008120A5"/>
    <w:rsid w:val="00812479"/>
    <w:rsid w:val="00812A94"/>
    <w:rsid w:val="0081338C"/>
    <w:rsid w:val="008137F3"/>
    <w:rsid w:val="00813C0A"/>
    <w:rsid w:val="00813D40"/>
    <w:rsid w:val="00813E18"/>
    <w:rsid w:val="008174CF"/>
    <w:rsid w:val="00817C47"/>
    <w:rsid w:val="00820172"/>
    <w:rsid w:val="00820448"/>
    <w:rsid w:val="008204AF"/>
    <w:rsid w:val="0082133C"/>
    <w:rsid w:val="00821DBF"/>
    <w:rsid w:val="00822721"/>
    <w:rsid w:val="00823B84"/>
    <w:rsid w:val="00824D12"/>
    <w:rsid w:val="008256A0"/>
    <w:rsid w:val="008263A0"/>
    <w:rsid w:val="0082672E"/>
    <w:rsid w:val="00826AF9"/>
    <w:rsid w:val="00827179"/>
    <w:rsid w:val="00830111"/>
    <w:rsid w:val="008305D9"/>
    <w:rsid w:val="00830698"/>
    <w:rsid w:val="00831490"/>
    <w:rsid w:val="008315F7"/>
    <w:rsid w:val="008333D8"/>
    <w:rsid w:val="00835766"/>
    <w:rsid w:val="008370EB"/>
    <w:rsid w:val="00840D0C"/>
    <w:rsid w:val="00840EDF"/>
    <w:rsid w:val="008417C3"/>
    <w:rsid w:val="00841A53"/>
    <w:rsid w:val="00841C3C"/>
    <w:rsid w:val="00841EE5"/>
    <w:rsid w:val="00842502"/>
    <w:rsid w:val="00842649"/>
    <w:rsid w:val="00843848"/>
    <w:rsid w:val="008441C7"/>
    <w:rsid w:val="00844640"/>
    <w:rsid w:val="008452F8"/>
    <w:rsid w:val="00846959"/>
    <w:rsid w:val="00846DA5"/>
    <w:rsid w:val="00847B93"/>
    <w:rsid w:val="008508F5"/>
    <w:rsid w:val="00850A08"/>
    <w:rsid w:val="00850F81"/>
    <w:rsid w:val="0085116D"/>
    <w:rsid w:val="00851297"/>
    <w:rsid w:val="008515D2"/>
    <w:rsid w:val="00851646"/>
    <w:rsid w:val="008520D5"/>
    <w:rsid w:val="00853DA9"/>
    <w:rsid w:val="0085400A"/>
    <w:rsid w:val="00854CAC"/>
    <w:rsid w:val="008551DD"/>
    <w:rsid w:val="00856100"/>
    <w:rsid w:val="008563D8"/>
    <w:rsid w:val="0085649D"/>
    <w:rsid w:val="00856574"/>
    <w:rsid w:val="00856C76"/>
    <w:rsid w:val="00857572"/>
    <w:rsid w:val="00857BC0"/>
    <w:rsid w:val="00860797"/>
    <w:rsid w:val="00861375"/>
    <w:rsid w:val="008615D9"/>
    <w:rsid w:val="00861BF5"/>
    <w:rsid w:val="00862B6D"/>
    <w:rsid w:val="00862F1E"/>
    <w:rsid w:val="008631DD"/>
    <w:rsid w:val="00863625"/>
    <w:rsid w:val="00863EB7"/>
    <w:rsid w:val="00864046"/>
    <w:rsid w:val="00864C08"/>
    <w:rsid w:val="00864F01"/>
    <w:rsid w:val="00865BAE"/>
    <w:rsid w:val="008660C0"/>
    <w:rsid w:val="008661A5"/>
    <w:rsid w:val="008666C5"/>
    <w:rsid w:val="00866755"/>
    <w:rsid w:val="00867098"/>
    <w:rsid w:val="00870E70"/>
    <w:rsid w:val="00871694"/>
    <w:rsid w:val="00871C08"/>
    <w:rsid w:val="00872079"/>
    <w:rsid w:val="0087330D"/>
    <w:rsid w:val="00873723"/>
    <w:rsid w:val="008738A6"/>
    <w:rsid w:val="008739E1"/>
    <w:rsid w:val="00873B98"/>
    <w:rsid w:val="00874035"/>
    <w:rsid w:val="00874466"/>
    <w:rsid w:val="00882590"/>
    <w:rsid w:val="0088275A"/>
    <w:rsid w:val="00882A04"/>
    <w:rsid w:val="00882E4B"/>
    <w:rsid w:val="00882FD4"/>
    <w:rsid w:val="008838FA"/>
    <w:rsid w:val="00883D9A"/>
    <w:rsid w:val="008840A7"/>
    <w:rsid w:val="008845F9"/>
    <w:rsid w:val="00884794"/>
    <w:rsid w:val="00885AC2"/>
    <w:rsid w:val="008864EF"/>
    <w:rsid w:val="00886641"/>
    <w:rsid w:val="008878D0"/>
    <w:rsid w:val="00887CC2"/>
    <w:rsid w:val="00887D12"/>
    <w:rsid w:val="008908E4"/>
    <w:rsid w:val="00891785"/>
    <w:rsid w:val="00891BA4"/>
    <w:rsid w:val="00891FC5"/>
    <w:rsid w:val="00892F84"/>
    <w:rsid w:val="00893850"/>
    <w:rsid w:val="00893BD2"/>
    <w:rsid w:val="0089419D"/>
    <w:rsid w:val="00894DD6"/>
    <w:rsid w:val="008956D6"/>
    <w:rsid w:val="00895A99"/>
    <w:rsid w:val="00896616"/>
    <w:rsid w:val="00897553"/>
    <w:rsid w:val="0089760E"/>
    <w:rsid w:val="00897621"/>
    <w:rsid w:val="008A004F"/>
    <w:rsid w:val="008A0F4F"/>
    <w:rsid w:val="008A1122"/>
    <w:rsid w:val="008A115A"/>
    <w:rsid w:val="008A2DEF"/>
    <w:rsid w:val="008A3108"/>
    <w:rsid w:val="008A319F"/>
    <w:rsid w:val="008A35B0"/>
    <w:rsid w:val="008A39DE"/>
    <w:rsid w:val="008A4068"/>
    <w:rsid w:val="008A49D2"/>
    <w:rsid w:val="008A4A80"/>
    <w:rsid w:val="008A546B"/>
    <w:rsid w:val="008A7F46"/>
    <w:rsid w:val="008B053B"/>
    <w:rsid w:val="008B05D1"/>
    <w:rsid w:val="008B155E"/>
    <w:rsid w:val="008B1782"/>
    <w:rsid w:val="008B2E49"/>
    <w:rsid w:val="008B31EC"/>
    <w:rsid w:val="008B349B"/>
    <w:rsid w:val="008B3537"/>
    <w:rsid w:val="008B39AE"/>
    <w:rsid w:val="008B3E75"/>
    <w:rsid w:val="008B45FD"/>
    <w:rsid w:val="008B4D36"/>
    <w:rsid w:val="008B4EAF"/>
    <w:rsid w:val="008B5D01"/>
    <w:rsid w:val="008B680B"/>
    <w:rsid w:val="008B6933"/>
    <w:rsid w:val="008B7146"/>
    <w:rsid w:val="008C0B3C"/>
    <w:rsid w:val="008C1096"/>
    <w:rsid w:val="008C1128"/>
    <w:rsid w:val="008C18B3"/>
    <w:rsid w:val="008C2951"/>
    <w:rsid w:val="008C3059"/>
    <w:rsid w:val="008C32F0"/>
    <w:rsid w:val="008C45D9"/>
    <w:rsid w:val="008C4F3E"/>
    <w:rsid w:val="008C5B28"/>
    <w:rsid w:val="008C604D"/>
    <w:rsid w:val="008C6228"/>
    <w:rsid w:val="008C6AFC"/>
    <w:rsid w:val="008C6FB2"/>
    <w:rsid w:val="008C7247"/>
    <w:rsid w:val="008D102B"/>
    <w:rsid w:val="008D1477"/>
    <w:rsid w:val="008D1BFC"/>
    <w:rsid w:val="008D25E3"/>
    <w:rsid w:val="008D27D2"/>
    <w:rsid w:val="008D3C99"/>
    <w:rsid w:val="008D3DFB"/>
    <w:rsid w:val="008D54F1"/>
    <w:rsid w:val="008D6225"/>
    <w:rsid w:val="008E04CB"/>
    <w:rsid w:val="008E064B"/>
    <w:rsid w:val="008E1050"/>
    <w:rsid w:val="008E10FA"/>
    <w:rsid w:val="008E1202"/>
    <w:rsid w:val="008E1794"/>
    <w:rsid w:val="008E1FCC"/>
    <w:rsid w:val="008E252E"/>
    <w:rsid w:val="008E523B"/>
    <w:rsid w:val="008E5708"/>
    <w:rsid w:val="008E67D3"/>
    <w:rsid w:val="008E6A81"/>
    <w:rsid w:val="008E6AEA"/>
    <w:rsid w:val="008E6FF5"/>
    <w:rsid w:val="008E709E"/>
    <w:rsid w:val="008E76F8"/>
    <w:rsid w:val="008E7CD3"/>
    <w:rsid w:val="008E7EC8"/>
    <w:rsid w:val="008F04C8"/>
    <w:rsid w:val="008F08C1"/>
    <w:rsid w:val="008F0BC5"/>
    <w:rsid w:val="008F21AE"/>
    <w:rsid w:val="008F2740"/>
    <w:rsid w:val="008F3029"/>
    <w:rsid w:val="008F37B0"/>
    <w:rsid w:val="008F446D"/>
    <w:rsid w:val="008F5221"/>
    <w:rsid w:val="008F5656"/>
    <w:rsid w:val="008F57AC"/>
    <w:rsid w:val="008F5965"/>
    <w:rsid w:val="008F760F"/>
    <w:rsid w:val="00900452"/>
    <w:rsid w:val="00900C57"/>
    <w:rsid w:val="00900E71"/>
    <w:rsid w:val="0090108D"/>
    <w:rsid w:val="00901625"/>
    <w:rsid w:val="00901F42"/>
    <w:rsid w:val="009023F6"/>
    <w:rsid w:val="009027C0"/>
    <w:rsid w:val="00902CD2"/>
    <w:rsid w:val="00903D28"/>
    <w:rsid w:val="0090477A"/>
    <w:rsid w:val="009053C4"/>
    <w:rsid w:val="009076D1"/>
    <w:rsid w:val="009101DB"/>
    <w:rsid w:val="00910925"/>
    <w:rsid w:val="0091209C"/>
    <w:rsid w:val="009130EA"/>
    <w:rsid w:val="009139BC"/>
    <w:rsid w:val="00913CE5"/>
    <w:rsid w:val="00914985"/>
    <w:rsid w:val="00914AA5"/>
    <w:rsid w:val="00914AD6"/>
    <w:rsid w:val="00914C3C"/>
    <w:rsid w:val="009167DD"/>
    <w:rsid w:val="00916EC9"/>
    <w:rsid w:val="00921FE5"/>
    <w:rsid w:val="00922025"/>
    <w:rsid w:val="00922E1E"/>
    <w:rsid w:val="009231C8"/>
    <w:rsid w:val="009231E0"/>
    <w:rsid w:val="00923A07"/>
    <w:rsid w:val="00923DF3"/>
    <w:rsid w:val="00924921"/>
    <w:rsid w:val="00924C4F"/>
    <w:rsid w:val="00925042"/>
    <w:rsid w:val="0092526A"/>
    <w:rsid w:val="009259AB"/>
    <w:rsid w:val="0092665A"/>
    <w:rsid w:val="00926750"/>
    <w:rsid w:val="009268CA"/>
    <w:rsid w:val="009273BC"/>
    <w:rsid w:val="00927FFE"/>
    <w:rsid w:val="00930052"/>
    <w:rsid w:val="00930BD8"/>
    <w:rsid w:val="00931BC1"/>
    <w:rsid w:val="00932709"/>
    <w:rsid w:val="009328A5"/>
    <w:rsid w:val="00933F7B"/>
    <w:rsid w:val="009346B4"/>
    <w:rsid w:val="00934A53"/>
    <w:rsid w:val="00934CD6"/>
    <w:rsid w:val="00934E85"/>
    <w:rsid w:val="00935889"/>
    <w:rsid w:val="00935BCA"/>
    <w:rsid w:val="00935BD5"/>
    <w:rsid w:val="00935D0A"/>
    <w:rsid w:val="00935DCE"/>
    <w:rsid w:val="00935E0F"/>
    <w:rsid w:val="009365B5"/>
    <w:rsid w:val="00936658"/>
    <w:rsid w:val="00936695"/>
    <w:rsid w:val="009369EC"/>
    <w:rsid w:val="00936AA2"/>
    <w:rsid w:val="00936CD1"/>
    <w:rsid w:val="00937581"/>
    <w:rsid w:val="00937891"/>
    <w:rsid w:val="00941E08"/>
    <w:rsid w:val="00941FD0"/>
    <w:rsid w:val="00942023"/>
    <w:rsid w:val="00942EB1"/>
    <w:rsid w:val="00943BFE"/>
    <w:rsid w:val="00945808"/>
    <w:rsid w:val="0094697A"/>
    <w:rsid w:val="009474D5"/>
    <w:rsid w:val="0094753D"/>
    <w:rsid w:val="00950018"/>
    <w:rsid w:val="009504E9"/>
    <w:rsid w:val="00950797"/>
    <w:rsid w:val="009516E6"/>
    <w:rsid w:val="00951A2F"/>
    <w:rsid w:val="0095265E"/>
    <w:rsid w:val="009527DA"/>
    <w:rsid w:val="00952808"/>
    <w:rsid w:val="00952988"/>
    <w:rsid w:val="009555D0"/>
    <w:rsid w:val="00955D4B"/>
    <w:rsid w:val="009611D2"/>
    <w:rsid w:val="00961488"/>
    <w:rsid w:val="00961606"/>
    <w:rsid w:val="00962E4C"/>
    <w:rsid w:val="00963327"/>
    <w:rsid w:val="00963349"/>
    <w:rsid w:val="00963757"/>
    <w:rsid w:val="0096376B"/>
    <w:rsid w:val="009637EE"/>
    <w:rsid w:val="00963BEB"/>
    <w:rsid w:val="00963EE8"/>
    <w:rsid w:val="0096446F"/>
    <w:rsid w:val="00964D48"/>
    <w:rsid w:val="00964DDD"/>
    <w:rsid w:val="009652E0"/>
    <w:rsid w:val="00965938"/>
    <w:rsid w:val="00965FAF"/>
    <w:rsid w:val="00967A5A"/>
    <w:rsid w:val="00970D1D"/>
    <w:rsid w:val="0097105B"/>
    <w:rsid w:val="0097113A"/>
    <w:rsid w:val="009715C0"/>
    <w:rsid w:val="00971A1B"/>
    <w:rsid w:val="00972262"/>
    <w:rsid w:val="00972D1A"/>
    <w:rsid w:val="00973ED5"/>
    <w:rsid w:val="009741B0"/>
    <w:rsid w:val="0097487A"/>
    <w:rsid w:val="00974E99"/>
    <w:rsid w:val="00977FEC"/>
    <w:rsid w:val="0098001D"/>
    <w:rsid w:val="00980511"/>
    <w:rsid w:val="00980905"/>
    <w:rsid w:val="00980D81"/>
    <w:rsid w:val="0098108F"/>
    <w:rsid w:val="00982868"/>
    <w:rsid w:val="009835F6"/>
    <w:rsid w:val="00983632"/>
    <w:rsid w:val="00984A65"/>
    <w:rsid w:val="00984D12"/>
    <w:rsid w:val="00985D4C"/>
    <w:rsid w:val="00985E6D"/>
    <w:rsid w:val="009866F9"/>
    <w:rsid w:val="0099044F"/>
    <w:rsid w:val="0099157E"/>
    <w:rsid w:val="00991B96"/>
    <w:rsid w:val="00992AB9"/>
    <w:rsid w:val="0099417D"/>
    <w:rsid w:val="009949F1"/>
    <w:rsid w:val="00994EF4"/>
    <w:rsid w:val="00995526"/>
    <w:rsid w:val="00995E25"/>
    <w:rsid w:val="00995F4B"/>
    <w:rsid w:val="00997052"/>
    <w:rsid w:val="0099709F"/>
    <w:rsid w:val="00997B5E"/>
    <w:rsid w:val="009A02CA"/>
    <w:rsid w:val="009A087B"/>
    <w:rsid w:val="009A0EAE"/>
    <w:rsid w:val="009A14BC"/>
    <w:rsid w:val="009A1A7E"/>
    <w:rsid w:val="009A1AAE"/>
    <w:rsid w:val="009A2B09"/>
    <w:rsid w:val="009A2D32"/>
    <w:rsid w:val="009A311A"/>
    <w:rsid w:val="009A3211"/>
    <w:rsid w:val="009A3F87"/>
    <w:rsid w:val="009A44B8"/>
    <w:rsid w:val="009A450D"/>
    <w:rsid w:val="009A4C13"/>
    <w:rsid w:val="009A6280"/>
    <w:rsid w:val="009A6826"/>
    <w:rsid w:val="009A6A12"/>
    <w:rsid w:val="009A7207"/>
    <w:rsid w:val="009B0365"/>
    <w:rsid w:val="009B12B2"/>
    <w:rsid w:val="009B12EF"/>
    <w:rsid w:val="009B1F71"/>
    <w:rsid w:val="009B3443"/>
    <w:rsid w:val="009B4A36"/>
    <w:rsid w:val="009B4AEF"/>
    <w:rsid w:val="009B4E1E"/>
    <w:rsid w:val="009B5288"/>
    <w:rsid w:val="009B566F"/>
    <w:rsid w:val="009B5E1A"/>
    <w:rsid w:val="009B6011"/>
    <w:rsid w:val="009B68AE"/>
    <w:rsid w:val="009B78EC"/>
    <w:rsid w:val="009B7D67"/>
    <w:rsid w:val="009C06E1"/>
    <w:rsid w:val="009C0CE8"/>
    <w:rsid w:val="009C3590"/>
    <w:rsid w:val="009C39A5"/>
    <w:rsid w:val="009C4A03"/>
    <w:rsid w:val="009C557C"/>
    <w:rsid w:val="009C73CC"/>
    <w:rsid w:val="009D0753"/>
    <w:rsid w:val="009D0BDA"/>
    <w:rsid w:val="009D0C94"/>
    <w:rsid w:val="009D16C0"/>
    <w:rsid w:val="009D36A7"/>
    <w:rsid w:val="009D3B42"/>
    <w:rsid w:val="009D5B91"/>
    <w:rsid w:val="009D665F"/>
    <w:rsid w:val="009D692C"/>
    <w:rsid w:val="009E0E79"/>
    <w:rsid w:val="009E1086"/>
    <w:rsid w:val="009E2E9C"/>
    <w:rsid w:val="009E378E"/>
    <w:rsid w:val="009E3A30"/>
    <w:rsid w:val="009E439B"/>
    <w:rsid w:val="009E4501"/>
    <w:rsid w:val="009E4780"/>
    <w:rsid w:val="009E4798"/>
    <w:rsid w:val="009E4CF5"/>
    <w:rsid w:val="009E6505"/>
    <w:rsid w:val="009E77E8"/>
    <w:rsid w:val="009F02C1"/>
    <w:rsid w:val="009F0536"/>
    <w:rsid w:val="009F0B9A"/>
    <w:rsid w:val="009F2246"/>
    <w:rsid w:val="009F2723"/>
    <w:rsid w:val="009F2815"/>
    <w:rsid w:val="009F2992"/>
    <w:rsid w:val="009F2B7A"/>
    <w:rsid w:val="009F2D73"/>
    <w:rsid w:val="009F38EB"/>
    <w:rsid w:val="009F3A35"/>
    <w:rsid w:val="009F3DFE"/>
    <w:rsid w:val="009F4974"/>
    <w:rsid w:val="009F5AEA"/>
    <w:rsid w:val="009F6C3F"/>
    <w:rsid w:val="009F7533"/>
    <w:rsid w:val="009F766F"/>
    <w:rsid w:val="009F7CA2"/>
    <w:rsid w:val="00A0028D"/>
    <w:rsid w:val="00A00CC0"/>
    <w:rsid w:val="00A0101B"/>
    <w:rsid w:val="00A01AC3"/>
    <w:rsid w:val="00A0202C"/>
    <w:rsid w:val="00A02175"/>
    <w:rsid w:val="00A026B8"/>
    <w:rsid w:val="00A03470"/>
    <w:rsid w:val="00A03BDD"/>
    <w:rsid w:val="00A041FC"/>
    <w:rsid w:val="00A04477"/>
    <w:rsid w:val="00A0448D"/>
    <w:rsid w:val="00A04BC8"/>
    <w:rsid w:val="00A06A1F"/>
    <w:rsid w:val="00A06CC7"/>
    <w:rsid w:val="00A06F61"/>
    <w:rsid w:val="00A0727B"/>
    <w:rsid w:val="00A101A7"/>
    <w:rsid w:val="00A10CBC"/>
    <w:rsid w:val="00A11649"/>
    <w:rsid w:val="00A117DB"/>
    <w:rsid w:val="00A12B6E"/>
    <w:rsid w:val="00A134B6"/>
    <w:rsid w:val="00A13C0B"/>
    <w:rsid w:val="00A14088"/>
    <w:rsid w:val="00A14430"/>
    <w:rsid w:val="00A14DC8"/>
    <w:rsid w:val="00A159B0"/>
    <w:rsid w:val="00A16211"/>
    <w:rsid w:val="00A17227"/>
    <w:rsid w:val="00A17AC0"/>
    <w:rsid w:val="00A206AA"/>
    <w:rsid w:val="00A2136A"/>
    <w:rsid w:val="00A236E5"/>
    <w:rsid w:val="00A24221"/>
    <w:rsid w:val="00A248B8"/>
    <w:rsid w:val="00A24C35"/>
    <w:rsid w:val="00A24D15"/>
    <w:rsid w:val="00A267B3"/>
    <w:rsid w:val="00A26899"/>
    <w:rsid w:val="00A26B6F"/>
    <w:rsid w:val="00A26E31"/>
    <w:rsid w:val="00A2701B"/>
    <w:rsid w:val="00A27AC0"/>
    <w:rsid w:val="00A318E7"/>
    <w:rsid w:val="00A325E1"/>
    <w:rsid w:val="00A32814"/>
    <w:rsid w:val="00A33F48"/>
    <w:rsid w:val="00A34F56"/>
    <w:rsid w:val="00A367DC"/>
    <w:rsid w:val="00A36DB7"/>
    <w:rsid w:val="00A3736F"/>
    <w:rsid w:val="00A37659"/>
    <w:rsid w:val="00A37E3F"/>
    <w:rsid w:val="00A40656"/>
    <w:rsid w:val="00A40D90"/>
    <w:rsid w:val="00A40E31"/>
    <w:rsid w:val="00A413A8"/>
    <w:rsid w:val="00A41F31"/>
    <w:rsid w:val="00A427DC"/>
    <w:rsid w:val="00A42EEC"/>
    <w:rsid w:val="00A43414"/>
    <w:rsid w:val="00A44526"/>
    <w:rsid w:val="00A4499C"/>
    <w:rsid w:val="00A45918"/>
    <w:rsid w:val="00A47B60"/>
    <w:rsid w:val="00A5050F"/>
    <w:rsid w:val="00A5147A"/>
    <w:rsid w:val="00A521CC"/>
    <w:rsid w:val="00A5277C"/>
    <w:rsid w:val="00A54113"/>
    <w:rsid w:val="00A544A1"/>
    <w:rsid w:val="00A55ABA"/>
    <w:rsid w:val="00A56B00"/>
    <w:rsid w:val="00A571D0"/>
    <w:rsid w:val="00A57EC1"/>
    <w:rsid w:val="00A60014"/>
    <w:rsid w:val="00A609E6"/>
    <w:rsid w:val="00A62695"/>
    <w:rsid w:val="00A63899"/>
    <w:rsid w:val="00A6584C"/>
    <w:rsid w:val="00A65994"/>
    <w:rsid w:val="00A6614B"/>
    <w:rsid w:val="00A66317"/>
    <w:rsid w:val="00A66AAE"/>
    <w:rsid w:val="00A67CEC"/>
    <w:rsid w:val="00A711DD"/>
    <w:rsid w:val="00A714E0"/>
    <w:rsid w:val="00A72662"/>
    <w:rsid w:val="00A733A9"/>
    <w:rsid w:val="00A73667"/>
    <w:rsid w:val="00A74083"/>
    <w:rsid w:val="00A7454F"/>
    <w:rsid w:val="00A74BB4"/>
    <w:rsid w:val="00A74C04"/>
    <w:rsid w:val="00A758D4"/>
    <w:rsid w:val="00A76845"/>
    <w:rsid w:val="00A80DCA"/>
    <w:rsid w:val="00A80FC8"/>
    <w:rsid w:val="00A8219B"/>
    <w:rsid w:val="00A82827"/>
    <w:rsid w:val="00A82C81"/>
    <w:rsid w:val="00A82EE8"/>
    <w:rsid w:val="00A8346F"/>
    <w:rsid w:val="00A8358D"/>
    <w:rsid w:val="00A83A7D"/>
    <w:rsid w:val="00A8485F"/>
    <w:rsid w:val="00A857BA"/>
    <w:rsid w:val="00A867C2"/>
    <w:rsid w:val="00A86AAB"/>
    <w:rsid w:val="00A87641"/>
    <w:rsid w:val="00A87B56"/>
    <w:rsid w:val="00A91CD1"/>
    <w:rsid w:val="00A91F4D"/>
    <w:rsid w:val="00A92407"/>
    <w:rsid w:val="00A92B20"/>
    <w:rsid w:val="00A93FBD"/>
    <w:rsid w:val="00A951DD"/>
    <w:rsid w:val="00A95915"/>
    <w:rsid w:val="00A959C6"/>
    <w:rsid w:val="00A9612A"/>
    <w:rsid w:val="00A96B89"/>
    <w:rsid w:val="00A96BC7"/>
    <w:rsid w:val="00A972C9"/>
    <w:rsid w:val="00A9785C"/>
    <w:rsid w:val="00A97C1D"/>
    <w:rsid w:val="00A97ED2"/>
    <w:rsid w:val="00AA1338"/>
    <w:rsid w:val="00AA1D97"/>
    <w:rsid w:val="00AA262D"/>
    <w:rsid w:val="00AA27AB"/>
    <w:rsid w:val="00AA29FA"/>
    <w:rsid w:val="00AA3188"/>
    <w:rsid w:val="00AA355B"/>
    <w:rsid w:val="00AA409B"/>
    <w:rsid w:val="00AA629A"/>
    <w:rsid w:val="00AA660D"/>
    <w:rsid w:val="00AA75C7"/>
    <w:rsid w:val="00AB057C"/>
    <w:rsid w:val="00AB0B91"/>
    <w:rsid w:val="00AB1165"/>
    <w:rsid w:val="00AB1D42"/>
    <w:rsid w:val="00AB1E85"/>
    <w:rsid w:val="00AB211F"/>
    <w:rsid w:val="00AB227A"/>
    <w:rsid w:val="00AB3121"/>
    <w:rsid w:val="00AB357C"/>
    <w:rsid w:val="00AB35EB"/>
    <w:rsid w:val="00AB3BBA"/>
    <w:rsid w:val="00AB3DC1"/>
    <w:rsid w:val="00AB434A"/>
    <w:rsid w:val="00AB45BC"/>
    <w:rsid w:val="00AB522E"/>
    <w:rsid w:val="00AB5FEE"/>
    <w:rsid w:val="00AB609E"/>
    <w:rsid w:val="00AB7098"/>
    <w:rsid w:val="00AB73B5"/>
    <w:rsid w:val="00AB74CB"/>
    <w:rsid w:val="00AB7E43"/>
    <w:rsid w:val="00AC02E8"/>
    <w:rsid w:val="00AC0F08"/>
    <w:rsid w:val="00AC119B"/>
    <w:rsid w:val="00AC1950"/>
    <w:rsid w:val="00AC1CB8"/>
    <w:rsid w:val="00AC2219"/>
    <w:rsid w:val="00AC2CD0"/>
    <w:rsid w:val="00AC3AA9"/>
    <w:rsid w:val="00AC3ECF"/>
    <w:rsid w:val="00AC40AE"/>
    <w:rsid w:val="00AC437D"/>
    <w:rsid w:val="00AC4A08"/>
    <w:rsid w:val="00AC4C74"/>
    <w:rsid w:val="00AC5F3D"/>
    <w:rsid w:val="00AC6502"/>
    <w:rsid w:val="00AC69AC"/>
    <w:rsid w:val="00AC7470"/>
    <w:rsid w:val="00AD004D"/>
    <w:rsid w:val="00AD0F8F"/>
    <w:rsid w:val="00AD16E7"/>
    <w:rsid w:val="00AD1F34"/>
    <w:rsid w:val="00AD205F"/>
    <w:rsid w:val="00AD2C01"/>
    <w:rsid w:val="00AD2E60"/>
    <w:rsid w:val="00AD309F"/>
    <w:rsid w:val="00AD3A02"/>
    <w:rsid w:val="00AD4A0D"/>
    <w:rsid w:val="00AD4D88"/>
    <w:rsid w:val="00AD50B1"/>
    <w:rsid w:val="00AD5434"/>
    <w:rsid w:val="00AE0C41"/>
    <w:rsid w:val="00AE1787"/>
    <w:rsid w:val="00AE1BC1"/>
    <w:rsid w:val="00AE20CD"/>
    <w:rsid w:val="00AE3517"/>
    <w:rsid w:val="00AE4EAA"/>
    <w:rsid w:val="00AE4FDE"/>
    <w:rsid w:val="00AE6D70"/>
    <w:rsid w:val="00AE72B1"/>
    <w:rsid w:val="00AF2236"/>
    <w:rsid w:val="00AF25B6"/>
    <w:rsid w:val="00AF267D"/>
    <w:rsid w:val="00AF4003"/>
    <w:rsid w:val="00AF421E"/>
    <w:rsid w:val="00AF4221"/>
    <w:rsid w:val="00AF505C"/>
    <w:rsid w:val="00AF552E"/>
    <w:rsid w:val="00AF5B75"/>
    <w:rsid w:val="00AF6494"/>
    <w:rsid w:val="00AF6ABA"/>
    <w:rsid w:val="00AF7E79"/>
    <w:rsid w:val="00B009C7"/>
    <w:rsid w:val="00B01491"/>
    <w:rsid w:val="00B01ACA"/>
    <w:rsid w:val="00B03DF6"/>
    <w:rsid w:val="00B0423B"/>
    <w:rsid w:val="00B04645"/>
    <w:rsid w:val="00B062E1"/>
    <w:rsid w:val="00B07A71"/>
    <w:rsid w:val="00B07DA7"/>
    <w:rsid w:val="00B07F6A"/>
    <w:rsid w:val="00B109DB"/>
    <w:rsid w:val="00B118C4"/>
    <w:rsid w:val="00B12557"/>
    <w:rsid w:val="00B12F12"/>
    <w:rsid w:val="00B13248"/>
    <w:rsid w:val="00B13563"/>
    <w:rsid w:val="00B13614"/>
    <w:rsid w:val="00B13C25"/>
    <w:rsid w:val="00B13DE9"/>
    <w:rsid w:val="00B145BA"/>
    <w:rsid w:val="00B14609"/>
    <w:rsid w:val="00B14ABC"/>
    <w:rsid w:val="00B152CC"/>
    <w:rsid w:val="00B15449"/>
    <w:rsid w:val="00B15BE9"/>
    <w:rsid w:val="00B163E0"/>
    <w:rsid w:val="00B1690B"/>
    <w:rsid w:val="00B16B03"/>
    <w:rsid w:val="00B16BCD"/>
    <w:rsid w:val="00B17399"/>
    <w:rsid w:val="00B17C2B"/>
    <w:rsid w:val="00B17FE5"/>
    <w:rsid w:val="00B20128"/>
    <w:rsid w:val="00B20229"/>
    <w:rsid w:val="00B20767"/>
    <w:rsid w:val="00B21088"/>
    <w:rsid w:val="00B21683"/>
    <w:rsid w:val="00B21901"/>
    <w:rsid w:val="00B21CB2"/>
    <w:rsid w:val="00B23B65"/>
    <w:rsid w:val="00B23C46"/>
    <w:rsid w:val="00B25927"/>
    <w:rsid w:val="00B26587"/>
    <w:rsid w:val="00B2777B"/>
    <w:rsid w:val="00B300FB"/>
    <w:rsid w:val="00B30C41"/>
    <w:rsid w:val="00B31D10"/>
    <w:rsid w:val="00B31EBE"/>
    <w:rsid w:val="00B3219C"/>
    <w:rsid w:val="00B332EA"/>
    <w:rsid w:val="00B343DA"/>
    <w:rsid w:val="00B35D06"/>
    <w:rsid w:val="00B36DF0"/>
    <w:rsid w:val="00B371C7"/>
    <w:rsid w:val="00B37518"/>
    <w:rsid w:val="00B37816"/>
    <w:rsid w:val="00B42398"/>
    <w:rsid w:val="00B4377D"/>
    <w:rsid w:val="00B45261"/>
    <w:rsid w:val="00B453F8"/>
    <w:rsid w:val="00B466E4"/>
    <w:rsid w:val="00B46C22"/>
    <w:rsid w:val="00B4708D"/>
    <w:rsid w:val="00B4740C"/>
    <w:rsid w:val="00B479CC"/>
    <w:rsid w:val="00B47B45"/>
    <w:rsid w:val="00B505E8"/>
    <w:rsid w:val="00B5063C"/>
    <w:rsid w:val="00B50C49"/>
    <w:rsid w:val="00B51148"/>
    <w:rsid w:val="00B512B1"/>
    <w:rsid w:val="00B517F8"/>
    <w:rsid w:val="00B520F7"/>
    <w:rsid w:val="00B52C00"/>
    <w:rsid w:val="00B52C28"/>
    <w:rsid w:val="00B52DD2"/>
    <w:rsid w:val="00B52FC1"/>
    <w:rsid w:val="00B543C6"/>
    <w:rsid w:val="00B546C3"/>
    <w:rsid w:val="00B547D2"/>
    <w:rsid w:val="00B54AC2"/>
    <w:rsid w:val="00B54BAD"/>
    <w:rsid w:val="00B5614E"/>
    <w:rsid w:val="00B5646E"/>
    <w:rsid w:val="00B57829"/>
    <w:rsid w:val="00B60EDE"/>
    <w:rsid w:val="00B610D2"/>
    <w:rsid w:val="00B624B7"/>
    <w:rsid w:val="00B63B7D"/>
    <w:rsid w:val="00B63BEE"/>
    <w:rsid w:val="00B648C5"/>
    <w:rsid w:val="00B649FC"/>
    <w:rsid w:val="00B64F5B"/>
    <w:rsid w:val="00B65024"/>
    <w:rsid w:val="00B65113"/>
    <w:rsid w:val="00B6533C"/>
    <w:rsid w:val="00B65BFD"/>
    <w:rsid w:val="00B65C32"/>
    <w:rsid w:val="00B65EF2"/>
    <w:rsid w:val="00B669E0"/>
    <w:rsid w:val="00B66D10"/>
    <w:rsid w:val="00B66DDF"/>
    <w:rsid w:val="00B679D4"/>
    <w:rsid w:val="00B67E88"/>
    <w:rsid w:val="00B701D8"/>
    <w:rsid w:val="00B70B30"/>
    <w:rsid w:val="00B722B0"/>
    <w:rsid w:val="00B72F08"/>
    <w:rsid w:val="00B737B5"/>
    <w:rsid w:val="00B7384B"/>
    <w:rsid w:val="00B76507"/>
    <w:rsid w:val="00B76901"/>
    <w:rsid w:val="00B76C57"/>
    <w:rsid w:val="00B7717A"/>
    <w:rsid w:val="00B77B1E"/>
    <w:rsid w:val="00B81568"/>
    <w:rsid w:val="00B81A92"/>
    <w:rsid w:val="00B81EEC"/>
    <w:rsid w:val="00B8245E"/>
    <w:rsid w:val="00B82984"/>
    <w:rsid w:val="00B830A5"/>
    <w:rsid w:val="00B835FE"/>
    <w:rsid w:val="00B83A86"/>
    <w:rsid w:val="00B846DC"/>
    <w:rsid w:val="00B849DA"/>
    <w:rsid w:val="00B849E6"/>
    <w:rsid w:val="00B857D5"/>
    <w:rsid w:val="00B867B9"/>
    <w:rsid w:val="00B903C7"/>
    <w:rsid w:val="00B925CE"/>
    <w:rsid w:val="00B92B04"/>
    <w:rsid w:val="00B92C8F"/>
    <w:rsid w:val="00B943D5"/>
    <w:rsid w:val="00B95609"/>
    <w:rsid w:val="00B95A4B"/>
    <w:rsid w:val="00B96B12"/>
    <w:rsid w:val="00B970B5"/>
    <w:rsid w:val="00B971BC"/>
    <w:rsid w:val="00BA0CF9"/>
    <w:rsid w:val="00BA0DFB"/>
    <w:rsid w:val="00BA0F44"/>
    <w:rsid w:val="00BA1954"/>
    <w:rsid w:val="00BA24FC"/>
    <w:rsid w:val="00BA298A"/>
    <w:rsid w:val="00BA2AAF"/>
    <w:rsid w:val="00BA3AE9"/>
    <w:rsid w:val="00BA45F4"/>
    <w:rsid w:val="00BA5579"/>
    <w:rsid w:val="00BA5AD8"/>
    <w:rsid w:val="00BA7D31"/>
    <w:rsid w:val="00BB0D88"/>
    <w:rsid w:val="00BB13F7"/>
    <w:rsid w:val="00BB2A68"/>
    <w:rsid w:val="00BB3A99"/>
    <w:rsid w:val="00BB4788"/>
    <w:rsid w:val="00BB4C17"/>
    <w:rsid w:val="00BB4EF8"/>
    <w:rsid w:val="00BB5D70"/>
    <w:rsid w:val="00BB7CCC"/>
    <w:rsid w:val="00BC0524"/>
    <w:rsid w:val="00BC0A36"/>
    <w:rsid w:val="00BC1489"/>
    <w:rsid w:val="00BC151C"/>
    <w:rsid w:val="00BC18A3"/>
    <w:rsid w:val="00BC244B"/>
    <w:rsid w:val="00BC2984"/>
    <w:rsid w:val="00BC2BD5"/>
    <w:rsid w:val="00BC3075"/>
    <w:rsid w:val="00BC3A98"/>
    <w:rsid w:val="00BC46B2"/>
    <w:rsid w:val="00BC4B8A"/>
    <w:rsid w:val="00BC5705"/>
    <w:rsid w:val="00BC5B85"/>
    <w:rsid w:val="00BC5E22"/>
    <w:rsid w:val="00BC5F7F"/>
    <w:rsid w:val="00BC7264"/>
    <w:rsid w:val="00BD0288"/>
    <w:rsid w:val="00BD077C"/>
    <w:rsid w:val="00BD0952"/>
    <w:rsid w:val="00BD0F2E"/>
    <w:rsid w:val="00BD118E"/>
    <w:rsid w:val="00BD1764"/>
    <w:rsid w:val="00BD198F"/>
    <w:rsid w:val="00BD3C6F"/>
    <w:rsid w:val="00BD471C"/>
    <w:rsid w:val="00BD51FA"/>
    <w:rsid w:val="00BD52F4"/>
    <w:rsid w:val="00BD5349"/>
    <w:rsid w:val="00BD6054"/>
    <w:rsid w:val="00BD6067"/>
    <w:rsid w:val="00BD64B1"/>
    <w:rsid w:val="00BD67DA"/>
    <w:rsid w:val="00BD760E"/>
    <w:rsid w:val="00BE075A"/>
    <w:rsid w:val="00BE0934"/>
    <w:rsid w:val="00BE0E26"/>
    <w:rsid w:val="00BE13E6"/>
    <w:rsid w:val="00BE222F"/>
    <w:rsid w:val="00BE229C"/>
    <w:rsid w:val="00BE4205"/>
    <w:rsid w:val="00BE44E2"/>
    <w:rsid w:val="00BE4578"/>
    <w:rsid w:val="00BE48D2"/>
    <w:rsid w:val="00BE4FDD"/>
    <w:rsid w:val="00BE5788"/>
    <w:rsid w:val="00BE5898"/>
    <w:rsid w:val="00BE6233"/>
    <w:rsid w:val="00BE6461"/>
    <w:rsid w:val="00BE6774"/>
    <w:rsid w:val="00BE6987"/>
    <w:rsid w:val="00BE6997"/>
    <w:rsid w:val="00BE7177"/>
    <w:rsid w:val="00BE7391"/>
    <w:rsid w:val="00BF04FE"/>
    <w:rsid w:val="00BF0681"/>
    <w:rsid w:val="00BF1069"/>
    <w:rsid w:val="00BF160B"/>
    <w:rsid w:val="00BF228D"/>
    <w:rsid w:val="00BF22F3"/>
    <w:rsid w:val="00BF2300"/>
    <w:rsid w:val="00BF33DC"/>
    <w:rsid w:val="00BF3EE4"/>
    <w:rsid w:val="00BF4530"/>
    <w:rsid w:val="00BF4CF8"/>
    <w:rsid w:val="00BF519E"/>
    <w:rsid w:val="00BF54BD"/>
    <w:rsid w:val="00BF6321"/>
    <w:rsid w:val="00BF6B87"/>
    <w:rsid w:val="00BF756E"/>
    <w:rsid w:val="00BF7C08"/>
    <w:rsid w:val="00BF7C2F"/>
    <w:rsid w:val="00C01169"/>
    <w:rsid w:val="00C013CF"/>
    <w:rsid w:val="00C02261"/>
    <w:rsid w:val="00C027EC"/>
    <w:rsid w:val="00C033CD"/>
    <w:rsid w:val="00C04134"/>
    <w:rsid w:val="00C0437F"/>
    <w:rsid w:val="00C04F87"/>
    <w:rsid w:val="00C05542"/>
    <w:rsid w:val="00C07ACF"/>
    <w:rsid w:val="00C10F8A"/>
    <w:rsid w:val="00C11019"/>
    <w:rsid w:val="00C11C16"/>
    <w:rsid w:val="00C13121"/>
    <w:rsid w:val="00C1342C"/>
    <w:rsid w:val="00C145ED"/>
    <w:rsid w:val="00C15233"/>
    <w:rsid w:val="00C15F1B"/>
    <w:rsid w:val="00C16AD8"/>
    <w:rsid w:val="00C16F6D"/>
    <w:rsid w:val="00C17292"/>
    <w:rsid w:val="00C1763C"/>
    <w:rsid w:val="00C17A87"/>
    <w:rsid w:val="00C20C41"/>
    <w:rsid w:val="00C21229"/>
    <w:rsid w:val="00C225A8"/>
    <w:rsid w:val="00C23C2F"/>
    <w:rsid w:val="00C25172"/>
    <w:rsid w:val="00C25425"/>
    <w:rsid w:val="00C254FE"/>
    <w:rsid w:val="00C26059"/>
    <w:rsid w:val="00C271A2"/>
    <w:rsid w:val="00C27272"/>
    <w:rsid w:val="00C302BD"/>
    <w:rsid w:val="00C305D9"/>
    <w:rsid w:val="00C30FAD"/>
    <w:rsid w:val="00C32635"/>
    <w:rsid w:val="00C3375A"/>
    <w:rsid w:val="00C33EF9"/>
    <w:rsid w:val="00C34711"/>
    <w:rsid w:val="00C34C4D"/>
    <w:rsid w:val="00C3591E"/>
    <w:rsid w:val="00C36CD4"/>
    <w:rsid w:val="00C37311"/>
    <w:rsid w:val="00C40D1F"/>
    <w:rsid w:val="00C42774"/>
    <w:rsid w:val="00C42C57"/>
    <w:rsid w:val="00C43246"/>
    <w:rsid w:val="00C43783"/>
    <w:rsid w:val="00C439CA"/>
    <w:rsid w:val="00C442A2"/>
    <w:rsid w:val="00C45182"/>
    <w:rsid w:val="00C46DAC"/>
    <w:rsid w:val="00C47106"/>
    <w:rsid w:val="00C4761A"/>
    <w:rsid w:val="00C47C70"/>
    <w:rsid w:val="00C47E8F"/>
    <w:rsid w:val="00C50B1D"/>
    <w:rsid w:val="00C50CB1"/>
    <w:rsid w:val="00C512BA"/>
    <w:rsid w:val="00C513C0"/>
    <w:rsid w:val="00C51568"/>
    <w:rsid w:val="00C515AD"/>
    <w:rsid w:val="00C515C7"/>
    <w:rsid w:val="00C52407"/>
    <w:rsid w:val="00C52B8D"/>
    <w:rsid w:val="00C52C17"/>
    <w:rsid w:val="00C53406"/>
    <w:rsid w:val="00C53A3E"/>
    <w:rsid w:val="00C54C47"/>
    <w:rsid w:val="00C54D7D"/>
    <w:rsid w:val="00C5633C"/>
    <w:rsid w:val="00C5652B"/>
    <w:rsid w:val="00C568E4"/>
    <w:rsid w:val="00C573BA"/>
    <w:rsid w:val="00C57B2B"/>
    <w:rsid w:val="00C57CFF"/>
    <w:rsid w:val="00C627FA"/>
    <w:rsid w:val="00C63CAD"/>
    <w:rsid w:val="00C65763"/>
    <w:rsid w:val="00C66DA3"/>
    <w:rsid w:val="00C67ACB"/>
    <w:rsid w:val="00C70EFC"/>
    <w:rsid w:val="00C719DD"/>
    <w:rsid w:val="00C71A60"/>
    <w:rsid w:val="00C7235F"/>
    <w:rsid w:val="00C7261C"/>
    <w:rsid w:val="00C72CD9"/>
    <w:rsid w:val="00C73597"/>
    <w:rsid w:val="00C7382C"/>
    <w:rsid w:val="00C74E2E"/>
    <w:rsid w:val="00C75930"/>
    <w:rsid w:val="00C75931"/>
    <w:rsid w:val="00C75A2E"/>
    <w:rsid w:val="00C75C35"/>
    <w:rsid w:val="00C767A4"/>
    <w:rsid w:val="00C76994"/>
    <w:rsid w:val="00C77707"/>
    <w:rsid w:val="00C77A54"/>
    <w:rsid w:val="00C77C26"/>
    <w:rsid w:val="00C77FC9"/>
    <w:rsid w:val="00C8011F"/>
    <w:rsid w:val="00C81808"/>
    <w:rsid w:val="00C8210F"/>
    <w:rsid w:val="00C8216B"/>
    <w:rsid w:val="00C83007"/>
    <w:rsid w:val="00C83480"/>
    <w:rsid w:val="00C83764"/>
    <w:rsid w:val="00C83866"/>
    <w:rsid w:val="00C83EFD"/>
    <w:rsid w:val="00C843D8"/>
    <w:rsid w:val="00C85B77"/>
    <w:rsid w:val="00C86BB1"/>
    <w:rsid w:val="00C86F06"/>
    <w:rsid w:val="00C9097D"/>
    <w:rsid w:val="00C92179"/>
    <w:rsid w:val="00C92648"/>
    <w:rsid w:val="00C92652"/>
    <w:rsid w:val="00C926EA"/>
    <w:rsid w:val="00C933D0"/>
    <w:rsid w:val="00C937C9"/>
    <w:rsid w:val="00C93E12"/>
    <w:rsid w:val="00C943A0"/>
    <w:rsid w:val="00C94D5E"/>
    <w:rsid w:val="00C950E2"/>
    <w:rsid w:val="00C964B2"/>
    <w:rsid w:val="00C9676B"/>
    <w:rsid w:val="00C97AE0"/>
    <w:rsid w:val="00C97B75"/>
    <w:rsid w:val="00CA0B9A"/>
    <w:rsid w:val="00CA22D7"/>
    <w:rsid w:val="00CA26A5"/>
    <w:rsid w:val="00CA2CB4"/>
    <w:rsid w:val="00CA306D"/>
    <w:rsid w:val="00CA36F1"/>
    <w:rsid w:val="00CA4496"/>
    <w:rsid w:val="00CA483A"/>
    <w:rsid w:val="00CA5CE1"/>
    <w:rsid w:val="00CA67B1"/>
    <w:rsid w:val="00CA6FCD"/>
    <w:rsid w:val="00CB0DD8"/>
    <w:rsid w:val="00CB0E3D"/>
    <w:rsid w:val="00CB125B"/>
    <w:rsid w:val="00CB14D1"/>
    <w:rsid w:val="00CB25D0"/>
    <w:rsid w:val="00CB28C2"/>
    <w:rsid w:val="00CB328F"/>
    <w:rsid w:val="00CB3406"/>
    <w:rsid w:val="00CB3443"/>
    <w:rsid w:val="00CB57B4"/>
    <w:rsid w:val="00CB57FB"/>
    <w:rsid w:val="00CB5B51"/>
    <w:rsid w:val="00CB75E0"/>
    <w:rsid w:val="00CB7CFB"/>
    <w:rsid w:val="00CC05CF"/>
    <w:rsid w:val="00CC064F"/>
    <w:rsid w:val="00CC1CF4"/>
    <w:rsid w:val="00CC2334"/>
    <w:rsid w:val="00CC25F7"/>
    <w:rsid w:val="00CC3867"/>
    <w:rsid w:val="00CC4CBE"/>
    <w:rsid w:val="00CC4F46"/>
    <w:rsid w:val="00CC59D3"/>
    <w:rsid w:val="00CC5E2A"/>
    <w:rsid w:val="00CC6004"/>
    <w:rsid w:val="00CC7C41"/>
    <w:rsid w:val="00CD148A"/>
    <w:rsid w:val="00CD1850"/>
    <w:rsid w:val="00CD1B1B"/>
    <w:rsid w:val="00CD222C"/>
    <w:rsid w:val="00CD2680"/>
    <w:rsid w:val="00CD33DC"/>
    <w:rsid w:val="00CD41FC"/>
    <w:rsid w:val="00CD60A9"/>
    <w:rsid w:val="00CD61F0"/>
    <w:rsid w:val="00CD65E6"/>
    <w:rsid w:val="00CD7128"/>
    <w:rsid w:val="00CD72D3"/>
    <w:rsid w:val="00CD75B6"/>
    <w:rsid w:val="00CD7C92"/>
    <w:rsid w:val="00CE11E3"/>
    <w:rsid w:val="00CE156A"/>
    <w:rsid w:val="00CE19CC"/>
    <w:rsid w:val="00CE2196"/>
    <w:rsid w:val="00CE222F"/>
    <w:rsid w:val="00CE27AA"/>
    <w:rsid w:val="00CE2BAC"/>
    <w:rsid w:val="00CE42BF"/>
    <w:rsid w:val="00CE520F"/>
    <w:rsid w:val="00CE62DC"/>
    <w:rsid w:val="00CE63FC"/>
    <w:rsid w:val="00CE6A75"/>
    <w:rsid w:val="00CE6E9A"/>
    <w:rsid w:val="00CE7A99"/>
    <w:rsid w:val="00CE7D68"/>
    <w:rsid w:val="00CF09FF"/>
    <w:rsid w:val="00CF1600"/>
    <w:rsid w:val="00CF180C"/>
    <w:rsid w:val="00CF3196"/>
    <w:rsid w:val="00CF356A"/>
    <w:rsid w:val="00CF3C54"/>
    <w:rsid w:val="00CF3E1D"/>
    <w:rsid w:val="00CF4671"/>
    <w:rsid w:val="00CF47B7"/>
    <w:rsid w:val="00CF4833"/>
    <w:rsid w:val="00CF5173"/>
    <w:rsid w:val="00CF65C7"/>
    <w:rsid w:val="00D001B3"/>
    <w:rsid w:val="00D00800"/>
    <w:rsid w:val="00D00FA5"/>
    <w:rsid w:val="00D01717"/>
    <w:rsid w:val="00D01A49"/>
    <w:rsid w:val="00D01BB8"/>
    <w:rsid w:val="00D0232E"/>
    <w:rsid w:val="00D040FA"/>
    <w:rsid w:val="00D046B9"/>
    <w:rsid w:val="00D053E1"/>
    <w:rsid w:val="00D05565"/>
    <w:rsid w:val="00D0564C"/>
    <w:rsid w:val="00D05E3D"/>
    <w:rsid w:val="00D060EC"/>
    <w:rsid w:val="00D070B7"/>
    <w:rsid w:val="00D07151"/>
    <w:rsid w:val="00D10149"/>
    <w:rsid w:val="00D133D9"/>
    <w:rsid w:val="00D13A94"/>
    <w:rsid w:val="00D13E32"/>
    <w:rsid w:val="00D1428F"/>
    <w:rsid w:val="00D14D60"/>
    <w:rsid w:val="00D15073"/>
    <w:rsid w:val="00D15841"/>
    <w:rsid w:val="00D16BF5"/>
    <w:rsid w:val="00D16C33"/>
    <w:rsid w:val="00D16F60"/>
    <w:rsid w:val="00D17A96"/>
    <w:rsid w:val="00D203D8"/>
    <w:rsid w:val="00D20965"/>
    <w:rsid w:val="00D20AD0"/>
    <w:rsid w:val="00D2140E"/>
    <w:rsid w:val="00D2263C"/>
    <w:rsid w:val="00D23790"/>
    <w:rsid w:val="00D242F6"/>
    <w:rsid w:val="00D253D6"/>
    <w:rsid w:val="00D25C5A"/>
    <w:rsid w:val="00D25DEB"/>
    <w:rsid w:val="00D262E6"/>
    <w:rsid w:val="00D2731B"/>
    <w:rsid w:val="00D301B1"/>
    <w:rsid w:val="00D302F8"/>
    <w:rsid w:val="00D30439"/>
    <w:rsid w:val="00D31BAF"/>
    <w:rsid w:val="00D32828"/>
    <w:rsid w:val="00D32E48"/>
    <w:rsid w:val="00D33841"/>
    <w:rsid w:val="00D3512E"/>
    <w:rsid w:val="00D366A2"/>
    <w:rsid w:val="00D373EB"/>
    <w:rsid w:val="00D42CE7"/>
    <w:rsid w:val="00D437C6"/>
    <w:rsid w:val="00D44070"/>
    <w:rsid w:val="00D45133"/>
    <w:rsid w:val="00D455AB"/>
    <w:rsid w:val="00D45721"/>
    <w:rsid w:val="00D45A25"/>
    <w:rsid w:val="00D46452"/>
    <w:rsid w:val="00D47F99"/>
    <w:rsid w:val="00D511A5"/>
    <w:rsid w:val="00D5230F"/>
    <w:rsid w:val="00D5329E"/>
    <w:rsid w:val="00D53AE0"/>
    <w:rsid w:val="00D543D3"/>
    <w:rsid w:val="00D54443"/>
    <w:rsid w:val="00D5474E"/>
    <w:rsid w:val="00D5493F"/>
    <w:rsid w:val="00D55093"/>
    <w:rsid w:val="00D55C27"/>
    <w:rsid w:val="00D578F8"/>
    <w:rsid w:val="00D57AFB"/>
    <w:rsid w:val="00D57F5E"/>
    <w:rsid w:val="00D600B6"/>
    <w:rsid w:val="00D605B3"/>
    <w:rsid w:val="00D608B8"/>
    <w:rsid w:val="00D6115D"/>
    <w:rsid w:val="00D62BFF"/>
    <w:rsid w:val="00D62D26"/>
    <w:rsid w:val="00D637F9"/>
    <w:rsid w:val="00D6399B"/>
    <w:rsid w:val="00D64550"/>
    <w:rsid w:val="00D64A94"/>
    <w:rsid w:val="00D64E7C"/>
    <w:rsid w:val="00D659B0"/>
    <w:rsid w:val="00D65A4A"/>
    <w:rsid w:val="00D65F7A"/>
    <w:rsid w:val="00D660E5"/>
    <w:rsid w:val="00D66D4F"/>
    <w:rsid w:val="00D67355"/>
    <w:rsid w:val="00D67D32"/>
    <w:rsid w:val="00D70A7B"/>
    <w:rsid w:val="00D710D1"/>
    <w:rsid w:val="00D71A30"/>
    <w:rsid w:val="00D72A97"/>
    <w:rsid w:val="00D7446B"/>
    <w:rsid w:val="00D74811"/>
    <w:rsid w:val="00D756D8"/>
    <w:rsid w:val="00D759FB"/>
    <w:rsid w:val="00D75B68"/>
    <w:rsid w:val="00D80139"/>
    <w:rsid w:val="00D8055F"/>
    <w:rsid w:val="00D81068"/>
    <w:rsid w:val="00D811DE"/>
    <w:rsid w:val="00D82E9E"/>
    <w:rsid w:val="00D83306"/>
    <w:rsid w:val="00D8399F"/>
    <w:rsid w:val="00D84B1E"/>
    <w:rsid w:val="00D84D7A"/>
    <w:rsid w:val="00D84FAB"/>
    <w:rsid w:val="00D852EE"/>
    <w:rsid w:val="00D856F8"/>
    <w:rsid w:val="00D85B42"/>
    <w:rsid w:val="00D8678F"/>
    <w:rsid w:val="00D86BF2"/>
    <w:rsid w:val="00D86D5E"/>
    <w:rsid w:val="00D876D5"/>
    <w:rsid w:val="00D8770E"/>
    <w:rsid w:val="00D9014B"/>
    <w:rsid w:val="00D90205"/>
    <w:rsid w:val="00D90AF5"/>
    <w:rsid w:val="00D90F00"/>
    <w:rsid w:val="00D9135B"/>
    <w:rsid w:val="00D919A0"/>
    <w:rsid w:val="00D92B47"/>
    <w:rsid w:val="00D93BEB"/>
    <w:rsid w:val="00D954AC"/>
    <w:rsid w:val="00D973F0"/>
    <w:rsid w:val="00D97B84"/>
    <w:rsid w:val="00D97CC0"/>
    <w:rsid w:val="00DA009A"/>
    <w:rsid w:val="00DA29D5"/>
    <w:rsid w:val="00DA2D2E"/>
    <w:rsid w:val="00DA2F52"/>
    <w:rsid w:val="00DA31E3"/>
    <w:rsid w:val="00DA335A"/>
    <w:rsid w:val="00DA35E8"/>
    <w:rsid w:val="00DA4637"/>
    <w:rsid w:val="00DA5548"/>
    <w:rsid w:val="00DA5675"/>
    <w:rsid w:val="00DA58EC"/>
    <w:rsid w:val="00DA5C27"/>
    <w:rsid w:val="00DA5F1E"/>
    <w:rsid w:val="00DA67C0"/>
    <w:rsid w:val="00DA6EE1"/>
    <w:rsid w:val="00DB0285"/>
    <w:rsid w:val="00DB0711"/>
    <w:rsid w:val="00DB12AA"/>
    <w:rsid w:val="00DB2AE3"/>
    <w:rsid w:val="00DB2D43"/>
    <w:rsid w:val="00DB32A8"/>
    <w:rsid w:val="00DB32D0"/>
    <w:rsid w:val="00DB36E4"/>
    <w:rsid w:val="00DB3F63"/>
    <w:rsid w:val="00DB418F"/>
    <w:rsid w:val="00DB5464"/>
    <w:rsid w:val="00DB5EEB"/>
    <w:rsid w:val="00DB675E"/>
    <w:rsid w:val="00DB6C1A"/>
    <w:rsid w:val="00DC02EE"/>
    <w:rsid w:val="00DC0354"/>
    <w:rsid w:val="00DC204B"/>
    <w:rsid w:val="00DC234F"/>
    <w:rsid w:val="00DC30ED"/>
    <w:rsid w:val="00DC455D"/>
    <w:rsid w:val="00DC4AE9"/>
    <w:rsid w:val="00DC7A86"/>
    <w:rsid w:val="00DD00BD"/>
    <w:rsid w:val="00DD094C"/>
    <w:rsid w:val="00DD0A4A"/>
    <w:rsid w:val="00DD0B53"/>
    <w:rsid w:val="00DD14B9"/>
    <w:rsid w:val="00DD23AB"/>
    <w:rsid w:val="00DD2B6F"/>
    <w:rsid w:val="00DD2DD1"/>
    <w:rsid w:val="00DD3175"/>
    <w:rsid w:val="00DD40C5"/>
    <w:rsid w:val="00DD457E"/>
    <w:rsid w:val="00DD46B3"/>
    <w:rsid w:val="00DD6246"/>
    <w:rsid w:val="00DD637E"/>
    <w:rsid w:val="00DD6804"/>
    <w:rsid w:val="00DD68E2"/>
    <w:rsid w:val="00DD6C42"/>
    <w:rsid w:val="00DE0CD6"/>
    <w:rsid w:val="00DE0DA1"/>
    <w:rsid w:val="00DE0E89"/>
    <w:rsid w:val="00DE11CE"/>
    <w:rsid w:val="00DE1226"/>
    <w:rsid w:val="00DE1271"/>
    <w:rsid w:val="00DE170A"/>
    <w:rsid w:val="00DE20A0"/>
    <w:rsid w:val="00DE20FE"/>
    <w:rsid w:val="00DE2A6C"/>
    <w:rsid w:val="00DE2AFF"/>
    <w:rsid w:val="00DE309A"/>
    <w:rsid w:val="00DE3684"/>
    <w:rsid w:val="00DE3B90"/>
    <w:rsid w:val="00DE4054"/>
    <w:rsid w:val="00DE49E5"/>
    <w:rsid w:val="00DE4A4A"/>
    <w:rsid w:val="00DE7053"/>
    <w:rsid w:val="00DE70C8"/>
    <w:rsid w:val="00DF0121"/>
    <w:rsid w:val="00DF0314"/>
    <w:rsid w:val="00DF08E5"/>
    <w:rsid w:val="00DF1B0C"/>
    <w:rsid w:val="00DF2805"/>
    <w:rsid w:val="00DF319A"/>
    <w:rsid w:val="00DF3EE3"/>
    <w:rsid w:val="00DF4C8D"/>
    <w:rsid w:val="00DF654C"/>
    <w:rsid w:val="00DF6A6E"/>
    <w:rsid w:val="00DF6AD5"/>
    <w:rsid w:val="00DF7B58"/>
    <w:rsid w:val="00E007D9"/>
    <w:rsid w:val="00E0176C"/>
    <w:rsid w:val="00E01A18"/>
    <w:rsid w:val="00E01EAC"/>
    <w:rsid w:val="00E044AE"/>
    <w:rsid w:val="00E04620"/>
    <w:rsid w:val="00E04D42"/>
    <w:rsid w:val="00E06760"/>
    <w:rsid w:val="00E06D84"/>
    <w:rsid w:val="00E10F3A"/>
    <w:rsid w:val="00E10F76"/>
    <w:rsid w:val="00E1100E"/>
    <w:rsid w:val="00E12BDE"/>
    <w:rsid w:val="00E12DE1"/>
    <w:rsid w:val="00E13500"/>
    <w:rsid w:val="00E1398C"/>
    <w:rsid w:val="00E13C3C"/>
    <w:rsid w:val="00E13E1B"/>
    <w:rsid w:val="00E16132"/>
    <w:rsid w:val="00E16689"/>
    <w:rsid w:val="00E17377"/>
    <w:rsid w:val="00E177F2"/>
    <w:rsid w:val="00E21217"/>
    <w:rsid w:val="00E22508"/>
    <w:rsid w:val="00E22AE9"/>
    <w:rsid w:val="00E22D2B"/>
    <w:rsid w:val="00E23BF9"/>
    <w:rsid w:val="00E23FE2"/>
    <w:rsid w:val="00E2421B"/>
    <w:rsid w:val="00E25711"/>
    <w:rsid w:val="00E25940"/>
    <w:rsid w:val="00E25947"/>
    <w:rsid w:val="00E25E0C"/>
    <w:rsid w:val="00E260D0"/>
    <w:rsid w:val="00E263F2"/>
    <w:rsid w:val="00E26920"/>
    <w:rsid w:val="00E26AD9"/>
    <w:rsid w:val="00E273ED"/>
    <w:rsid w:val="00E2770F"/>
    <w:rsid w:val="00E277D1"/>
    <w:rsid w:val="00E302A4"/>
    <w:rsid w:val="00E3045B"/>
    <w:rsid w:val="00E3162E"/>
    <w:rsid w:val="00E31801"/>
    <w:rsid w:val="00E3230B"/>
    <w:rsid w:val="00E32E38"/>
    <w:rsid w:val="00E33439"/>
    <w:rsid w:val="00E360C2"/>
    <w:rsid w:val="00E3654C"/>
    <w:rsid w:val="00E36AFA"/>
    <w:rsid w:val="00E36C23"/>
    <w:rsid w:val="00E4003B"/>
    <w:rsid w:val="00E4047E"/>
    <w:rsid w:val="00E40710"/>
    <w:rsid w:val="00E4129C"/>
    <w:rsid w:val="00E41408"/>
    <w:rsid w:val="00E42A38"/>
    <w:rsid w:val="00E43A73"/>
    <w:rsid w:val="00E4408A"/>
    <w:rsid w:val="00E4470D"/>
    <w:rsid w:val="00E44AF6"/>
    <w:rsid w:val="00E44BAA"/>
    <w:rsid w:val="00E457E2"/>
    <w:rsid w:val="00E45882"/>
    <w:rsid w:val="00E46F49"/>
    <w:rsid w:val="00E47062"/>
    <w:rsid w:val="00E476C1"/>
    <w:rsid w:val="00E5082D"/>
    <w:rsid w:val="00E50858"/>
    <w:rsid w:val="00E50B16"/>
    <w:rsid w:val="00E518C1"/>
    <w:rsid w:val="00E5197E"/>
    <w:rsid w:val="00E52956"/>
    <w:rsid w:val="00E53115"/>
    <w:rsid w:val="00E543E9"/>
    <w:rsid w:val="00E549B6"/>
    <w:rsid w:val="00E54BAF"/>
    <w:rsid w:val="00E55052"/>
    <w:rsid w:val="00E55555"/>
    <w:rsid w:val="00E55A4D"/>
    <w:rsid w:val="00E55FC0"/>
    <w:rsid w:val="00E5643F"/>
    <w:rsid w:val="00E60A67"/>
    <w:rsid w:val="00E60E1F"/>
    <w:rsid w:val="00E60E87"/>
    <w:rsid w:val="00E61720"/>
    <w:rsid w:val="00E669B2"/>
    <w:rsid w:val="00E6701B"/>
    <w:rsid w:val="00E67726"/>
    <w:rsid w:val="00E67758"/>
    <w:rsid w:val="00E67E86"/>
    <w:rsid w:val="00E7031F"/>
    <w:rsid w:val="00E7094A"/>
    <w:rsid w:val="00E713C9"/>
    <w:rsid w:val="00E73455"/>
    <w:rsid w:val="00E74167"/>
    <w:rsid w:val="00E74BD5"/>
    <w:rsid w:val="00E74FD7"/>
    <w:rsid w:val="00E75821"/>
    <w:rsid w:val="00E76071"/>
    <w:rsid w:val="00E770B4"/>
    <w:rsid w:val="00E77785"/>
    <w:rsid w:val="00E8022F"/>
    <w:rsid w:val="00E82C51"/>
    <w:rsid w:val="00E82DBF"/>
    <w:rsid w:val="00E83515"/>
    <w:rsid w:val="00E83B55"/>
    <w:rsid w:val="00E83BF3"/>
    <w:rsid w:val="00E83F39"/>
    <w:rsid w:val="00E848AE"/>
    <w:rsid w:val="00E864D4"/>
    <w:rsid w:val="00E86AF6"/>
    <w:rsid w:val="00E872EA"/>
    <w:rsid w:val="00E8777A"/>
    <w:rsid w:val="00E9068D"/>
    <w:rsid w:val="00E910B6"/>
    <w:rsid w:val="00E911AE"/>
    <w:rsid w:val="00E9191E"/>
    <w:rsid w:val="00E91B5E"/>
    <w:rsid w:val="00E91ECC"/>
    <w:rsid w:val="00E925D4"/>
    <w:rsid w:val="00E92CE3"/>
    <w:rsid w:val="00E92F81"/>
    <w:rsid w:val="00E93E6C"/>
    <w:rsid w:val="00E94252"/>
    <w:rsid w:val="00E94C71"/>
    <w:rsid w:val="00E9552A"/>
    <w:rsid w:val="00E95AE9"/>
    <w:rsid w:val="00E969B7"/>
    <w:rsid w:val="00E96AE7"/>
    <w:rsid w:val="00E96D4A"/>
    <w:rsid w:val="00E97539"/>
    <w:rsid w:val="00E9767E"/>
    <w:rsid w:val="00EA041F"/>
    <w:rsid w:val="00EA1798"/>
    <w:rsid w:val="00EA1E50"/>
    <w:rsid w:val="00EA260D"/>
    <w:rsid w:val="00EA2C80"/>
    <w:rsid w:val="00EA430D"/>
    <w:rsid w:val="00EA4AE9"/>
    <w:rsid w:val="00EA4F18"/>
    <w:rsid w:val="00EA6FDD"/>
    <w:rsid w:val="00EA775C"/>
    <w:rsid w:val="00EA78ED"/>
    <w:rsid w:val="00EA7F41"/>
    <w:rsid w:val="00EB184B"/>
    <w:rsid w:val="00EB1EBF"/>
    <w:rsid w:val="00EB315E"/>
    <w:rsid w:val="00EB3E07"/>
    <w:rsid w:val="00EB609B"/>
    <w:rsid w:val="00EB61A9"/>
    <w:rsid w:val="00EB63CD"/>
    <w:rsid w:val="00EB6840"/>
    <w:rsid w:val="00EB7271"/>
    <w:rsid w:val="00EB75C5"/>
    <w:rsid w:val="00EB772A"/>
    <w:rsid w:val="00EB7CFD"/>
    <w:rsid w:val="00EC0219"/>
    <w:rsid w:val="00EC024A"/>
    <w:rsid w:val="00EC0390"/>
    <w:rsid w:val="00EC0CF0"/>
    <w:rsid w:val="00EC114B"/>
    <w:rsid w:val="00EC1504"/>
    <w:rsid w:val="00EC2860"/>
    <w:rsid w:val="00EC29AA"/>
    <w:rsid w:val="00EC2BF3"/>
    <w:rsid w:val="00EC52C7"/>
    <w:rsid w:val="00EC5352"/>
    <w:rsid w:val="00EC5CE6"/>
    <w:rsid w:val="00EC7306"/>
    <w:rsid w:val="00EC7C24"/>
    <w:rsid w:val="00ED07A0"/>
    <w:rsid w:val="00ED07B0"/>
    <w:rsid w:val="00ED0A3A"/>
    <w:rsid w:val="00ED0C67"/>
    <w:rsid w:val="00ED2330"/>
    <w:rsid w:val="00ED2463"/>
    <w:rsid w:val="00ED27B1"/>
    <w:rsid w:val="00ED2C11"/>
    <w:rsid w:val="00ED2D9D"/>
    <w:rsid w:val="00ED347C"/>
    <w:rsid w:val="00ED3D78"/>
    <w:rsid w:val="00ED3E88"/>
    <w:rsid w:val="00ED5FC3"/>
    <w:rsid w:val="00ED67D5"/>
    <w:rsid w:val="00ED6E2A"/>
    <w:rsid w:val="00ED7283"/>
    <w:rsid w:val="00ED795F"/>
    <w:rsid w:val="00ED797E"/>
    <w:rsid w:val="00ED7C1D"/>
    <w:rsid w:val="00ED7C23"/>
    <w:rsid w:val="00EE0C41"/>
    <w:rsid w:val="00EE1FD0"/>
    <w:rsid w:val="00EE37D2"/>
    <w:rsid w:val="00EE42F6"/>
    <w:rsid w:val="00EE4A80"/>
    <w:rsid w:val="00EE6591"/>
    <w:rsid w:val="00EE7985"/>
    <w:rsid w:val="00EF005B"/>
    <w:rsid w:val="00EF06FC"/>
    <w:rsid w:val="00EF0EB4"/>
    <w:rsid w:val="00EF0EE8"/>
    <w:rsid w:val="00EF12BB"/>
    <w:rsid w:val="00EF1326"/>
    <w:rsid w:val="00EF1435"/>
    <w:rsid w:val="00EF1A55"/>
    <w:rsid w:val="00EF2AB0"/>
    <w:rsid w:val="00EF34CE"/>
    <w:rsid w:val="00EF3731"/>
    <w:rsid w:val="00EF38BD"/>
    <w:rsid w:val="00EF3B4D"/>
    <w:rsid w:val="00EF3E29"/>
    <w:rsid w:val="00EF3FA2"/>
    <w:rsid w:val="00EF48B9"/>
    <w:rsid w:val="00EF5132"/>
    <w:rsid w:val="00EF781E"/>
    <w:rsid w:val="00EF7BE1"/>
    <w:rsid w:val="00F00B95"/>
    <w:rsid w:val="00F01836"/>
    <w:rsid w:val="00F02335"/>
    <w:rsid w:val="00F023E1"/>
    <w:rsid w:val="00F04495"/>
    <w:rsid w:val="00F04969"/>
    <w:rsid w:val="00F056F3"/>
    <w:rsid w:val="00F057B0"/>
    <w:rsid w:val="00F05D82"/>
    <w:rsid w:val="00F05ED1"/>
    <w:rsid w:val="00F07715"/>
    <w:rsid w:val="00F07EFB"/>
    <w:rsid w:val="00F1086C"/>
    <w:rsid w:val="00F10AEB"/>
    <w:rsid w:val="00F10E8A"/>
    <w:rsid w:val="00F13B52"/>
    <w:rsid w:val="00F14296"/>
    <w:rsid w:val="00F14627"/>
    <w:rsid w:val="00F16163"/>
    <w:rsid w:val="00F175A8"/>
    <w:rsid w:val="00F21A00"/>
    <w:rsid w:val="00F21BC3"/>
    <w:rsid w:val="00F21C84"/>
    <w:rsid w:val="00F21D35"/>
    <w:rsid w:val="00F21FD3"/>
    <w:rsid w:val="00F22FC0"/>
    <w:rsid w:val="00F23272"/>
    <w:rsid w:val="00F2364E"/>
    <w:rsid w:val="00F23E00"/>
    <w:rsid w:val="00F2493F"/>
    <w:rsid w:val="00F24977"/>
    <w:rsid w:val="00F24AB9"/>
    <w:rsid w:val="00F25C2A"/>
    <w:rsid w:val="00F25D54"/>
    <w:rsid w:val="00F2686B"/>
    <w:rsid w:val="00F26BFE"/>
    <w:rsid w:val="00F26E9A"/>
    <w:rsid w:val="00F27B8E"/>
    <w:rsid w:val="00F27FDC"/>
    <w:rsid w:val="00F3234E"/>
    <w:rsid w:val="00F32728"/>
    <w:rsid w:val="00F328BE"/>
    <w:rsid w:val="00F32E65"/>
    <w:rsid w:val="00F33B1A"/>
    <w:rsid w:val="00F33C91"/>
    <w:rsid w:val="00F34DD0"/>
    <w:rsid w:val="00F368C9"/>
    <w:rsid w:val="00F370BC"/>
    <w:rsid w:val="00F37947"/>
    <w:rsid w:val="00F40125"/>
    <w:rsid w:val="00F403C1"/>
    <w:rsid w:val="00F418C0"/>
    <w:rsid w:val="00F41917"/>
    <w:rsid w:val="00F41E85"/>
    <w:rsid w:val="00F41FB2"/>
    <w:rsid w:val="00F42A8C"/>
    <w:rsid w:val="00F42DAA"/>
    <w:rsid w:val="00F430EA"/>
    <w:rsid w:val="00F43218"/>
    <w:rsid w:val="00F438E2"/>
    <w:rsid w:val="00F43C3D"/>
    <w:rsid w:val="00F43FC3"/>
    <w:rsid w:val="00F449CA"/>
    <w:rsid w:val="00F45488"/>
    <w:rsid w:val="00F45638"/>
    <w:rsid w:val="00F46069"/>
    <w:rsid w:val="00F46FB2"/>
    <w:rsid w:val="00F501A3"/>
    <w:rsid w:val="00F5055B"/>
    <w:rsid w:val="00F505A8"/>
    <w:rsid w:val="00F50965"/>
    <w:rsid w:val="00F511BD"/>
    <w:rsid w:val="00F511D6"/>
    <w:rsid w:val="00F52283"/>
    <w:rsid w:val="00F52B66"/>
    <w:rsid w:val="00F52BF6"/>
    <w:rsid w:val="00F52EF8"/>
    <w:rsid w:val="00F53563"/>
    <w:rsid w:val="00F54ECA"/>
    <w:rsid w:val="00F552BA"/>
    <w:rsid w:val="00F554FF"/>
    <w:rsid w:val="00F5567E"/>
    <w:rsid w:val="00F55B26"/>
    <w:rsid w:val="00F55C17"/>
    <w:rsid w:val="00F56B25"/>
    <w:rsid w:val="00F56C29"/>
    <w:rsid w:val="00F57E95"/>
    <w:rsid w:val="00F60A2E"/>
    <w:rsid w:val="00F60AA9"/>
    <w:rsid w:val="00F611C0"/>
    <w:rsid w:val="00F61244"/>
    <w:rsid w:val="00F622F1"/>
    <w:rsid w:val="00F62B72"/>
    <w:rsid w:val="00F65186"/>
    <w:rsid w:val="00F6525A"/>
    <w:rsid w:val="00F65335"/>
    <w:rsid w:val="00F65814"/>
    <w:rsid w:val="00F65F1B"/>
    <w:rsid w:val="00F661BF"/>
    <w:rsid w:val="00F66DA8"/>
    <w:rsid w:val="00F7065A"/>
    <w:rsid w:val="00F71C27"/>
    <w:rsid w:val="00F72031"/>
    <w:rsid w:val="00F72198"/>
    <w:rsid w:val="00F73255"/>
    <w:rsid w:val="00F73D7A"/>
    <w:rsid w:val="00F744A1"/>
    <w:rsid w:val="00F74987"/>
    <w:rsid w:val="00F74F14"/>
    <w:rsid w:val="00F75216"/>
    <w:rsid w:val="00F75341"/>
    <w:rsid w:val="00F7637F"/>
    <w:rsid w:val="00F763E3"/>
    <w:rsid w:val="00F7651F"/>
    <w:rsid w:val="00F76D13"/>
    <w:rsid w:val="00F81F77"/>
    <w:rsid w:val="00F824BF"/>
    <w:rsid w:val="00F83221"/>
    <w:rsid w:val="00F837A0"/>
    <w:rsid w:val="00F8574A"/>
    <w:rsid w:val="00F86CB8"/>
    <w:rsid w:val="00F87027"/>
    <w:rsid w:val="00F870E4"/>
    <w:rsid w:val="00F87764"/>
    <w:rsid w:val="00F91427"/>
    <w:rsid w:val="00F91520"/>
    <w:rsid w:val="00F920E7"/>
    <w:rsid w:val="00F92B39"/>
    <w:rsid w:val="00F92C21"/>
    <w:rsid w:val="00F92D3E"/>
    <w:rsid w:val="00F930AE"/>
    <w:rsid w:val="00F938A8"/>
    <w:rsid w:val="00F93F2C"/>
    <w:rsid w:val="00F943D9"/>
    <w:rsid w:val="00F94747"/>
    <w:rsid w:val="00F94899"/>
    <w:rsid w:val="00F95738"/>
    <w:rsid w:val="00F97EE2"/>
    <w:rsid w:val="00FA0466"/>
    <w:rsid w:val="00FA0483"/>
    <w:rsid w:val="00FA0BC2"/>
    <w:rsid w:val="00FA159D"/>
    <w:rsid w:val="00FA19D6"/>
    <w:rsid w:val="00FA2A8E"/>
    <w:rsid w:val="00FA393F"/>
    <w:rsid w:val="00FA3EA6"/>
    <w:rsid w:val="00FA4821"/>
    <w:rsid w:val="00FA4873"/>
    <w:rsid w:val="00FA4C4B"/>
    <w:rsid w:val="00FA5AFF"/>
    <w:rsid w:val="00FA681F"/>
    <w:rsid w:val="00FA7F1C"/>
    <w:rsid w:val="00FB1102"/>
    <w:rsid w:val="00FB1653"/>
    <w:rsid w:val="00FB330D"/>
    <w:rsid w:val="00FB34BA"/>
    <w:rsid w:val="00FB470B"/>
    <w:rsid w:val="00FB6DE7"/>
    <w:rsid w:val="00FB7919"/>
    <w:rsid w:val="00FC0257"/>
    <w:rsid w:val="00FC040F"/>
    <w:rsid w:val="00FC18EF"/>
    <w:rsid w:val="00FC1A48"/>
    <w:rsid w:val="00FC1A72"/>
    <w:rsid w:val="00FC24E3"/>
    <w:rsid w:val="00FC359E"/>
    <w:rsid w:val="00FC3EE7"/>
    <w:rsid w:val="00FC4B3D"/>
    <w:rsid w:val="00FC565D"/>
    <w:rsid w:val="00FC6085"/>
    <w:rsid w:val="00FC6C14"/>
    <w:rsid w:val="00FC7AA0"/>
    <w:rsid w:val="00FD0B26"/>
    <w:rsid w:val="00FD1385"/>
    <w:rsid w:val="00FD17A9"/>
    <w:rsid w:val="00FD31F9"/>
    <w:rsid w:val="00FD3FAA"/>
    <w:rsid w:val="00FD43D5"/>
    <w:rsid w:val="00FD62A2"/>
    <w:rsid w:val="00FD68CC"/>
    <w:rsid w:val="00FD68F4"/>
    <w:rsid w:val="00FD7573"/>
    <w:rsid w:val="00FD7922"/>
    <w:rsid w:val="00FE060E"/>
    <w:rsid w:val="00FE11E7"/>
    <w:rsid w:val="00FE34D8"/>
    <w:rsid w:val="00FE3A4D"/>
    <w:rsid w:val="00FE4E92"/>
    <w:rsid w:val="00FE5AB1"/>
    <w:rsid w:val="00FE619C"/>
    <w:rsid w:val="00FE6DC8"/>
    <w:rsid w:val="00FE73F9"/>
    <w:rsid w:val="00FF0DEE"/>
    <w:rsid w:val="00FF27CB"/>
    <w:rsid w:val="00FF337F"/>
    <w:rsid w:val="00FF369E"/>
    <w:rsid w:val="00FF3C01"/>
    <w:rsid w:val="00FF478C"/>
    <w:rsid w:val="00FF4E24"/>
    <w:rsid w:val="00FF5A4D"/>
    <w:rsid w:val="00FF6002"/>
    <w:rsid w:val="00FF6B2A"/>
    <w:rsid w:val="00FF6B56"/>
    <w:rsid w:val="00FF6F95"/>
    <w:rsid w:val="33FD8B93"/>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7DA19AC9-B537-4553-9A1A-778D3A12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1E0"/>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styleId="Heading3">
    <w:name w:val="heading 3"/>
    <w:aliases w:val="Level 3,No Indent,Newshead1,C Heading,Half Space,h3,3,Minor"/>
    <w:basedOn w:val="Normal"/>
    <w:next w:val="Normal"/>
    <w:link w:val="Heading3Char"/>
    <w:unhideWhenUsed/>
    <w:qFormat/>
    <w:rsid w:val="00DA5548"/>
    <w:pPr>
      <w:keepNext/>
      <w:keepLines/>
      <w:spacing w:before="160" w:after="80"/>
      <w:outlineLvl w:val="2"/>
    </w:pPr>
    <w:rPr>
      <w:rFonts w:eastAsiaTheme="majorEastAsia" w:cstheme="majorBidi"/>
      <w:color w:val="2E74B5" w:themeColor="accent1" w:themeShade="BF"/>
      <w:kern w:val="2"/>
      <w:sz w:val="28"/>
      <w:szCs w:val="28"/>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PlaceholderText">
    <w:name w:val="Placeholder Text"/>
    <w:basedOn w:val="DefaultParagraphFont"/>
    <w:uiPriority w:val="99"/>
    <w:semiHidden/>
    <w:rsid w:val="00C77C26"/>
    <w:rPr>
      <w:color w:val="808080"/>
    </w:rPr>
  </w:style>
  <w:style w:type="paragraph" w:styleId="BodyText">
    <w:name w:val="Body Text"/>
    <w:basedOn w:val="Normal"/>
    <w:link w:val="BodyTextChar"/>
    <w:uiPriority w:val="1"/>
    <w:unhideWhenUsed/>
    <w:qFormat/>
    <w:rsid w:val="009A14BC"/>
    <w:pPr>
      <w:spacing w:after="120"/>
    </w:pPr>
  </w:style>
  <w:style w:type="character" w:customStyle="1" w:styleId="BodyTextChar">
    <w:name w:val="Body Text Char"/>
    <w:basedOn w:val="DefaultParagraphFont"/>
    <w:link w:val="BodyText"/>
    <w:uiPriority w:val="1"/>
    <w:rsid w:val="009A14BC"/>
  </w:style>
  <w:style w:type="table" w:styleId="GridTable4-Accent5">
    <w:name w:val="Grid Table 4 Accent 5"/>
    <w:basedOn w:val="TableNormal"/>
    <w:uiPriority w:val="49"/>
    <w:rsid w:val="00E95AE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tion">
    <w:name w:val="Mention"/>
    <w:basedOn w:val="DefaultParagraphFont"/>
    <w:uiPriority w:val="99"/>
    <w:unhideWhenUsed/>
    <w:rsid w:val="002B03E0"/>
    <w:rPr>
      <w:color w:val="2B579A"/>
      <w:shd w:val="clear" w:color="auto" w:fill="E1DFDD"/>
    </w:rPr>
  </w:style>
  <w:style w:type="character" w:customStyle="1" w:styleId="Heading3Char">
    <w:name w:val="Heading 3 Char"/>
    <w:aliases w:val="Level 3 Char,No Indent Char,Newshead1 Char,C Heading Char,Half Space Char,h3 Char,3 Char,Minor Char"/>
    <w:basedOn w:val="DefaultParagraphFont"/>
    <w:link w:val="Heading3"/>
    <w:rsid w:val="00DA5548"/>
    <w:rPr>
      <w:rFonts w:eastAsiaTheme="majorEastAsia" w:cstheme="majorBidi"/>
      <w:color w:val="2E74B5" w:themeColor="accent1" w:themeShade="BF"/>
      <w:kern w:val="2"/>
      <w:sz w:val="28"/>
      <w:szCs w:val="28"/>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687022566">
      <w:bodyDiv w:val="1"/>
      <w:marLeft w:val="0"/>
      <w:marRight w:val="0"/>
      <w:marTop w:val="0"/>
      <w:marBottom w:val="0"/>
      <w:divBdr>
        <w:top w:val="none" w:sz="0" w:space="0" w:color="auto"/>
        <w:left w:val="none" w:sz="0" w:space="0" w:color="auto"/>
        <w:bottom w:val="none" w:sz="0" w:space="0" w:color="auto"/>
        <w:right w:val="none" w:sz="0" w:space="0" w:color="auto"/>
      </w:divBdr>
      <w:divsChild>
        <w:div w:id="1653019614">
          <w:marLeft w:val="0"/>
          <w:marRight w:val="0"/>
          <w:marTop w:val="0"/>
          <w:marBottom w:val="0"/>
          <w:divBdr>
            <w:top w:val="none" w:sz="0" w:space="0" w:color="auto"/>
            <w:left w:val="none" w:sz="0" w:space="0" w:color="auto"/>
            <w:bottom w:val="none" w:sz="0" w:space="0" w:color="auto"/>
            <w:right w:val="none" w:sz="0" w:space="0" w:color="auto"/>
          </w:divBdr>
          <w:divsChild>
            <w:div w:id="1562134399">
              <w:marLeft w:val="0"/>
              <w:marRight w:val="0"/>
              <w:marTop w:val="0"/>
              <w:marBottom w:val="0"/>
              <w:divBdr>
                <w:top w:val="none" w:sz="0" w:space="0" w:color="auto"/>
                <w:left w:val="none" w:sz="0" w:space="0" w:color="auto"/>
                <w:bottom w:val="none" w:sz="0" w:space="0" w:color="auto"/>
                <w:right w:val="none" w:sz="0" w:space="0" w:color="auto"/>
              </w:divBdr>
              <w:divsChild>
                <w:div w:id="1240945892">
                  <w:marLeft w:val="0"/>
                  <w:marRight w:val="0"/>
                  <w:marTop w:val="0"/>
                  <w:marBottom w:val="0"/>
                  <w:divBdr>
                    <w:top w:val="none" w:sz="0" w:space="0" w:color="auto"/>
                    <w:left w:val="none" w:sz="0" w:space="0" w:color="auto"/>
                    <w:bottom w:val="none" w:sz="0" w:space="0" w:color="auto"/>
                    <w:right w:val="none" w:sz="0" w:space="0" w:color="auto"/>
                  </w:divBdr>
                  <w:divsChild>
                    <w:div w:id="1687052467">
                      <w:marLeft w:val="0"/>
                      <w:marRight w:val="0"/>
                      <w:marTop w:val="0"/>
                      <w:marBottom w:val="0"/>
                      <w:divBdr>
                        <w:top w:val="none" w:sz="0" w:space="0" w:color="auto"/>
                        <w:left w:val="none" w:sz="0" w:space="0" w:color="auto"/>
                        <w:bottom w:val="none" w:sz="0" w:space="0" w:color="auto"/>
                        <w:right w:val="none" w:sz="0" w:space="0" w:color="auto"/>
                      </w:divBdr>
                      <w:divsChild>
                        <w:div w:id="1376005543">
                          <w:marLeft w:val="0"/>
                          <w:marRight w:val="0"/>
                          <w:marTop w:val="0"/>
                          <w:marBottom w:val="0"/>
                          <w:divBdr>
                            <w:top w:val="none" w:sz="0" w:space="0" w:color="auto"/>
                            <w:left w:val="none" w:sz="0" w:space="0" w:color="auto"/>
                            <w:bottom w:val="none" w:sz="0" w:space="0" w:color="auto"/>
                            <w:right w:val="none" w:sz="0" w:space="0" w:color="auto"/>
                          </w:divBdr>
                          <w:divsChild>
                            <w:div w:id="1420059490">
                              <w:marLeft w:val="0"/>
                              <w:marRight w:val="0"/>
                              <w:marTop w:val="0"/>
                              <w:marBottom w:val="0"/>
                              <w:divBdr>
                                <w:top w:val="none" w:sz="0" w:space="0" w:color="auto"/>
                                <w:left w:val="none" w:sz="0" w:space="0" w:color="auto"/>
                                <w:bottom w:val="none" w:sz="0" w:space="0" w:color="auto"/>
                                <w:right w:val="none" w:sz="0" w:space="0" w:color="auto"/>
                              </w:divBdr>
                              <w:divsChild>
                                <w:div w:id="145204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660573009">
      <w:bodyDiv w:val="1"/>
      <w:marLeft w:val="0"/>
      <w:marRight w:val="0"/>
      <w:marTop w:val="0"/>
      <w:marBottom w:val="0"/>
      <w:divBdr>
        <w:top w:val="none" w:sz="0" w:space="0" w:color="auto"/>
        <w:left w:val="none" w:sz="0" w:space="0" w:color="auto"/>
        <w:bottom w:val="none" w:sz="0" w:space="0" w:color="auto"/>
        <w:right w:val="none" w:sz="0" w:space="0" w:color="auto"/>
      </w:divBdr>
    </w:div>
    <w:div w:id="1797023861">
      <w:bodyDiv w:val="1"/>
      <w:marLeft w:val="0"/>
      <w:marRight w:val="0"/>
      <w:marTop w:val="0"/>
      <w:marBottom w:val="0"/>
      <w:divBdr>
        <w:top w:val="none" w:sz="0" w:space="0" w:color="auto"/>
        <w:left w:val="none" w:sz="0" w:space="0" w:color="auto"/>
        <w:bottom w:val="none" w:sz="0" w:space="0" w:color="auto"/>
        <w:right w:val="none" w:sz="0" w:space="0" w:color="auto"/>
      </w:divBdr>
      <w:divsChild>
        <w:div w:id="1913150006">
          <w:marLeft w:val="0"/>
          <w:marRight w:val="0"/>
          <w:marTop w:val="0"/>
          <w:marBottom w:val="0"/>
          <w:divBdr>
            <w:top w:val="none" w:sz="0" w:space="0" w:color="auto"/>
            <w:left w:val="none" w:sz="0" w:space="0" w:color="auto"/>
            <w:bottom w:val="none" w:sz="0" w:space="0" w:color="auto"/>
            <w:right w:val="none" w:sz="0" w:space="0" w:color="auto"/>
          </w:divBdr>
          <w:divsChild>
            <w:div w:id="710614558">
              <w:marLeft w:val="0"/>
              <w:marRight w:val="0"/>
              <w:marTop w:val="0"/>
              <w:marBottom w:val="0"/>
              <w:divBdr>
                <w:top w:val="none" w:sz="0" w:space="0" w:color="auto"/>
                <w:left w:val="none" w:sz="0" w:space="0" w:color="auto"/>
                <w:bottom w:val="none" w:sz="0" w:space="0" w:color="auto"/>
                <w:right w:val="none" w:sz="0" w:space="0" w:color="auto"/>
              </w:divBdr>
              <w:divsChild>
                <w:div w:id="378938528">
                  <w:marLeft w:val="0"/>
                  <w:marRight w:val="0"/>
                  <w:marTop w:val="0"/>
                  <w:marBottom w:val="0"/>
                  <w:divBdr>
                    <w:top w:val="none" w:sz="0" w:space="0" w:color="auto"/>
                    <w:left w:val="none" w:sz="0" w:space="0" w:color="auto"/>
                    <w:bottom w:val="none" w:sz="0" w:space="0" w:color="auto"/>
                    <w:right w:val="none" w:sz="0" w:space="0" w:color="auto"/>
                  </w:divBdr>
                  <w:divsChild>
                    <w:div w:id="223027166">
                      <w:marLeft w:val="0"/>
                      <w:marRight w:val="0"/>
                      <w:marTop w:val="0"/>
                      <w:marBottom w:val="0"/>
                      <w:divBdr>
                        <w:top w:val="none" w:sz="0" w:space="0" w:color="auto"/>
                        <w:left w:val="none" w:sz="0" w:space="0" w:color="auto"/>
                        <w:bottom w:val="none" w:sz="0" w:space="0" w:color="auto"/>
                        <w:right w:val="none" w:sz="0" w:space="0" w:color="auto"/>
                      </w:divBdr>
                      <w:divsChild>
                        <w:div w:id="503516294">
                          <w:marLeft w:val="0"/>
                          <w:marRight w:val="0"/>
                          <w:marTop w:val="0"/>
                          <w:marBottom w:val="0"/>
                          <w:divBdr>
                            <w:top w:val="none" w:sz="0" w:space="0" w:color="auto"/>
                            <w:left w:val="none" w:sz="0" w:space="0" w:color="auto"/>
                            <w:bottom w:val="none" w:sz="0" w:space="0" w:color="auto"/>
                            <w:right w:val="none" w:sz="0" w:space="0" w:color="auto"/>
                          </w:divBdr>
                          <w:divsChild>
                            <w:div w:id="1374841724">
                              <w:marLeft w:val="0"/>
                              <w:marRight w:val="0"/>
                              <w:marTop w:val="0"/>
                              <w:marBottom w:val="0"/>
                              <w:divBdr>
                                <w:top w:val="none" w:sz="0" w:space="0" w:color="auto"/>
                                <w:left w:val="none" w:sz="0" w:space="0" w:color="auto"/>
                                <w:bottom w:val="none" w:sz="0" w:space="0" w:color="auto"/>
                                <w:right w:val="none" w:sz="0" w:space="0" w:color="auto"/>
                              </w:divBdr>
                              <w:divsChild>
                                <w:div w:id="779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g_mad@wesm.ph"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esm.ph/downloads/download/0/NDI1NQ==/521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TWFya2V0IFJlcG9ydHM=/NDI4NQ=="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2.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4073</TotalTime>
  <Pages>4</Pages>
  <Words>935</Words>
  <Characters>5334</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6257</CharactersWithSpaces>
  <SharedDoc>false</SharedDoc>
  <HLinks>
    <vt:vector size="30" baseType="variant">
      <vt:variant>
        <vt:i4>917528</vt:i4>
      </vt:variant>
      <vt:variant>
        <vt:i4>12</vt:i4>
      </vt:variant>
      <vt:variant>
        <vt:i4>0</vt:i4>
      </vt:variant>
      <vt:variant>
        <vt:i4>5</vt:i4>
      </vt:variant>
      <vt:variant>
        <vt:lpwstr>https://l.messenger.com/l.php?u=http%3A%2F%2F5.7.2.2%2F&amp;h=AT3FhXKe4a5w2vN8puUBmQgE-gWVOh0ND9KAUD9C1wmZ-ShJO86ziiYZ2Ok3vlI1kx5XfVxWJ8UwCbI7e2k5jFB83lCD6X6htyBhD54gSJvq5tK-4RVV4j-axHiYrPV-yAT-og</vt:lpwstr>
      </vt:variant>
      <vt:variant>
        <vt:lpwstr/>
      </vt: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5177411</vt:i4>
      </vt:variant>
      <vt:variant>
        <vt:i4>6</vt:i4>
      </vt:variant>
      <vt:variant>
        <vt:i4>0</vt:i4>
      </vt:variant>
      <vt:variant>
        <vt:i4>5</vt:i4>
      </vt:variant>
      <vt:variant>
        <vt:lpwstr>https://www.wesm.ph/downloads/download/TWFya2V0IFJlcG9ydHM=/MzM3MQ==</vt:lpwstr>
      </vt:variant>
      <vt:variant>
        <vt:lpwstr/>
      </vt:variant>
      <vt:variant>
        <vt:i4>7864422</vt:i4>
      </vt:variant>
      <vt:variant>
        <vt:i4>3</vt:i4>
      </vt:variant>
      <vt:variant>
        <vt:i4>0</vt:i4>
      </vt:variant>
      <vt:variant>
        <vt:i4>5</vt:i4>
      </vt:variant>
      <vt:variant>
        <vt:lpwstr>https://www.wesm.ph/downloads/download/0/MzM3MA==/4166</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1288</cp:revision>
  <cp:lastPrinted>2020-03-20T12:53:00Z</cp:lastPrinted>
  <dcterms:created xsi:type="dcterms:W3CDTF">2024-09-07T13:16:00Z</dcterms:created>
  <dcterms:modified xsi:type="dcterms:W3CDTF">2026-10-26T07:58:00Z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