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C389A" w14:textId="77777777" w:rsidR="00A25B08" w:rsidRPr="00A60BA4" w:rsidRDefault="003A30C7" w:rsidP="00A25B08">
      <w:pPr>
        <w:ind w:left="900" w:hanging="180"/>
        <w:rPr>
          <w:rFonts w:ascii="Helvetica" w:hAnsi="Helvetica" w:cs="Helvetica"/>
          <w:sz w:val="18"/>
          <w:szCs w:val="18"/>
          <w:lang w:val="en-PH"/>
        </w:rPr>
      </w:pPr>
      <w:r w:rsidRPr="00A60BA4">
        <w:rPr>
          <w:rFonts w:ascii="Helvetica" w:hAnsi="Helvetica" w:cs="Helvetica"/>
          <w:noProof/>
          <w:lang w:val="en-PH" w:eastAsia="en-PH"/>
        </w:rPr>
        <w:drawing>
          <wp:anchor distT="0" distB="0" distL="114300" distR="114300" simplePos="0" relativeHeight="251657728" behindDoc="0" locked="0" layoutInCell="1" allowOverlap="1" wp14:anchorId="6FC2AF16" wp14:editId="1AC3D5AE">
            <wp:simplePos x="0" y="0"/>
            <wp:positionH relativeFrom="column">
              <wp:posOffset>-897370</wp:posOffset>
            </wp:positionH>
            <wp:positionV relativeFrom="paragraph">
              <wp:posOffset>58</wp:posOffset>
            </wp:positionV>
            <wp:extent cx="2743200" cy="609600"/>
            <wp:effectExtent l="0" t="0" r="0" b="0"/>
            <wp:wrapSquare wrapText="bothSides"/>
            <wp:docPr id="2" name="Picture 2" descr="WESM logotype (b&amp;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SM logotype (b&amp;w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04" w:rsidRPr="00A60BA4">
        <w:rPr>
          <w:rFonts w:ascii="Helvetica" w:hAnsi="Helvetica" w:cs="Helvetica"/>
          <w:b/>
          <w:sz w:val="28"/>
          <w:szCs w:val="28"/>
          <w:lang w:val="en-PH"/>
        </w:rPr>
        <w:t xml:space="preserve">       </w:t>
      </w:r>
      <w:r w:rsidR="003553B6" w:rsidRPr="00A60BA4">
        <w:rPr>
          <w:rFonts w:ascii="Helvetica" w:hAnsi="Helvetica" w:cs="Helvetica"/>
          <w:sz w:val="18"/>
          <w:szCs w:val="18"/>
          <w:lang w:val="en-PH"/>
        </w:rPr>
        <w:t xml:space="preserve">         </w:t>
      </w:r>
      <w:r w:rsidR="000A5204" w:rsidRPr="00A60BA4">
        <w:rPr>
          <w:rFonts w:ascii="Helvetica" w:hAnsi="Helvetica" w:cs="Helvetica"/>
          <w:sz w:val="18"/>
          <w:szCs w:val="18"/>
          <w:lang w:val="en-PH"/>
        </w:rPr>
        <w:t xml:space="preserve">      </w:t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A25B08" w:rsidRPr="00A60BA4">
        <w:rPr>
          <w:rFonts w:ascii="Helvetica" w:hAnsi="Helvetica" w:cs="Helvetica"/>
          <w:sz w:val="18"/>
          <w:szCs w:val="18"/>
          <w:lang w:val="en-PH"/>
        </w:rPr>
        <w:tab/>
      </w:r>
      <w:r w:rsidR="00CB41F4" w:rsidRPr="00A60BA4">
        <w:rPr>
          <w:rFonts w:ascii="Helvetica" w:hAnsi="Helvetica" w:cs="Helvetica"/>
          <w:sz w:val="18"/>
          <w:szCs w:val="18"/>
          <w:lang w:val="en-PH"/>
        </w:rPr>
        <w:t xml:space="preserve">     </w:t>
      </w:r>
    </w:p>
    <w:p w14:paraId="1DF46329" w14:textId="70C50FCB" w:rsidR="00075E45" w:rsidRPr="00A60BA4" w:rsidRDefault="00A25B08" w:rsidP="00F93F57">
      <w:pPr>
        <w:ind w:left="900" w:hanging="180"/>
        <w:jc w:val="right"/>
        <w:rPr>
          <w:rFonts w:ascii="Helvetica" w:hAnsi="Helvetica" w:cs="Helvetica"/>
          <w:sz w:val="20"/>
          <w:szCs w:val="20"/>
          <w:lang w:val="en-PH"/>
        </w:rPr>
      </w:pPr>
      <w:r w:rsidRPr="00A60BA4">
        <w:rPr>
          <w:rFonts w:ascii="Helvetica" w:hAnsi="Helvetica" w:cs="Helvetica"/>
          <w:sz w:val="18"/>
          <w:szCs w:val="18"/>
          <w:lang w:val="en-PH"/>
        </w:rPr>
        <w:t xml:space="preserve">                                            </w:t>
      </w:r>
      <w:r w:rsidR="00F93F57">
        <w:rPr>
          <w:rFonts w:ascii="Helvetica" w:hAnsi="Helvetica" w:cs="Helvetica"/>
          <w:sz w:val="18"/>
          <w:szCs w:val="18"/>
          <w:lang w:val="en-PH"/>
        </w:rPr>
        <w:t xml:space="preserve">                             </w:t>
      </w:r>
      <w:r w:rsidRPr="00A60BA4">
        <w:rPr>
          <w:rFonts w:ascii="Helvetica" w:hAnsi="Helvetica" w:cs="Helvetica"/>
          <w:sz w:val="18"/>
          <w:szCs w:val="18"/>
          <w:lang w:val="en-PH"/>
        </w:rPr>
        <w:t xml:space="preserve">                     </w:t>
      </w:r>
      <w:r w:rsidR="000A5204" w:rsidRPr="00A60BA4">
        <w:rPr>
          <w:rFonts w:ascii="Helvetica" w:hAnsi="Helvetica" w:cs="Helvetica"/>
          <w:sz w:val="18"/>
          <w:szCs w:val="18"/>
          <w:lang w:val="en-PH"/>
        </w:rPr>
        <w:t xml:space="preserve"> </w:t>
      </w:r>
      <w:r w:rsidR="008E1E39" w:rsidRPr="00A60BA4">
        <w:rPr>
          <w:rFonts w:ascii="Helvetica" w:hAnsi="Helvetica" w:cs="Helvetica"/>
          <w:sz w:val="18"/>
          <w:szCs w:val="18"/>
          <w:lang w:val="en-PH"/>
        </w:rPr>
        <w:t xml:space="preserve">            </w:t>
      </w:r>
      <w:r w:rsidR="00336405">
        <w:rPr>
          <w:rFonts w:ascii="Helvetica" w:hAnsi="Helvetica" w:cs="Helvetica"/>
          <w:sz w:val="18"/>
          <w:szCs w:val="18"/>
          <w:lang w:val="en-PH"/>
        </w:rPr>
        <w:tab/>
      </w:r>
      <w:r w:rsidR="008E1E39" w:rsidRPr="00A60BA4">
        <w:rPr>
          <w:rFonts w:ascii="Helvetica" w:hAnsi="Helvetica" w:cs="Helvetica"/>
          <w:sz w:val="18"/>
          <w:szCs w:val="18"/>
          <w:lang w:val="en-PH"/>
        </w:rPr>
        <w:t xml:space="preserve"> </w:t>
      </w:r>
      <w:r w:rsidR="009C6431">
        <w:rPr>
          <w:rFonts w:ascii="Helvetica" w:hAnsi="Helvetica" w:cs="Helvetica"/>
          <w:sz w:val="18"/>
          <w:szCs w:val="18"/>
          <w:lang w:val="en-PH"/>
        </w:rPr>
        <w:t xml:space="preserve">      ORCP-WR-WM-18</w:t>
      </w:r>
      <w:r w:rsidR="00336405">
        <w:rPr>
          <w:rFonts w:ascii="Helvetica" w:hAnsi="Helvetica" w:cs="Helvetica"/>
          <w:sz w:val="18"/>
          <w:szCs w:val="18"/>
          <w:lang w:val="en-PH"/>
        </w:rPr>
        <w:t>-</w:t>
      </w:r>
      <w:r w:rsidR="007C6B01">
        <w:rPr>
          <w:rFonts w:ascii="Helvetica" w:hAnsi="Helvetica" w:cs="Helvetica"/>
          <w:sz w:val="18"/>
          <w:szCs w:val="18"/>
          <w:lang w:val="en-PH"/>
        </w:rPr>
        <w:t>__</w:t>
      </w:r>
    </w:p>
    <w:p w14:paraId="438CCEFF" w14:textId="77777777" w:rsidR="00075E45" w:rsidRDefault="00075E45" w:rsidP="00075E45">
      <w:pPr>
        <w:jc w:val="center"/>
        <w:rPr>
          <w:rFonts w:ascii="Helvetica" w:hAnsi="Helvetica" w:cs="Helvetica"/>
          <w:b/>
          <w:lang w:val="en-PH"/>
        </w:rPr>
      </w:pPr>
    </w:p>
    <w:p w14:paraId="0BEDE1D5" w14:textId="77777777" w:rsidR="00F93F57" w:rsidRDefault="00F93F57" w:rsidP="00075E45">
      <w:pPr>
        <w:jc w:val="center"/>
        <w:rPr>
          <w:rFonts w:ascii="Helvetica" w:hAnsi="Helvetica" w:cs="Helvetica"/>
          <w:b/>
          <w:lang w:val="en-PH"/>
        </w:rPr>
      </w:pPr>
    </w:p>
    <w:p w14:paraId="3FFD7003" w14:textId="77777777" w:rsidR="001D3C91" w:rsidRPr="00A60BA4" w:rsidRDefault="00A05787" w:rsidP="003E5463">
      <w:pPr>
        <w:pBdr>
          <w:top w:val="thinThickSmallGap" w:sz="24" w:space="1" w:color="auto"/>
          <w:bottom w:val="thickThinSmallGap" w:sz="24" w:space="1" w:color="auto"/>
        </w:pBdr>
        <w:ind w:left="1620" w:hanging="1620"/>
        <w:jc w:val="center"/>
        <w:rPr>
          <w:rFonts w:ascii="Helvetica" w:hAnsi="Helvetica" w:cs="Helvetica"/>
          <w:b/>
          <w:lang w:val="en-PH"/>
        </w:rPr>
      </w:pPr>
      <w:r w:rsidRPr="00A60BA4">
        <w:rPr>
          <w:rFonts w:ascii="Helvetica" w:hAnsi="Helvetica" w:cs="Helvetica"/>
          <w:b/>
          <w:lang w:val="en-PH"/>
        </w:rPr>
        <w:t>REQUEST</w:t>
      </w:r>
      <w:r w:rsidR="00A25B08" w:rsidRPr="00A60BA4">
        <w:rPr>
          <w:rFonts w:ascii="Helvetica" w:hAnsi="Helvetica" w:cs="Helvetica"/>
          <w:b/>
          <w:lang w:val="en-PH"/>
        </w:rPr>
        <w:t xml:space="preserve"> </w:t>
      </w:r>
      <w:r w:rsidRPr="00A60BA4">
        <w:rPr>
          <w:rFonts w:ascii="Helvetica" w:hAnsi="Helvetica" w:cs="Helvetica"/>
          <w:b/>
          <w:lang w:val="en-PH"/>
        </w:rPr>
        <w:t xml:space="preserve">FOR </w:t>
      </w:r>
      <w:r w:rsidR="007A233C" w:rsidRPr="00A60BA4">
        <w:rPr>
          <w:rFonts w:ascii="Helvetica" w:hAnsi="Helvetica" w:cs="Helvetica"/>
          <w:b/>
          <w:lang w:val="en-PH"/>
        </w:rPr>
        <w:t xml:space="preserve">WESM RULES </w:t>
      </w:r>
      <w:r w:rsidR="00A25B08" w:rsidRPr="00A60BA4">
        <w:rPr>
          <w:rFonts w:ascii="Helvetica" w:hAnsi="Helvetica" w:cs="Helvetica"/>
          <w:b/>
          <w:lang w:val="en-PH"/>
        </w:rPr>
        <w:t xml:space="preserve">AMENDMENTS </w:t>
      </w:r>
    </w:p>
    <w:p w14:paraId="78BEEF70" w14:textId="77777777" w:rsidR="00CB41F4" w:rsidRPr="00A60BA4" w:rsidRDefault="00CB41F4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</w:p>
    <w:p w14:paraId="4FF49F69" w14:textId="77777777" w:rsidR="007A233C" w:rsidRPr="00A60BA4" w:rsidRDefault="007A233C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</w:p>
    <w:p w14:paraId="76946592" w14:textId="77777777" w:rsidR="007A233C" w:rsidRPr="00A60BA4" w:rsidRDefault="007A233C" w:rsidP="002D771E">
      <w:pPr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Proposals made only under this prescribed form shall be accepted and considered as submitted</w:t>
      </w:r>
      <w:r w:rsidR="004D316A" w:rsidRPr="00A60BA4">
        <w:rPr>
          <w:rFonts w:ascii="Helvetica" w:hAnsi="Helvetica" w:cs="Helvetica"/>
          <w:sz w:val="22"/>
          <w:szCs w:val="22"/>
          <w:lang w:val="en-PH"/>
        </w:rPr>
        <w:t>.</w:t>
      </w:r>
    </w:p>
    <w:p w14:paraId="3609777E" w14:textId="77777777" w:rsidR="007A233C" w:rsidRPr="00A60BA4" w:rsidRDefault="007A233C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</w:p>
    <w:p w14:paraId="2439F484" w14:textId="77777777" w:rsidR="00332BF9" w:rsidRPr="00A60BA4" w:rsidRDefault="00332BF9" w:rsidP="002F414A">
      <w:pPr>
        <w:jc w:val="both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This request for </w:t>
      </w:r>
      <w:r w:rsidR="00AF30B1" w:rsidRPr="00A60BA4">
        <w:rPr>
          <w:rFonts w:ascii="Helvetica" w:hAnsi="Helvetica" w:cs="Helvetica"/>
          <w:sz w:val="22"/>
          <w:szCs w:val="22"/>
          <w:lang w:val="en-PH"/>
        </w:rPr>
        <w:t>amendment</w:t>
      </w:r>
      <w:r w:rsidR="002F414A" w:rsidRPr="00A60BA4">
        <w:rPr>
          <w:rFonts w:ascii="Helvetica" w:hAnsi="Helvetica" w:cs="Helvetica"/>
          <w:sz w:val="22"/>
          <w:szCs w:val="22"/>
          <w:lang w:val="en-PH"/>
        </w:rPr>
        <w:t>s</w:t>
      </w:r>
      <w:r w:rsidR="00AF30B1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r w:rsidR="007A233C" w:rsidRPr="00A60BA4">
        <w:rPr>
          <w:rFonts w:ascii="Helvetica" w:hAnsi="Helvetica" w:cs="Helvetica"/>
          <w:sz w:val="22"/>
          <w:szCs w:val="22"/>
          <w:lang w:val="en-PH"/>
        </w:rPr>
        <w:t>to the WESM Rules can be submitted to:</w:t>
      </w:r>
      <w:r w:rsidR="00F35FC1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</w:p>
    <w:p w14:paraId="5E663A54" w14:textId="77777777" w:rsidR="00F35FC1" w:rsidRPr="00A60BA4" w:rsidRDefault="00F35FC1" w:rsidP="00332BF9">
      <w:pPr>
        <w:rPr>
          <w:rFonts w:ascii="Helvetica" w:hAnsi="Helvetica" w:cs="Helvetica"/>
          <w:sz w:val="22"/>
          <w:szCs w:val="22"/>
          <w:lang w:val="en-PH"/>
        </w:rPr>
      </w:pPr>
    </w:p>
    <w:p w14:paraId="12D88235" w14:textId="77777777" w:rsidR="00EA0B42" w:rsidRPr="00A60BA4" w:rsidRDefault="00F35FC1" w:rsidP="00126587">
      <w:pPr>
        <w:ind w:left="72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B70770"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DB51D9" w:rsidRPr="00A60BA4">
        <w:rPr>
          <w:rFonts w:ascii="Helvetica" w:hAnsi="Helvetica" w:cs="Helvetica"/>
          <w:b/>
          <w:sz w:val="22"/>
          <w:szCs w:val="22"/>
          <w:lang w:val="en-PH"/>
        </w:rPr>
        <w:t>PEM Board</w:t>
      </w:r>
    </w:p>
    <w:p w14:paraId="1707EEFE" w14:textId="77777777" w:rsidR="00F35FC1" w:rsidRPr="00A60BA4" w:rsidRDefault="00F35FC1" w:rsidP="004007C9">
      <w:pPr>
        <w:ind w:left="1440" w:firstLine="72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Attention: </w:t>
      </w:r>
      <w:r w:rsidR="00DB51D9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r w:rsidR="004007C9" w:rsidRPr="00A60BA4">
        <w:rPr>
          <w:rFonts w:ascii="Helvetica" w:hAnsi="Helvetica" w:cs="Helvetica"/>
          <w:b/>
          <w:sz w:val="22"/>
          <w:szCs w:val="22"/>
          <w:lang w:val="en-PH"/>
        </w:rPr>
        <w:t>PEM Committee</w:t>
      </w:r>
      <w:r w:rsidR="002D771E"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Secretariat</w:t>
      </w:r>
    </w:p>
    <w:p w14:paraId="2668418B" w14:textId="77777777" w:rsidR="00126587" w:rsidRPr="00A60BA4" w:rsidRDefault="00126587" w:rsidP="00B70770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Philippine Electricity Market Corporation </w:t>
      </w:r>
    </w:p>
    <w:p w14:paraId="08A73EFA" w14:textId="77777777" w:rsidR="00F35FC1" w:rsidRPr="00A60BA4" w:rsidRDefault="00F35FC1" w:rsidP="00B70770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18/F Robinsons Equitable Tower</w:t>
      </w:r>
    </w:p>
    <w:p w14:paraId="1327A941" w14:textId="77777777" w:rsidR="002A4637" w:rsidRPr="00A60BA4" w:rsidRDefault="00F35FC1" w:rsidP="00B70770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ADB Avenue</w:t>
      </w:r>
      <w:r w:rsidR="002A4637" w:rsidRPr="00A60BA4">
        <w:rPr>
          <w:rFonts w:ascii="Helvetica" w:hAnsi="Helvetica" w:cs="Helvetica"/>
          <w:sz w:val="22"/>
          <w:szCs w:val="22"/>
          <w:lang w:val="en-PH"/>
        </w:rPr>
        <w:t xml:space="preserve">, </w:t>
      </w:r>
      <w:r w:rsidRPr="00A60BA4">
        <w:rPr>
          <w:rFonts w:ascii="Helvetica" w:hAnsi="Helvetica" w:cs="Helvetica"/>
          <w:sz w:val="22"/>
          <w:szCs w:val="22"/>
          <w:lang w:val="en-PH"/>
        </w:rPr>
        <w:t>Ortigas Center</w:t>
      </w:r>
    </w:p>
    <w:p w14:paraId="7394F16F" w14:textId="77777777" w:rsidR="00F35FC1" w:rsidRPr="00A60BA4" w:rsidRDefault="00F35FC1" w:rsidP="002A4637">
      <w:pPr>
        <w:ind w:left="720"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Pasig City</w:t>
      </w:r>
      <w:r w:rsidR="002A4637" w:rsidRPr="00A60BA4">
        <w:rPr>
          <w:rFonts w:ascii="Helvetica" w:hAnsi="Helvetica" w:cs="Helvetica"/>
          <w:sz w:val="22"/>
          <w:szCs w:val="22"/>
          <w:lang w:val="en-PH"/>
        </w:rPr>
        <w:t xml:space="preserve">, </w:t>
      </w:r>
      <w:r w:rsidR="00D60986" w:rsidRPr="00A60BA4">
        <w:rPr>
          <w:rFonts w:ascii="Helvetica" w:hAnsi="Helvetica" w:cs="Helvetica"/>
          <w:sz w:val="22"/>
          <w:szCs w:val="22"/>
          <w:lang w:val="en-PH"/>
        </w:rPr>
        <w:t>1605 Philippines</w:t>
      </w:r>
    </w:p>
    <w:p w14:paraId="33FF32D3" w14:textId="77777777" w:rsidR="00F35FC1" w:rsidRPr="00A60BA4" w:rsidRDefault="00F35FC1" w:rsidP="00B70770">
      <w:pPr>
        <w:ind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 xml:space="preserve">Email addresses: </w:t>
      </w:r>
      <w:r w:rsidR="00126587" w:rsidRPr="00A60BA4">
        <w:rPr>
          <w:rFonts w:ascii="Helvetica" w:hAnsi="Helvetica" w:cs="Helvetica"/>
          <w:sz w:val="22"/>
          <w:szCs w:val="22"/>
          <w:lang w:val="en-PH"/>
        </w:rPr>
        <w:t>rcc@wesm.ph</w:t>
      </w:r>
    </w:p>
    <w:p w14:paraId="604D9A19" w14:textId="77777777" w:rsidR="00F35FC1" w:rsidRPr="00A60BA4" w:rsidRDefault="00F35FC1" w:rsidP="00B70770">
      <w:pPr>
        <w:ind w:firstLine="1440"/>
        <w:rPr>
          <w:rFonts w:ascii="Helvetica" w:hAnsi="Helvetica" w:cs="Helvetica"/>
          <w:sz w:val="22"/>
          <w:szCs w:val="22"/>
          <w:u w:val="single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 xml:space="preserve">Fax Number: </w:t>
      </w:r>
      <w:r w:rsidRPr="00A60BA4">
        <w:rPr>
          <w:rFonts w:ascii="Helvetica" w:hAnsi="Helvetica" w:cs="Helvetica"/>
          <w:sz w:val="22"/>
          <w:szCs w:val="22"/>
          <w:lang w:val="en-PH"/>
        </w:rPr>
        <w:t xml:space="preserve">(+632) </w:t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>395</w:t>
      </w:r>
      <w:r w:rsidR="00AD0B9A" w:rsidRPr="00A60BA4">
        <w:rPr>
          <w:rFonts w:ascii="Helvetica" w:hAnsi="Helvetica" w:cs="Helvetica"/>
          <w:sz w:val="22"/>
          <w:szCs w:val="22"/>
          <w:lang w:val="en-PH"/>
        </w:rPr>
        <w:t>-</w:t>
      </w:r>
      <w:r w:rsidR="00575A2A" w:rsidRPr="00A60BA4">
        <w:rPr>
          <w:rFonts w:ascii="Helvetica" w:hAnsi="Helvetica" w:cs="Helvetica"/>
          <w:sz w:val="22"/>
          <w:szCs w:val="22"/>
          <w:lang w:val="en-PH"/>
        </w:rPr>
        <w:t>2704</w:t>
      </w:r>
      <w:r w:rsidR="00AD0B9A" w:rsidRPr="00A60BA4">
        <w:rPr>
          <w:rFonts w:ascii="Helvetica" w:hAnsi="Helvetica" w:cs="Helvetica"/>
          <w:sz w:val="22"/>
          <w:szCs w:val="22"/>
          <w:u w:val="single"/>
          <w:lang w:val="en-PH"/>
        </w:rPr>
        <w:t xml:space="preserve">  </w:t>
      </w:r>
    </w:p>
    <w:p w14:paraId="1C1D9BEF" w14:textId="77777777" w:rsidR="00D2170D" w:rsidRPr="00A60BA4" w:rsidRDefault="00B70770" w:rsidP="00670011">
      <w:pPr>
        <w:ind w:firstLine="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="00251706" w:rsidRPr="00A60BA4">
        <w:rPr>
          <w:rFonts w:ascii="Helvetica" w:hAnsi="Helvetica" w:cs="Helvetica"/>
          <w:sz w:val="22"/>
          <w:szCs w:val="22"/>
          <w:lang w:val="en-PH"/>
        </w:rPr>
        <w:t xml:space="preserve"> </w:t>
      </w:r>
      <w:r w:rsidR="00D2170D" w:rsidRPr="00A60BA4">
        <w:rPr>
          <w:rFonts w:ascii="Helvetica" w:hAnsi="Helvetica" w:cs="Helvetica"/>
          <w:sz w:val="22"/>
          <w:szCs w:val="22"/>
          <w:lang w:val="en-PH"/>
        </w:rPr>
        <w:t xml:space="preserve">  </w:t>
      </w:r>
    </w:p>
    <w:p w14:paraId="36F3D40D" w14:textId="77777777" w:rsidR="00D2170D" w:rsidRPr="00A60BA4" w:rsidRDefault="001D3C91" w:rsidP="00670011">
      <w:pPr>
        <w:numPr>
          <w:ilvl w:val="0"/>
          <w:numId w:val="1"/>
        </w:numPr>
        <w:tabs>
          <w:tab w:val="clear" w:pos="180"/>
          <w:tab w:val="num" w:pos="540"/>
        </w:tabs>
        <w:ind w:left="540" w:hanging="36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</w:t>
      </w:r>
      <w:r w:rsidR="00AF30B1" w:rsidRPr="00A60BA4">
        <w:rPr>
          <w:rFonts w:ascii="Helvetica" w:hAnsi="Helvetica" w:cs="Helvetica"/>
          <w:b/>
          <w:sz w:val="22"/>
          <w:szCs w:val="22"/>
          <w:lang w:val="en-PH"/>
        </w:rPr>
        <w:t>Proposer’s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70"/>
        <w:gridCol w:w="6540"/>
      </w:tblGrid>
      <w:tr w:rsidR="00E51099" w:rsidRPr="00A60BA4" w14:paraId="4B76A622" w14:textId="77777777" w:rsidTr="001549A8"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31AC15A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Name</w:t>
            </w:r>
            <w:r w:rsidR="0089566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78703C" w14:textId="1F21A034" w:rsidR="00684A67" w:rsidRPr="00A60BA4" w:rsidRDefault="007C6B01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Oscar E. Ala</w:t>
            </w:r>
          </w:p>
        </w:tc>
      </w:tr>
      <w:tr w:rsidR="00E51099" w:rsidRPr="00A60BA4" w14:paraId="01534892" w14:textId="77777777" w:rsidTr="001549A8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1D03567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Designation</w:t>
            </w:r>
            <w:r w:rsidR="0089566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9D7C18" w14:textId="77777777" w:rsidR="00E51099" w:rsidRPr="00A60BA4" w:rsidRDefault="00E51099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73AE9017" w14:textId="3587AA01" w:rsidR="00572DBE" w:rsidRDefault="007C6B01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Chairman &amp; CEO, Transition Committee</w:t>
            </w:r>
          </w:p>
          <w:p w14:paraId="0ADAA75D" w14:textId="77777777" w:rsidR="00684A67" w:rsidRPr="00A60BA4" w:rsidRDefault="00684A67" w:rsidP="007C6B01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75B1C44E" w14:textId="77777777" w:rsidTr="001549A8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13BBD6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Company</w:t>
            </w:r>
            <w:r w:rsidR="0089566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1A06CA" w14:textId="77777777" w:rsidR="00684A67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Philippine Electricity Market Corporation</w:t>
            </w:r>
          </w:p>
          <w:p w14:paraId="1C83571D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685F3850" w14:textId="77777777" w:rsidTr="001549A8">
        <w:trPr>
          <w:trHeight w:val="342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3FC4DD32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66A08D" w14:textId="77777777" w:rsidR="00684A67" w:rsidRPr="00A60BA4" w:rsidRDefault="00572DBE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18/</w:t>
            </w:r>
            <w:r w:rsidR="001549A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F Robinsons Equitable Tower ADB Ave. Ortigas Center</w:t>
            </w:r>
          </w:p>
          <w:p w14:paraId="422A35D0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75B2106A" w14:textId="77777777" w:rsidTr="001549A8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28004768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C01B4D" w14:textId="77777777" w:rsidR="00684A67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Pasig City</w:t>
            </w:r>
          </w:p>
          <w:p w14:paraId="3DE42D7E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0A5204" w:rsidRPr="00A60BA4" w14:paraId="608004FD" w14:textId="77777777" w:rsidTr="001549A8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B2CA3F3" w14:textId="77777777" w:rsidR="000A5204" w:rsidRPr="00A60BA4" w:rsidRDefault="000A5204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9A7B6B" w14:textId="77777777" w:rsidR="000A5204" w:rsidRPr="00A60BA4" w:rsidRDefault="000A5204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37D7F0D" w14:textId="77777777" w:rsidR="001549A8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E51099" w:rsidRPr="00A60BA4" w14:paraId="0EC70368" w14:textId="77777777" w:rsidTr="001549A8">
        <w:trPr>
          <w:trHeight w:val="332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A4C5400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3F41AA" w14:textId="77777777" w:rsidR="00684A67" w:rsidRPr="00A60BA4" w:rsidRDefault="001549A8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02 631 8734</w:t>
            </w:r>
          </w:p>
        </w:tc>
      </w:tr>
      <w:tr w:rsidR="00E51099" w:rsidRPr="00A60BA4" w14:paraId="41F5197C" w14:textId="77777777" w:rsidTr="001549A8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3DA6ECC" w14:textId="77777777" w:rsidR="00E51099" w:rsidRPr="00A60BA4" w:rsidRDefault="00E51099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D93C8F" w14:textId="77777777" w:rsidR="00684A67" w:rsidRPr="00A60BA4" w:rsidRDefault="00FA525D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02 636 0873</w:t>
            </w:r>
          </w:p>
        </w:tc>
      </w:tr>
      <w:tr w:rsidR="00E51099" w:rsidRPr="00A60BA4" w14:paraId="069D3285" w14:textId="77777777" w:rsidTr="001549A8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2DF744C" w14:textId="77777777" w:rsidR="00E51099" w:rsidRPr="00A60BA4" w:rsidRDefault="00895668" w:rsidP="00264C0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7D880A" w14:textId="77777777" w:rsidR="00E51099" w:rsidRPr="00A60BA4" w:rsidRDefault="00E51099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47D8A7FF" w14:textId="1374942C" w:rsidR="00572DBE" w:rsidRPr="00A60BA4" w:rsidRDefault="007C6B01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oeala</w:t>
            </w:r>
            <w:r w:rsidR="00572DB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@wesm.ph</w:t>
            </w:r>
          </w:p>
          <w:p w14:paraId="5DB1BC99" w14:textId="77777777" w:rsidR="00684A67" w:rsidRPr="00A60BA4" w:rsidRDefault="00684A67" w:rsidP="001549A8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57A7D23C" w14:textId="77777777" w:rsidR="00D2170D" w:rsidRPr="00A60BA4" w:rsidRDefault="00D2170D" w:rsidP="00F35FC1">
      <w:pPr>
        <w:rPr>
          <w:rFonts w:ascii="Helvetica" w:hAnsi="Helvetica" w:cs="Helvetica"/>
          <w:sz w:val="22"/>
          <w:szCs w:val="22"/>
          <w:lang w:val="en-PH"/>
        </w:rPr>
      </w:pPr>
    </w:p>
    <w:p w14:paraId="5C39314B" w14:textId="77777777" w:rsidR="008F315D" w:rsidRPr="00A60BA4" w:rsidRDefault="008F315D" w:rsidP="00F35FC1">
      <w:pPr>
        <w:rPr>
          <w:rFonts w:ascii="Helvetica" w:hAnsi="Helvetica" w:cs="Helvetica"/>
          <w:sz w:val="22"/>
          <w:szCs w:val="22"/>
          <w:lang w:val="en-PH"/>
        </w:rPr>
      </w:pPr>
    </w:p>
    <w:p w14:paraId="192500DC" w14:textId="77777777" w:rsidR="009E275B" w:rsidRPr="00A60BA4" w:rsidRDefault="00126587" w:rsidP="00670011">
      <w:pPr>
        <w:numPr>
          <w:ilvl w:val="0"/>
          <w:numId w:val="1"/>
        </w:numPr>
        <w:tabs>
          <w:tab w:val="clear" w:pos="180"/>
          <w:tab w:val="num" w:pos="540"/>
        </w:tabs>
        <w:ind w:left="540" w:hanging="36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>WESM</w:t>
      </w:r>
      <w:r w:rsidR="004B3794"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</w:t>
      </w:r>
      <w:r w:rsidR="007A233C" w:rsidRPr="00A60BA4">
        <w:rPr>
          <w:rFonts w:ascii="Helvetica" w:hAnsi="Helvetica" w:cs="Helvetica"/>
          <w:b/>
          <w:sz w:val="22"/>
          <w:szCs w:val="22"/>
          <w:lang w:val="en-PH"/>
        </w:rPr>
        <w:t>Rules</w:t>
      </w:r>
      <w:r w:rsidR="004B3794"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 Amendment Information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1825FC" w:rsidRPr="00A60BA4" w14:paraId="1131E683" w14:textId="77777777" w:rsidTr="00193A8C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9EC001" w14:textId="77777777" w:rsidR="00014F74" w:rsidRPr="00A60BA4" w:rsidRDefault="00B70770" w:rsidP="00B70770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       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576"/>
              <w:gridCol w:w="6539"/>
            </w:tblGrid>
            <w:tr w:rsidR="00014F74" w:rsidRPr="00A60BA4" w14:paraId="5FB2587F" w14:textId="77777777" w:rsidTr="003F09BA">
              <w:tc>
                <w:tcPr>
                  <w:tcW w:w="1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438B629" w14:textId="77777777" w:rsidR="00014F74" w:rsidRPr="00A60BA4" w:rsidRDefault="00B70770" w:rsidP="00014F74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A60BA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 xml:space="preserve">    </w:t>
                  </w:r>
                </w:p>
                <w:p w14:paraId="1EB12DE5" w14:textId="77777777" w:rsidR="00014F74" w:rsidRPr="00A60BA4" w:rsidRDefault="00014F74" w:rsidP="00014F74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A60BA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 xml:space="preserve">Topic 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E3A6C5B" w14:textId="77777777" w:rsidR="00014F74" w:rsidRPr="00A60BA4" w:rsidRDefault="00014F74" w:rsidP="00193A8C">
                  <w:pPr>
                    <w:jc w:val="center"/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</w:p>
                <w:p w14:paraId="725BA171" w14:textId="77777777" w:rsidR="00014F74" w:rsidRPr="00A60BA4" w:rsidRDefault="00014F74" w:rsidP="00193A8C">
                  <w:pPr>
                    <w:jc w:val="center"/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A60BA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>:</w:t>
                  </w:r>
                </w:p>
              </w:tc>
              <w:tc>
                <w:tcPr>
                  <w:tcW w:w="6539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 w14:paraId="74DD0FC1" w14:textId="03C747AC" w:rsidR="00014F74" w:rsidRPr="00A60BA4" w:rsidRDefault="00BE1714" w:rsidP="00847635">
                  <w:pPr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</w:pPr>
                  <w:r w:rsidRPr="00BE1714">
                    <w:rPr>
                      <w:rFonts w:ascii="Helvetica" w:hAnsi="Helvetica" w:cs="Helvetica"/>
                      <w:sz w:val="22"/>
                      <w:szCs w:val="22"/>
                      <w:lang w:val="en-PH"/>
                    </w:rPr>
                    <w:t>Pre-Integration Provisions for Mindanao</w:t>
                  </w:r>
                </w:p>
              </w:tc>
            </w:tr>
          </w:tbl>
          <w:p w14:paraId="57F9E3DD" w14:textId="77777777" w:rsidR="00014F74" w:rsidRPr="00A60BA4" w:rsidRDefault="00014F74" w:rsidP="00B70770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28A78C6C" w14:textId="77777777" w:rsidR="00B70770" w:rsidRPr="00A60BA4" w:rsidRDefault="00B70770" w:rsidP="00B70770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EC2DDBB" w14:textId="77777777" w:rsidR="00BA4FB8" w:rsidRPr="00A60BA4" w:rsidRDefault="00BA4FB8" w:rsidP="00837683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Nature of Request (please indicate with </w:t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x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)</w:t>
            </w:r>
          </w:p>
          <w:p w14:paraId="54C1283F" w14:textId="3C977104" w:rsidR="002F414A" w:rsidRPr="00A60BA4" w:rsidRDefault="00C55F64" w:rsidP="003F09BA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2608F3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2"/>
            <w:r w:rsidR="002608F3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2608F3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0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Addition 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3F09B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="003F09BA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3F09B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Alteration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7C6B01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7C6B01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7C6B01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Deletion</w:t>
            </w:r>
            <w:r w:rsidR="00BB7DCA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18065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18065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="0018065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"/>
            <w:r w:rsidR="00BA4FB8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Clarification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Clerical Correction</w:t>
            </w:r>
          </w:p>
        </w:tc>
      </w:tr>
    </w:tbl>
    <w:p w14:paraId="4264D91A" w14:textId="77777777" w:rsidR="00BD4A70" w:rsidRPr="00A60BA4" w:rsidRDefault="00BD4A70" w:rsidP="00BD4A70">
      <w:pPr>
        <w:ind w:left="180"/>
        <w:rPr>
          <w:rFonts w:ascii="Helvetica" w:hAnsi="Helvetica" w:cs="Helvetica"/>
          <w:b/>
          <w:sz w:val="22"/>
          <w:szCs w:val="22"/>
          <w:lang w:val="en-PH"/>
        </w:rPr>
        <w:sectPr w:rsidR="00BD4A70" w:rsidRPr="00A60BA4" w:rsidSect="00873012">
          <w:footerReference w:type="even" r:id="rId9"/>
          <w:footerReference w:type="default" r:id="rId10"/>
          <w:footerReference w:type="first" r:id="rId11"/>
          <w:pgSz w:w="12240" w:h="15840" w:code="1"/>
          <w:pgMar w:top="1152" w:right="1800" w:bottom="1152" w:left="1800" w:header="720" w:footer="720" w:gutter="0"/>
          <w:pgNumType w:start="1"/>
          <w:cols w:space="720"/>
          <w:docGrid w:linePitch="360"/>
        </w:sectPr>
      </w:pPr>
    </w:p>
    <w:p w14:paraId="31E9860D" w14:textId="6E7CB61A" w:rsidR="00E51099" w:rsidRPr="00A60BA4" w:rsidRDefault="00BD4A70" w:rsidP="00847635">
      <w:pPr>
        <w:numPr>
          <w:ilvl w:val="0"/>
          <w:numId w:val="1"/>
        </w:numPr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lastRenderedPageBreak/>
        <w:t>Proposed Amendment</w:t>
      </w:r>
      <w:r w:rsidR="00336405">
        <w:rPr>
          <w:rFonts w:ascii="Helvetica" w:hAnsi="Helvetica" w:cs="Helvetica"/>
          <w:b/>
          <w:sz w:val="22"/>
          <w:szCs w:val="22"/>
          <w:lang w:val="en-PH"/>
        </w:rPr>
        <w:t>s to the WESM Rules</w:t>
      </w:r>
      <w:r w:rsidR="00847635">
        <w:rPr>
          <w:rFonts w:ascii="Helvetica" w:hAnsi="Helvetica" w:cs="Helvetica"/>
          <w:b/>
          <w:sz w:val="22"/>
          <w:szCs w:val="22"/>
          <w:lang w:val="en-PH"/>
        </w:rPr>
        <w:t xml:space="preserve"> (</w:t>
      </w:r>
      <w:r w:rsidR="00847635" w:rsidRPr="00847635">
        <w:rPr>
          <w:rFonts w:ascii="Helvetica" w:hAnsi="Helvetica" w:cs="Helvetica"/>
          <w:b/>
          <w:sz w:val="22"/>
          <w:szCs w:val="22"/>
          <w:lang w:val="en-PH"/>
        </w:rPr>
        <w:t>As amended by DOE DC No. 20</w:t>
      </w:r>
      <w:r w:rsidR="00847635">
        <w:rPr>
          <w:rFonts w:ascii="Helvetica" w:hAnsi="Helvetica" w:cs="Helvetica"/>
          <w:b/>
          <w:sz w:val="22"/>
          <w:szCs w:val="22"/>
          <w:lang w:val="en-PH"/>
        </w:rPr>
        <w:t xml:space="preserve">16-10-0014 and </w:t>
      </w:r>
      <w:r w:rsidR="00847635" w:rsidRPr="00847635">
        <w:rPr>
          <w:rFonts w:ascii="Helvetica" w:hAnsi="Helvetica" w:cs="Helvetica"/>
          <w:b/>
          <w:sz w:val="22"/>
          <w:szCs w:val="22"/>
          <w:lang w:val="en-PH"/>
        </w:rPr>
        <w:t>DOE DC No. 2017-03-0001)</w:t>
      </w:r>
    </w:p>
    <w:p w14:paraId="66C85EC3" w14:textId="77777777" w:rsidR="00756C1E" w:rsidRPr="00A60BA4" w:rsidRDefault="00756C1E" w:rsidP="00756C1E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tbl>
      <w:tblPr>
        <w:tblW w:w="130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1620"/>
        <w:gridCol w:w="3285"/>
        <w:gridCol w:w="3285"/>
        <w:gridCol w:w="3285"/>
      </w:tblGrid>
      <w:tr w:rsidR="00756C1E" w:rsidRPr="003F09BA" w14:paraId="1502D0C5" w14:textId="77777777" w:rsidTr="00BC3DBB">
        <w:trPr>
          <w:tblHeader/>
        </w:trPr>
        <w:tc>
          <w:tcPr>
            <w:tcW w:w="1575" w:type="dxa"/>
          </w:tcPr>
          <w:p w14:paraId="2FE847F7" w14:textId="77777777" w:rsidR="00756C1E" w:rsidRPr="003F09BA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Title</w:t>
            </w:r>
          </w:p>
        </w:tc>
        <w:tc>
          <w:tcPr>
            <w:tcW w:w="1620" w:type="dxa"/>
          </w:tcPr>
          <w:p w14:paraId="7D1DA27F" w14:textId="77777777" w:rsidR="00756C1E" w:rsidRPr="003F09BA" w:rsidRDefault="00F33942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Clause</w:t>
            </w:r>
          </w:p>
        </w:tc>
        <w:tc>
          <w:tcPr>
            <w:tcW w:w="3285" w:type="dxa"/>
          </w:tcPr>
          <w:p w14:paraId="74EFE52F" w14:textId="77777777" w:rsidR="00756C1E" w:rsidRPr="003F09BA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Provision</w:t>
            </w:r>
          </w:p>
        </w:tc>
        <w:tc>
          <w:tcPr>
            <w:tcW w:w="3285" w:type="dxa"/>
          </w:tcPr>
          <w:p w14:paraId="32383070" w14:textId="77777777" w:rsidR="00756C1E" w:rsidRPr="003F09BA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Proposed Amendment</w:t>
            </w:r>
          </w:p>
        </w:tc>
        <w:tc>
          <w:tcPr>
            <w:tcW w:w="3285" w:type="dxa"/>
          </w:tcPr>
          <w:p w14:paraId="30A715F9" w14:textId="77777777" w:rsidR="00756C1E" w:rsidRPr="003F09BA" w:rsidRDefault="00756C1E" w:rsidP="00193A8C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>Rationale</w:t>
            </w:r>
          </w:p>
        </w:tc>
      </w:tr>
      <w:tr w:rsidR="001F32C0" w:rsidRPr="003F09BA" w14:paraId="5C928033" w14:textId="77777777" w:rsidTr="002D7D03">
        <w:tc>
          <w:tcPr>
            <w:tcW w:w="1575" w:type="dxa"/>
          </w:tcPr>
          <w:p w14:paraId="2FDFE294" w14:textId="27E3481F" w:rsidR="001F32C0" w:rsidRPr="003F09BA" w:rsidRDefault="001F32C0" w:rsidP="001F32C0">
            <w:pPr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3F09BA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  <w:t>PRIOR TO INTERCONNECTION OF MINDANAO</w:t>
            </w:r>
          </w:p>
        </w:tc>
        <w:tc>
          <w:tcPr>
            <w:tcW w:w="1620" w:type="dxa"/>
          </w:tcPr>
          <w:p w14:paraId="3B04159E" w14:textId="3451DE94" w:rsidR="001F32C0" w:rsidRPr="003F09BA" w:rsidRDefault="001F32C0" w:rsidP="001F32C0">
            <w:pPr>
              <w:pStyle w:val="Default"/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 (new)</w:t>
            </w:r>
          </w:p>
        </w:tc>
        <w:tc>
          <w:tcPr>
            <w:tcW w:w="3285" w:type="dxa"/>
          </w:tcPr>
          <w:p w14:paraId="26BE1DAD" w14:textId="1905E16E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769380AC" w14:textId="77777777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PRIOR TO INTERCONNECTION OF MINDANAO</w:t>
            </w:r>
          </w:p>
          <w:p w14:paraId="2EDCAACF" w14:textId="77777777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</w:p>
          <w:p w14:paraId="655BA5A5" w14:textId="5346A4CC" w:rsidR="001F32C0" w:rsidRDefault="001F32C0" w:rsidP="00623343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The following provisions shall be applicable until the Mindanao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has been interconnected with the Luzon and Visayas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 w:rsidR="00842B72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as declared by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Department of Energy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.</w:t>
            </w:r>
            <w:r w:rsidR="003F09BA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</w:p>
          <w:p w14:paraId="07EE88AE" w14:textId="77777777" w:rsidR="004D014C" w:rsidRDefault="004D014C" w:rsidP="00623343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</w:p>
          <w:p w14:paraId="66853011" w14:textId="38244A8C" w:rsidR="004D014C" w:rsidRPr="003F09BA" w:rsidRDefault="004D014C" w:rsidP="004D014C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For this chapter, </w:t>
            </w:r>
            <w:r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the Luzon and Visayas </w:t>
            </w:r>
            <w:r w:rsidRPr="00E90F3D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grids</w:t>
            </w:r>
            <w:r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shall be considered as one settlement region and the Mindanao </w:t>
            </w:r>
            <w:r w:rsidRPr="00E90F3D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as another settlement region.</w:t>
            </w:r>
          </w:p>
        </w:tc>
        <w:tc>
          <w:tcPr>
            <w:tcW w:w="3285" w:type="dxa"/>
          </w:tcPr>
          <w:p w14:paraId="1E91DB30" w14:textId="0E04A38E" w:rsidR="001F32C0" w:rsidRPr="003F09BA" w:rsidRDefault="009C7F63" w:rsidP="009C7F63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It is proposed that provisions be added to the WESM Rules to clarify the pricing and settlement calculations prior to the interconnection of Mindanao to Luzon/Visayas.</w:t>
            </w:r>
            <w:r w:rsidR="00242813">
              <w:rPr>
                <w:rFonts w:ascii="Helvetica" w:hAnsi="Helvetica" w:cs="Helvetica"/>
                <w:sz w:val="22"/>
                <w:szCs w:val="22"/>
              </w:rPr>
              <w:t xml:space="preserve"> The clause also introduces terms referring to the combined Luzon-Visayas grids and the Mindanao grid for reference in the whole chapter only.</w:t>
            </w:r>
          </w:p>
        </w:tc>
      </w:tr>
      <w:tr w:rsidR="001F32C0" w:rsidRPr="003F09BA" w14:paraId="01D388BB" w14:textId="77777777" w:rsidTr="002D7D03">
        <w:tc>
          <w:tcPr>
            <w:tcW w:w="1575" w:type="dxa"/>
          </w:tcPr>
          <w:p w14:paraId="1631F093" w14:textId="56B18317" w:rsidR="001F32C0" w:rsidRPr="003F09BA" w:rsidRDefault="001F32C0" w:rsidP="001F32C0">
            <w:pPr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Submission of Bilateral Contract Data for Energy</w:t>
            </w:r>
          </w:p>
        </w:tc>
        <w:tc>
          <w:tcPr>
            <w:tcW w:w="1620" w:type="dxa"/>
          </w:tcPr>
          <w:p w14:paraId="14E6FAD7" w14:textId="32BCB950" w:rsidR="001F32C0" w:rsidRPr="003F09BA" w:rsidRDefault="003F09BA" w:rsidP="001F32C0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10.5.1</w:t>
            </w:r>
            <w:r w:rsidR="001F32C0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="001F32C0"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7C31CFDC" w14:textId="493CF67C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1E002F3F" w14:textId="4E3D34E7" w:rsidR="001F32C0" w:rsidRPr="003F09BA" w:rsidRDefault="003F09BA" w:rsidP="00242813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When submitting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bilateral contract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data in accordance with WESM Rules Clause 3.13.1, a selling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Trading Participant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may only submit data for buying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Trading Participants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with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trading nodes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in the same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.</w:t>
            </w:r>
          </w:p>
        </w:tc>
        <w:tc>
          <w:tcPr>
            <w:tcW w:w="3285" w:type="dxa"/>
          </w:tcPr>
          <w:p w14:paraId="08215556" w14:textId="1A5DD16D" w:rsidR="001F32C0" w:rsidRPr="003F09BA" w:rsidRDefault="00FB109B" w:rsidP="00242813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Since there is no physical flow of electricity between Luzon/Visayas and Mindanao until interconnection, it is proposed that participants only be allowed to declare bilateral contract quantities within the same </w:t>
            </w:r>
            <w:r w:rsid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1F32C0" w:rsidRPr="003F09BA" w14:paraId="74891365" w14:textId="77777777" w:rsidTr="002D7D03">
        <w:tc>
          <w:tcPr>
            <w:tcW w:w="1575" w:type="dxa"/>
          </w:tcPr>
          <w:p w14:paraId="7E9D53CF" w14:textId="6A2921E5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Treatment of Remaining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>Settlement Surplus</w:t>
            </w:r>
          </w:p>
        </w:tc>
        <w:tc>
          <w:tcPr>
            <w:tcW w:w="1620" w:type="dxa"/>
          </w:tcPr>
          <w:p w14:paraId="74A52774" w14:textId="4C8D1D91" w:rsidR="001F32C0" w:rsidRPr="003F09BA" w:rsidRDefault="001F32C0" w:rsidP="003F09BA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>10.5.</w:t>
            </w:r>
            <w:r w:rsidR="003F09BA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2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7EE785B2" w14:textId="2F2372B6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130107E9" w14:textId="6F712D53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Treatment of Remaining Settlement Surplus</w:t>
            </w:r>
          </w:p>
        </w:tc>
        <w:tc>
          <w:tcPr>
            <w:tcW w:w="3285" w:type="dxa"/>
          </w:tcPr>
          <w:p w14:paraId="29992E11" w14:textId="22E9C398" w:rsidR="001F32C0" w:rsidRPr="003F09BA" w:rsidRDefault="00FB109B" w:rsidP="00FB109B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Since there is no physical flow of electricity between 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lastRenderedPageBreak/>
              <w:t>Luzon/Visayas and Mindanao until interconnection, NSS of settlement amounts from Mindanao would only result from transactions within Mindanao. The same case is presented with Luzon/Visayas.</w:t>
            </w:r>
          </w:p>
        </w:tc>
      </w:tr>
      <w:tr w:rsidR="001F32C0" w:rsidRPr="003F09BA" w14:paraId="3501C8D6" w14:textId="77777777" w:rsidTr="002D7D03">
        <w:tc>
          <w:tcPr>
            <w:tcW w:w="1575" w:type="dxa"/>
          </w:tcPr>
          <w:p w14:paraId="6AE5E84E" w14:textId="75066090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>Treatment of Remaining Settlement Surplus</w:t>
            </w:r>
          </w:p>
        </w:tc>
        <w:tc>
          <w:tcPr>
            <w:tcW w:w="1620" w:type="dxa"/>
          </w:tcPr>
          <w:p w14:paraId="110DEAD4" w14:textId="06C6FDD4" w:rsidR="001F32C0" w:rsidRPr="003F09BA" w:rsidRDefault="001F32C0" w:rsidP="003F09BA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</w:t>
            </w:r>
            <w:r w:rsidR="003F09BA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2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.1 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5DF68F78" w14:textId="28B3B54F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56EAE13C" w14:textId="20C4648B" w:rsidR="001F32C0" w:rsidRPr="003F09BA" w:rsidRDefault="003F09BA" w:rsidP="00242813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shall calculate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net settlement surplus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provided under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WESM Rules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Clause 3.13.12.1 separately for each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.</w:t>
            </w:r>
          </w:p>
        </w:tc>
        <w:tc>
          <w:tcPr>
            <w:tcW w:w="3285" w:type="dxa"/>
          </w:tcPr>
          <w:p w14:paraId="0BCF9131" w14:textId="6D64F3A1" w:rsidR="001F32C0" w:rsidRPr="003F09BA" w:rsidRDefault="00FB109B" w:rsidP="00242813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Since there is no physical flow of electricity between Luzon/Visayas and Mindanao until interconnection, it is proposed that NSS from each </w:t>
            </w:r>
            <w:r w:rsid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 (Luzon/Visayas, Mindanao) be separately accounted for and flowed back to each </w:t>
            </w:r>
            <w:r w:rsid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1F32C0" w:rsidRPr="003F09BA" w14:paraId="6EFF54B8" w14:textId="77777777" w:rsidTr="002D7D03">
        <w:tc>
          <w:tcPr>
            <w:tcW w:w="1575" w:type="dxa"/>
          </w:tcPr>
          <w:p w14:paraId="3F906DA8" w14:textId="3E004A1C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Treatment of Remaining Settlement Surplus</w:t>
            </w:r>
          </w:p>
        </w:tc>
        <w:tc>
          <w:tcPr>
            <w:tcW w:w="1620" w:type="dxa"/>
          </w:tcPr>
          <w:p w14:paraId="22CBA1BF" w14:textId="694A9141" w:rsidR="001F32C0" w:rsidRPr="003F09BA" w:rsidRDefault="003F09BA" w:rsidP="001F32C0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10.5.2.2</w:t>
            </w:r>
            <w:r w:rsidR="001F32C0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="001F32C0"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7908DC72" w14:textId="5B507D8B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63FE0D3A" w14:textId="2B1B4728" w:rsidR="001F32C0" w:rsidRPr="003F09BA" w:rsidRDefault="003F09BA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net settlement surplus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of each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="00242813" w:rsidRPr="00242813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shall be utilized for or flowed back to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Trading Participants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from each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="00242813" w:rsidRPr="00242813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in accordance with the approved procedures by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PEM Board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.</w:t>
            </w:r>
          </w:p>
        </w:tc>
        <w:tc>
          <w:tcPr>
            <w:tcW w:w="3285" w:type="dxa"/>
          </w:tcPr>
          <w:p w14:paraId="244E682D" w14:textId="02F40F5E" w:rsidR="001F32C0" w:rsidRPr="003F09BA" w:rsidRDefault="00FB109B" w:rsidP="001F32C0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Since there is no physical flow of electricity between Luzon/Visayas and Mindanao until interconnection, it is proposed that NSS from each </w:t>
            </w:r>
            <w:r w:rsidR="00242813" w:rsidRPr="00242813">
              <w:rPr>
                <w:rFonts w:ascii="Helvetica" w:hAnsi="Helvetica" w:cs="Helvetica"/>
                <w:sz w:val="22"/>
                <w:szCs w:val="22"/>
              </w:rPr>
              <w:t xml:space="preserve">settlement region </w:t>
            </w:r>
            <w:bookmarkStart w:id="5" w:name="_GoBack"/>
            <w:bookmarkEnd w:id="5"/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(Luzon/Visayas, Mindanao) be separately accounted for and flowed back to each </w:t>
            </w:r>
            <w:r w:rsidR="00242813" w:rsidRP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1F32C0" w:rsidRPr="003F09BA" w14:paraId="053A7577" w14:textId="77777777" w:rsidTr="002D7D03">
        <w:tc>
          <w:tcPr>
            <w:tcW w:w="1575" w:type="dxa"/>
          </w:tcPr>
          <w:p w14:paraId="37540237" w14:textId="55ED0DA4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Payment to Trading Participants</w:t>
            </w:r>
          </w:p>
        </w:tc>
        <w:tc>
          <w:tcPr>
            <w:tcW w:w="1620" w:type="dxa"/>
          </w:tcPr>
          <w:p w14:paraId="2CE5BA85" w14:textId="29959742" w:rsidR="001F32C0" w:rsidRPr="003F09BA" w:rsidRDefault="001F32C0" w:rsidP="003F09BA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</w:t>
            </w:r>
            <w:r w:rsidR="003F09BA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3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04313F2F" w14:textId="58DB81F2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7051B0C2" w14:textId="72EA588F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Payment to Trading Participants</w:t>
            </w:r>
          </w:p>
        </w:tc>
        <w:tc>
          <w:tcPr>
            <w:tcW w:w="3285" w:type="dxa"/>
          </w:tcPr>
          <w:p w14:paraId="08F6F5A5" w14:textId="724284E5" w:rsidR="001F32C0" w:rsidRPr="003F09BA" w:rsidRDefault="00FB109B" w:rsidP="00FB109B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Since there is no physical flow of electricity between Luzon/Visayas and Mindanao until interconnection, payments from withdrawals will 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lastRenderedPageBreak/>
              <w:t xml:space="preserve">correspond to the payments to injections; hence, it is proposed that </w:t>
            </w:r>
            <w:r w:rsidR="00563B55" w:rsidRPr="003F09BA">
              <w:rPr>
                <w:rFonts w:ascii="Helvetica" w:hAnsi="Helvetica" w:cs="Helvetica"/>
                <w:sz w:val="22"/>
                <w:szCs w:val="22"/>
              </w:rPr>
              <w:t xml:space="preserve">payment allocation be performed per </w:t>
            </w:r>
            <w:r w:rsidR="00242813" w:rsidRP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="00563B55"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1F32C0" w:rsidRPr="003F09BA" w14:paraId="4F259DFD" w14:textId="77777777" w:rsidTr="002D7D03">
        <w:tc>
          <w:tcPr>
            <w:tcW w:w="1575" w:type="dxa"/>
          </w:tcPr>
          <w:p w14:paraId="7CEB6781" w14:textId="5524B1D6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>Payment to Trading Participants</w:t>
            </w:r>
          </w:p>
        </w:tc>
        <w:tc>
          <w:tcPr>
            <w:tcW w:w="1620" w:type="dxa"/>
          </w:tcPr>
          <w:p w14:paraId="6DEEC3CF" w14:textId="217F0E2F" w:rsidR="001F32C0" w:rsidRPr="003F09BA" w:rsidRDefault="003F09BA" w:rsidP="001F32C0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10.5.3</w:t>
            </w:r>
            <w:r w:rsidR="001F32C0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.1 </w:t>
            </w:r>
            <w:r w:rsidR="001F32C0"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7BDAD774" w14:textId="5A1DB62D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158875B4" w14:textId="34DDE747" w:rsidR="001F32C0" w:rsidRPr="003F09BA" w:rsidRDefault="003F09BA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shall calculate the maximum total payment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provided under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WESM Rules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Clause 3.14.7 separately for each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.</w:t>
            </w:r>
          </w:p>
        </w:tc>
        <w:tc>
          <w:tcPr>
            <w:tcW w:w="3285" w:type="dxa"/>
          </w:tcPr>
          <w:p w14:paraId="2F1837E8" w14:textId="31CBA2FB" w:rsidR="001F32C0" w:rsidRPr="003F09BA" w:rsidRDefault="00563B55" w:rsidP="001F32C0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Since there is no physical flow of electricity between Luzon/Visayas and Mindanao until interconnection, payments from withdrawals will correspond to the payments to injections; hence, it is proposed that payment allocation be performed per </w:t>
            </w:r>
            <w:r w:rsidR="00242813" w:rsidRP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1F32C0" w:rsidRPr="003F09BA" w14:paraId="4FCD9898" w14:textId="77777777" w:rsidTr="002D7D03">
        <w:tc>
          <w:tcPr>
            <w:tcW w:w="1575" w:type="dxa"/>
          </w:tcPr>
          <w:p w14:paraId="236E5EEF" w14:textId="7BC73488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Payment to Trading Participants</w:t>
            </w:r>
          </w:p>
        </w:tc>
        <w:tc>
          <w:tcPr>
            <w:tcW w:w="1620" w:type="dxa"/>
          </w:tcPr>
          <w:p w14:paraId="5C3CBC95" w14:textId="1EBB2624" w:rsidR="001F32C0" w:rsidRPr="003F09BA" w:rsidRDefault="003F09BA" w:rsidP="001F32C0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10.5.3</w:t>
            </w:r>
            <w:r w:rsidR="001F32C0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.2 </w:t>
            </w:r>
            <w:r w:rsidR="001F32C0"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211B7E17" w14:textId="5895F184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36C109A7" w14:textId="68C83BEE" w:rsidR="001F32C0" w:rsidRPr="003F09BA" w:rsidRDefault="003F09BA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If the maximum total payment by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for a particular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billing period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for a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="00242813" w:rsidRPr="00242813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is insufficient to pay for the total amounts payable to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Trading Participants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in the same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, the total payments received and drawn shall be distributed and paid to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Trading Participants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from the same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="00242813" w:rsidRPr="00242813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in proportion to the amount payable to them for that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billing period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. The shortfall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 xml:space="preserve">shall be paid upon collection from the defaulting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Trading Participant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but not later than the date specified in the billing and settlement time table.</w:t>
            </w:r>
          </w:p>
        </w:tc>
        <w:tc>
          <w:tcPr>
            <w:tcW w:w="3285" w:type="dxa"/>
          </w:tcPr>
          <w:p w14:paraId="269C2895" w14:textId="3D66974D" w:rsidR="001F32C0" w:rsidRPr="003F09BA" w:rsidRDefault="003F09BA" w:rsidP="001F32C0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lastRenderedPageBreak/>
              <w:t xml:space="preserve">Since there is no physical flow of electricity between Luzon/Visayas and Mindanao until interconnection, payments from withdrawals will correspond to the payments to injections; hence, it is proposed that payment allocation be performed per </w:t>
            </w:r>
            <w:r w:rsidR="00242813" w:rsidRP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1F32C0" w:rsidRPr="003F09BA" w14:paraId="04D304AC" w14:textId="77777777" w:rsidTr="002D7D03">
        <w:tc>
          <w:tcPr>
            <w:tcW w:w="1575" w:type="dxa"/>
          </w:tcPr>
          <w:p w14:paraId="498CE471" w14:textId="4DFBD952" w:rsidR="001F32C0" w:rsidRPr="003F09BA" w:rsidRDefault="001F32C0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lastRenderedPageBreak/>
              <w:t>Administered Price</w:t>
            </w:r>
          </w:p>
        </w:tc>
        <w:tc>
          <w:tcPr>
            <w:tcW w:w="1620" w:type="dxa"/>
          </w:tcPr>
          <w:p w14:paraId="3D24A223" w14:textId="7F32D5B4" w:rsidR="001F32C0" w:rsidRPr="003F09BA" w:rsidRDefault="003F09BA" w:rsidP="001F32C0">
            <w:pPr>
              <w:pStyle w:val="Default"/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10.5.4</w:t>
            </w:r>
            <w:r w:rsidR="001F32C0"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="001F32C0" w:rsidRPr="003F09BA">
              <w:rPr>
                <w:rFonts w:ascii="Helvetica" w:hAnsi="Helvetica" w:cs="Helvetica"/>
                <w:sz w:val="22"/>
                <w:szCs w:val="22"/>
              </w:rPr>
              <w:t>(new)</w:t>
            </w:r>
          </w:p>
        </w:tc>
        <w:tc>
          <w:tcPr>
            <w:tcW w:w="3285" w:type="dxa"/>
          </w:tcPr>
          <w:p w14:paraId="416CDF73" w14:textId="04AA0D04" w:rsidR="001F32C0" w:rsidRPr="003F09BA" w:rsidRDefault="001F32C0" w:rsidP="001F32C0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N/A</w:t>
            </w:r>
          </w:p>
        </w:tc>
        <w:tc>
          <w:tcPr>
            <w:tcW w:w="3285" w:type="dxa"/>
          </w:tcPr>
          <w:p w14:paraId="08C5043D" w14:textId="679463E7" w:rsidR="001F32C0" w:rsidRPr="003F09BA" w:rsidRDefault="003F09BA" w:rsidP="001F32C0">
            <w:pPr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During instances when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suspension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or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intervention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is declared for the whole system,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Market Operator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shall calculate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administered prices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provided under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WESM Rules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Clause 6.2.3 for each </w:t>
            </w:r>
            <w:r w:rsidR="00242813" w:rsidRPr="00242813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="00242813" w:rsidRPr="00242813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 xml:space="preserve"> 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separately in accordance with the </w:t>
            </w:r>
            <w:r w:rsidRPr="003F09BA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ERC</w:t>
            </w:r>
            <w:r w:rsidRPr="003F09BA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-approved methodology.</w:t>
            </w:r>
          </w:p>
        </w:tc>
        <w:tc>
          <w:tcPr>
            <w:tcW w:w="3285" w:type="dxa"/>
          </w:tcPr>
          <w:p w14:paraId="09405A40" w14:textId="1CAE548D" w:rsidR="001F32C0" w:rsidRPr="003F09BA" w:rsidRDefault="00563B55" w:rsidP="00563B55">
            <w:pPr>
              <w:pStyle w:val="Default"/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Since there is no physical flow of electricity between Luzon/Visayas and Mindanao until interconnection, administered prices in Mindanao should not be affected by prices in Luzon and Visayas and vice versa.</w:t>
            </w:r>
          </w:p>
        </w:tc>
      </w:tr>
    </w:tbl>
    <w:p w14:paraId="2E41B47B" w14:textId="77777777" w:rsidR="009C4814" w:rsidRPr="00A60BA4" w:rsidRDefault="00306C69" w:rsidP="009C4814">
      <w:pPr>
        <w:ind w:left="-1350" w:right="-1440"/>
        <w:rPr>
          <w:rFonts w:ascii="Helvetica" w:hAnsi="Helvetica" w:cs="Helvetica"/>
          <w:sz w:val="22"/>
          <w:szCs w:val="22"/>
          <w:lang w:val="en-PH"/>
        </w:rPr>
      </w:pPr>
      <w:r>
        <w:rPr>
          <w:rFonts w:ascii="Helvetica" w:hAnsi="Helvetica" w:cs="Helvetica"/>
          <w:sz w:val="22"/>
          <w:szCs w:val="22"/>
          <w:lang w:val="en-PH"/>
        </w:rPr>
        <w:tab/>
      </w:r>
      <w:r>
        <w:rPr>
          <w:rFonts w:ascii="Helvetica" w:hAnsi="Helvetica" w:cs="Helvetica"/>
          <w:sz w:val="22"/>
          <w:szCs w:val="22"/>
          <w:lang w:val="en-PH"/>
        </w:rPr>
        <w:tab/>
      </w:r>
      <w:r>
        <w:rPr>
          <w:rFonts w:ascii="Helvetica" w:hAnsi="Helvetica" w:cs="Helvetica"/>
          <w:sz w:val="22"/>
          <w:szCs w:val="22"/>
          <w:lang w:val="en-PH"/>
        </w:rPr>
        <w:tab/>
      </w:r>
      <w:r>
        <w:rPr>
          <w:rFonts w:ascii="Helvetica" w:hAnsi="Helvetica" w:cs="Helvetica"/>
          <w:sz w:val="22"/>
          <w:szCs w:val="22"/>
          <w:lang w:val="en-PH"/>
        </w:rPr>
        <w:tab/>
      </w:r>
    </w:p>
    <w:p w14:paraId="29B58FE7" w14:textId="77777777" w:rsidR="00485051" w:rsidRPr="00A60BA4" w:rsidRDefault="00326997" w:rsidP="00BC3DBB">
      <w:pPr>
        <w:ind w:right="-1440"/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Note: For convenience, please underline and put in bold letters the proposed changes to the WESM Rules</w:t>
      </w:r>
      <w:r w:rsidR="009C4814" w:rsidRPr="00A60BA4">
        <w:rPr>
          <w:rFonts w:ascii="Helvetica" w:hAnsi="Helvetica" w:cs="Helvetica"/>
          <w:sz w:val="22"/>
          <w:szCs w:val="22"/>
          <w:lang w:val="en-PH"/>
        </w:rPr>
        <w:t>.</w:t>
      </w:r>
    </w:p>
    <w:p w14:paraId="355E53C1" w14:textId="77777777" w:rsidR="00842C12" w:rsidRPr="00A60BA4" w:rsidRDefault="00842C12" w:rsidP="00BC3DBB">
      <w:pPr>
        <w:ind w:left="540"/>
        <w:rPr>
          <w:rFonts w:ascii="Helvetica" w:hAnsi="Helvetica" w:cs="Helvetica"/>
          <w:b/>
          <w:sz w:val="22"/>
          <w:szCs w:val="22"/>
          <w:lang w:val="en-PH"/>
        </w:rPr>
      </w:pPr>
    </w:p>
    <w:p w14:paraId="7EBFEDD9" w14:textId="77777777" w:rsidR="00842C12" w:rsidRPr="00A60BA4" w:rsidRDefault="00842C12" w:rsidP="00BC3DBB">
      <w:pPr>
        <w:ind w:left="540"/>
        <w:rPr>
          <w:rFonts w:ascii="Helvetica" w:hAnsi="Helvetica" w:cs="Helvetica"/>
          <w:b/>
          <w:sz w:val="22"/>
          <w:szCs w:val="22"/>
          <w:lang w:val="en-PH"/>
        </w:rPr>
      </w:pPr>
    </w:p>
    <w:p w14:paraId="24149CC3" w14:textId="77777777" w:rsidR="00842C12" w:rsidRPr="00A60BA4" w:rsidRDefault="00842C12" w:rsidP="00575A2A">
      <w:pPr>
        <w:numPr>
          <w:ilvl w:val="0"/>
          <w:numId w:val="5"/>
        </w:numPr>
        <w:tabs>
          <w:tab w:val="clear" w:pos="180"/>
        </w:tabs>
        <w:ind w:left="540" w:hanging="270"/>
        <w:rPr>
          <w:rFonts w:ascii="Helvetica" w:hAnsi="Helvetica" w:cs="Helvetica"/>
          <w:b/>
          <w:sz w:val="22"/>
          <w:szCs w:val="22"/>
          <w:lang w:val="en-PH"/>
        </w:rPr>
        <w:sectPr w:rsidR="00842C12" w:rsidRPr="00A60BA4" w:rsidSect="00336405">
          <w:headerReference w:type="default" r:id="rId12"/>
          <w:footerReference w:type="first" r:id="rId13"/>
          <w:pgSz w:w="15840" w:h="12240" w:orient="landscape" w:code="1"/>
          <w:pgMar w:top="1800" w:right="1440" w:bottom="1800" w:left="1440" w:header="720" w:footer="720" w:gutter="0"/>
          <w:pgNumType w:start="1"/>
          <w:cols w:space="720"/>
          <w:titlePg/>
          <w:docGrid w:linePitch="360"/>
        </w:sectPr>
      </w:pPr>
    </w:p>
    <w:p w14:paraId="45CEB34A" w14:textId="77777777" w:rsidR="00756C1E" w:rsidRPr="00A60BA4" w:rsidRDefault="00756C1E" w:rsidP="00575A2A">
      <w:pPr>
        <w:numPr>
          <w:ilvl w:val="0"/>
          <w:numId w:val="5"/>
        </w:numPr>
        <w:tabs>
          <w:tab w:val="clear" w:pos="180"/>
        </w:tabs>
        <w:ind w:left="540" w:hanging="27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lastRenderedPageBreak/>
        <w:t xml:space="preserve">Referral </w:t>
      </w:r>
    </w:p>
    <w:p w14:paraId="25C0FE8B" w14:textId="77777777" w:rsidR="00C55F64" w:rsidRPr="00A60BA4" w:rsidRDefault="00C55F64" w:rsidP="00756C1E">
      <w:pPr>
        <w:rPr>
          <w:rFonts w:ascii="Helvetica" w:hAnsi="Helvetica" w:cs="Helvetica"/>
          <w:sz w:val="22"/>
          <w:szCs w:val="22"/>
          <w:lang w:val="en-PH"/>
        </w:rPr>
      </w:pPr>
    </w:p>
    <w:tbl>
      <w:tblPr>
        <w:tblW w:w="891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540"/>
        <w:gridCol w:w="5760"/>
      </w:tblGrid>
      <w:tr w:rsidR="0032034D" w:rsidRPr="00A60BA4" w14:paraId="1D568A50" w14:textId="77777777" w:rsidTr="00193A8C"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</w:tcPr>
          <w:p w14:paraId="77F1DA1B" w14:textId="77777777" w:rsidR="0032034D" w:rsidRPr="00A60BA4" w:rsidRDefault="00EF6F28" w:rsidP="00C427E9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Date Received by </w:t>
            </w:r>
            <w:r w:rsidR="0032034D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MAG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449462E" w14:textId="77777777" w:rsidR="0032034D" w:rsidRPr="00A60BA4" w:rsidRDefault="0032034D" w:rsidP="00C427E9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5760" w:type="dxa"/>
            <w:tcBorders>
              <w:top w:val="nil"/>
              <w:left w:val="nil"/>
              <w:right w:val="nil"/>
            </w:tcBorders>
          </w:tcPr>
          <w:p w14:paraId="5A161CAA" w14:textId="77777777" w:rsidR="0032034D" w:rsidRPr="00A60BA4" w:rsidRDefault="0032034D" w:rsidP="00C427E9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1C04EFC3" w14:textId="77777777" w:rsidR="0032034D" w:rsidRPr="00A60BA4" w:rsidRDefault="0032034D" w:rsidP="00C427E9">
      <w:pPr>
        <w:rPr>
          <w:rFonts w:ascii="Helvetica" w:hAnsi="Helvetica" w:cs="Helvetica"/>
          <w:sz w:val="22"/>
          <w:szCs w:val="22"/>
          <w:lang w:val="en-PH"/>
        </w:rPr>
      </w:pPr>
    </w:p>
    <w:p w14:paraId="046ED75F" w14:textId="77777777" w:rsidR="00C427E9" w:rsidRPr="00A60BA4" w:rsidRDefault="0032034D" w:rsidP="00756C1E">
      <w:pPr>
        <w:rPr>
          <w:rFonts w:ascii="Helvetica" w:hAnsi="Helvetica" w:cs="Helvetica"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 xml:space="preserve">   </w:t>
      </w:r>
    </w:p>
    <w:p w14:paraId="2B490E96" w14:textId="77777777" w:rsidR="00756C1E" w:rsidRPr="00A60BA4" w:rsidRDefault="00DB51D9" w:rsidP="00756C1E">
      <w:pPr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>Proposed</w:t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Amendment:   </w:t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 w:rsidR="00C55F64" w:rsidRPr="00A60BA4">
        <w:rPr>
          <w:rFonts w:ascii="Helvetica" w:hAnsi="Helvetica" w:cs="Helvetica"/>
          <w:sz w:val="22"/>
          <w:szCs w:val="22"/>
          <w:lang w:val="en-PH"/>
        </w:rPr>
        <w:instrText xml:space="preserve"> FORMCHECKBOX </w:instrText>
      </w:r>
      <w:r w:rsidR="008300CA">
        <w:rPr>
          <w:rFonts w:ascii="Helvetica" w:hAnsi="Helvetica" w:cs="Helvetica"/>
          <w:sz w:val="22"/>
          <w:szCs w:val="22"/>
          <w:lang w:val="en-PH"/>
        </w:rPr>
      </w:r>
      <w:r w:rsidR="008300CA">
        <w:rPr>
          <w:rFonts w:ascii="Helvetica" w:hAnsi="Helvetica" w:cs="Helvetica"/>
          <w:sz w:val="22"/>
          <w:szCs w:val="22"/>
          <w:lang w:val="en-PH"/>
        </w:rPr>
        <w:fldChar w:fldCharType="separate"/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end"/>
      </w:r>
      <w:bookmarkEnd w:id="6"/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Urgent     </w:t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="00C55F64" w:rsidRPr="00A60BA4">
        <w:rPr>
          <w:rFonts w:ascii="Helvetica" w:hAnsi="Helvetica" w:cs="Helvetica"/>
          <w:sz w:val="22"/>
          <w:szCs w:val="22"/>
          <w:lang w:val="en-PH"/>
        </w:rPr>
        <w:instrText xml:space="preserve"> FORMCHECKBOX </w:instrText>
      </w:r>
      <w:r w:rsidR="008300CA">
        <w:rPr>
          <w:rFonts w:ascii="Helvetica" w:hAnsi="Helvetica" w:cs="Helvetica"/>
          <w:sz w:val="22"/>
          <w:szCs w:val="22"/>
          <w:lang w:val="en-PH"/>
        </w:rPr>
      </w:r>
      <w:r w:rsidR="008300CA">
        <w:rPr>
          <w:rFonts w:ascii="Helvetica" w:hAnsi="Helvetica" w:cs="Helvetica"/>
          <w:sz w:val="22"/>
          <w:szCs w:val="22"/>
          <w:lang w:val="en-PH"/>
        </w:rPr>
        <w:fldChar w:fldCharType="separate"/>
      </w:r>
      <w:r w:rsidR="00C55F64" w:rsidRPr="00A60BA4">
        <w:rPr>
          <w:rFonts w:ascii="Helvetica" w:hAnsi="Helvetica" w:cs="Helvetica"/>
          <w:sz w:val="22"/>
          <w:szCs w:val="22"/>
          <w:lang w:val="en-PH"/>
        </w:rPr>
        <w:fldChar w:fldCharType="end"/>
      </w:r>
      <w:bookmarkEnd w:id="7"/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Minor         </w:t>
      </w:r>
      <w:r w:rsidR="00FA525D" w:rsidRPr="00A60BA4">
        <w:rPr>
          <w:rFonts w:ascii="Helvetica" w:hAnsi="Helvetica" w:cs="Helvetica"/>
          <w:sz w:val="22"/>
          <w:szCs w:val="22"/>
          <w:lang w:val="en-PH"/>
        </w:rPr>
        <w:fldChar w:fldCharType="begin">
          <w:ffData>
            <w:name w:val="Check8"/>
            <w:enabled/>
            <w:calcOnExit w:val="0"/>
            <w:checkBox>
              <w:sizeAuto/>
              <w:default w:val="1"/>
            </w:checkBox>
          </w:ffData>
        </w:fldChar>
      </w:r>
      <w:r w:rsidR="00FA525D" w:rsidRPr="00A60BA4">
        <w:rPr>
          <w:rFonts w:ascii="Helvetica" w:hAnsi="Helvetica" w:cs="Helvetica"/>
          <w:sz w:val="22"/>
          <w:szCs w:val="22"/>
          <w:lang w:val="en-PH"/>
        </w:rPr>
        <w:instrText xml:space="preserve"> </w:instrText>
      </w:r>
      <w:bookmarkStart w:id="8" w:name="Check8"/>
      <w:r w:rsidR="00FA525D" w:rsidRPr="00A60BA4">
        <w:rPr>
          <w:rFonts w:ascii="Helvetica" w:hAnsi="Helvetica" w:cs="Helvetica"/>
          <w:sz w:val="22"/>
          <w:szCs w:val="22"/>
          <w:lang w:val="en-PH"/>
        </w:rPr>
        <w:instrText xml:space="preserve">FORMCHECKBOX </w:instrText>
      </w:r>
      <w:r w:rsidR="008300CA">
        <w:rPr>
          <w:rFonts w:ascii="Helvetica" w:hAnsi="Helvetica" w:cs="Helvetica"/>
          <w:sz w:val="22"/>
          <w:szCs w:val="22"/>
          <w:lang w:val="en-PH"/>
        </w:rPr>
      </w:r>
      <w:r w:rsidR="008300CA">
        <w:rPr>
          <w:rFonts w:ascii="Helvetica" w:hAnsi="Helvetica" w:cs="Helvetica"/>
          <w:sz w:val="22"/>
          <w:szCs w:val="22"/>
          <w:lang w:val="en-PH"/>
        </w:rPr>
        <w:fldChar w:fldCharType="separate"/>
      </w:r>
      <w:r w:rsidR="00FA525D" w:rsidRPr="00A60BA4">
        <w:rPr>
          <w:rFonts w:ascii="Helvetica" w:hAnsi="Helvetica" w:cs="Helvetica"/>
          <w:sz w:val="22"/>
          <w:szCs w:val="22"/>
          <w:lang w:val="en-PH"/>
        </w:rPr>
        <w:fldChar w:fldCharType="end"/>
      </w:r>
      <w:bookmarkEnd w:id="8"/>
      <w:r w:rsidR="00C55F64" w:rsidRPr="00A60BA4">
        <w:rPr>
          <w:rFonts w:ascii="Helvetica" w:hAnsi="Helvetica" w:cs="Helvetica"/>
          <w:sz w:val="22"/>
          <w:szCs w:val="22"/>
          <w:lang w:val="en-PH"/>
        </w:rPr>
        <w:t xml:space="preserve"> General</w:t>
      </w:r>
    </w:p>
    <w:p w14:paraId="2CC15760" w14:textId="77777777" w:rsidR="00C55F64" w:rsidRPr="00A60BA4" w:rsidRDefault="00C55F64" w:rsidP="00C55F64">
      <w:pPr>
        <w:rPr>
          <w:rFonts w:ascii="Helvetica" w:hAnsi="Helvetica" w:cs="Helvetica"/>
          <w:b/>
          <w:sz w:val="22"/>
          <w:szCs w:val="22"/>
          <w:lang w:val="en-PH"/>
        </w:rPr>
      </w:pPr>
    </w:p>
    <w:p w14:paraId="1041D146" w14:textId="77777777" w:rsidR="00C427E9" w:rsidRPr="00A60BA4" w:rsidRDefault="00C427E9" w:rsidP="00C55F64">
      <w:pPr>
        <w:rPr>
          <w:rFonts w:ascii="Helvetica" w:hAnsi="Helvetica" w:cs="Helvetica"/>
          <w:b/>
          <w:sz w:val="22"/>
          <w:szCs w:val="22"/>
          <w:lang w:val="en-PH"/>
        </w:rPr>
      </w:pPr>
    </w:p>
    <w:p w14:paraId="48062446" w14:textId="77777777" w:rsidR="00756C1E" w:rsidRPr="00A60BA4" w:rsidRDefault="00756C1E" w:rsidP="00575A2A">
      <w:pPr>
        <w:numPr>
          <w:ilvl w:val="0"/>
          <w:numId w:val="3"/>
        </w:numPr>
        <w:tabs>
          <w:tab w:val="clear" w:pos="540"/>
        </w:tabs>
        <w:ind w:hanging="54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For Urgent Amendment </w:t>
      </w:r>
      <w:r w:rsidR="002F414A" w:rsidRPr="00A60BA4">
        <w:rPr>
          <w:rFonts w:ascii="Helvetica" w:hAnsi="Helvetica" w:cs="Helvetica"/>
          <w:b/>
          <w:sz w:val="22"/>
          <w:szCs w:val="22"/>
          <w:lang w:val="en-PH"/>
        </w:rPr>
        <w:t>(For the use of PEMC President only)</w:t>
      </w:r>
    </w:p>
    <w:tbl>
      <w:tblPr>
        <w:tblW w:w="8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4410"/>
      </w:tblGrid>
      <w:tr w:rsidR="00756C1E" w:rsidRPr="00A60BA4" w14:paraId="2437B25E" w14:textId="77777777" w:rsidTr="00193A8C">
        <w:trPr>
          <w:trHeight w:val="262"/>
        </w:trPr>
        <w:tc>
          <w:tcPr>
            <w:tcW w:w="4320" w:type="dxa"/>
          </w:tcPr>
          <w:p w14:paraId="2EAA73F6" w14:textId="77777777" w:rsidR="00756C1E" w:rsidRPr="00A60BA4" w:rsidRDefault="00756C1E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Date Referred to PEMC President</w:t>
            </w:r>
          </w:p>
        </w:tc>
        <w:tc>
          <w:tcPr>
            <w:tcW w:w="4410" w:type="dxa"/>
          </w:tcPr>
          <w:p w14:paraId="5C2F78BC" w14:textId="77777777" w:rsidR="00756C1E" w:rsidRPr="00A60BA4" w:rsidRDefault="00756C1E" w:rsidP="00756C1E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</w:p>
        </w:tc>
      </w:tr>
      <w:tr w:rsidR="002D771E" w:rsidRPr="00A60BA4" w14:paraId="74244107" w14:textId="77777777" w:rsidTr="00193A8C">
        <w:trPr>
          <w:trHeight w:val="467"/>
        </w:trPr>
        <w:tc>
          <w:tcPr>
            <w:tcW w:w="4320" w:type="dxa"/>
          </w:tcPr>
          <w:p w14:paraId="07C29379" w14:textId="77777777" w:rsidR="002D771E" w:rsidRPr="00A60BA4" w:rsidRDefault="002D771E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Certifies as urgent</w:t>
            </w:r>
          </w:p>
        </w:tc>
        <w:tc>
          <w:tcPr>
            <w:tcW w:w="4410" w:type="dxa"/>
          </w:tcPr>
          <w:p w14:paraId="4EA03BD5" w14:textId="77777777" w:rsidR="002D771E" w:rsidRPr="00A60BA4" w:rsidRDefault="002D771E" w:rsidP="00193A8C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40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end"/>
            </w:r>
            <w:bookmarkEnd w:id="9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Yes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No</w:t>
            </w:r>
          </w:p>
        </w:tc>
      </w:tr>
      <w:tr w:rsidR="00382B16" w:rsidRPr="00A60BA4" w14:paraId="41D2733D" w14:textId="77777777" w:rsidTr="00193A8C">
        <w:trPr>
          <w:trHeight w:val="467"/>
        </w:trPr>
        <w:tc>
          <w:tcPr>
            <w:tcW w:w="4320" w:type="dxa"/>
          </w:tcPr>
          <w:p w14:paraId="2DDFA3E7" w14:textId="77777777" w:rsidR="00382B16" w:rsidRPr="00A60BA4" w:rsidRDefault="00382B16" w:rsidP="00193A8C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Convene the RCC within 48 Hrs.:</w:t>
            </w:r>
            <w:r w:rsidR="002D77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4410" w:type="dxa"/>
          </w:tcPr>
          <w:p w14:paraId="779FA038" w14:textId="77777777" w:rsidR="00382B16" w:rsidRPr="00A60BA4" w:rsidRDefault="00382B16" w:rsidP="00193A8C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4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end"/>
            </w:r>
            <w:bookmarkEnd w:id="11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Yes</w:t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         </w:t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5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fldChar w:fldCharType="end"/>
            </w:r>
            <w:bookmarkEnd w:id="12"/>
            <w:r w:rsidRPr="00A60BA4">
              <w:rPr>
                <w:rFonts w:ascii="Helvetica" w:hAnsi="Helvetica" w:cs="Helvetica"/>
                <w:b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No</w:t>
            </w:r>
          </w:p>
        </w:tc>
      </w:tr>
      <w:tr w:rsidR="002F414A" w:rsidRPr="00A60BA4" w14:paraId="302BBA67" w14:textId="77777777" w:rsidTr="00193A8C">
        <w:trPr>
          <w:trHeight w:val="262"/>
        </w:trPr>
        <w:tc>
          <w:tcPr>
            <w:tcW w:w="8730" w:type="dxa"/>
            <w:gridSpan w:val="2"/>
          </w:tcPr>
          <w:p w14:paraId="419BBE68" w14:textId="77777777" w:rsidR="005A754C" w:rsidRPr="00A60BA4" w:rsidRDefault="00C55F64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</w:t>
            </w:r>
            <w:r w:rsidR="00DB51D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marks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  <w:p w14:paraId="0EE46E0E" w14:textId="77777777" w:rsidR="005A754C" w:rsidRPr="00A60BA4" w:rsidRDefault="005A754C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C5ED37E" w14:textId="77777777" w:rsidR="00471E4F" w:rsidRPr="00A60BA4" w:rsidRDefault="00471E4F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CE482C3" w14:textId="77777777" w:rsidR="00471E4F" w:rsidRPr="00A60BA4" w:rsidRDefault="00471E4F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5791B3A" w14:textId="77777777" w:rsidR="00471E4F" w:rsidRPr="00A60BA4" w:rsidRDefault="00471E4F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216563E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2DF737A8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01EE52E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C4AC238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B09B424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E508A1D" w14:textId="77777777" w:rsidR="00382B16" w:rsidRPr="00A60BA4" w:rsidRDefault="00382B16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2CF6DD9" w14:textId="77777777" w:rsidR="00382B16" w:rsidRPr="00A60BA4" w:rsidRDefault="00382B16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7AB60C93" w14:textId="77777777" w:rsidR="002F414A" w:rsidRPr="00A60BA4" w:rsidRDefault="002F414A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50D4F13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A9F667D" w14:textId="77777777" w:rsidR="00C427E9" w:rsidRPr="00A60BA4" w:rsidRDefault="00C427E9" w:rsidP="00756C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189AD7F6" w14:textId="77777777" w:rsidR="005A754C" w:rsidRPr="00A60BA4" w:rsidRDefault="005A754C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075BCA58" w14:textId="77777777" w:rsidR="00842C12" w:rsidRPr="00A60BA4" w:rsidRDefault="00842C12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676E3A81" w14:textId="77777777" w:rsidR="005A754C" w:rsidRPr="00A60BA4" w:rsidRDefault="005A754C" w:rsidP="00575A2A">
      <w:pPr>
        <w:numPr>
          <w:ilvl w:val="0"/>
          <w:numId w:val="3"/>
        </w:numPr>
        <w:tabs>
          <w:tab w:val="clear" w:pos="540"/>
        </w:tabs>
        <w:ind w:hanging="54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 xml:space="preserve">For Minor and General Amendment </w:t>
      </w:r>
      <w:r w:rsidR="00382B16" w:rsidRPr="00A60BA4">
        <w:rPr>
          <w:rFonts w:ascii="Helvetica" w:hAnsi="Helvetica" w:cs="Helvetica"/>
          <w:b/>
          <w:sz w:val="22"/>
          <w:szCs w:val="22"/>
          <w:lang w:val="en-PH"/>
        </w:rPr>
        <w:t>(For the use of RCC only)</w:t>
      </w:r>
    </w:p>
    <w:tbl>
      <w:tblPr>
        <w:tblW w:w="8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6030"/>
      </w:tblGrid>
      <w:tr w:rsidR="005A754C" w:rsidRPr="00A60BA4" w14:paraId="3505E939" w14:textId="77777777" w:rsidTr="00193A8C">
        <w:tc>
          <w:tcPr>
            <w:tcW w:w="2700" w:type="dxa"/>
            <w:tcBorders>
              <w:bottom w:val="single" w:sz="4" w:space="0" w:color="auto"/>
            </w:tcBorders>
          </w:tcPr>
          <w:p w14:paraId="0AC74AF9" w14:textId="77777777" w:rsidR="005A754C" w:rsidRPr="00A60BA4" w:rsidRDefault="00382B16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Date Referred to  RCC:                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14:paraId="1A93D959" w14:textId="77777777" w:rsidR="005A754C" w:rsidRPr="00A60BA4" w:rsidRDefault="005A754C" w:rsidP="005A754C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</w:p>
        </w:tc>
      </w:tr>
      <w:tr w:rsidR="00E96E39" w:rsidRPr="00A60BA4" w14:paraId="5AB9B1A8" w14:textId="77777777" w:rsidTr="00193A8C">
        <w:tc>
          <w:tcPr>
            <w:tcW w:w="8730" w:type="dxa"/>
            <w:gridSpan w:val="2"/>
          </w:tcPr>
          <w:p w14:paraId="3ED10AE5" w14:textId="77777777" w:rsidR="00E96E39" w:rsidRPr="00A60BA4" w:rsidRDefault="00E96E39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Remarks:</w:t>
            </w:r>
          </w:p>
          <w:p w14:paraId="749BCF33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868D9D5" w14:textId="77777777" w:rsidR="00471E4F" w:rsidRPr="00A60BA4" w:rsidRDefault="00471E4F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9796F10" w14:textId="77777777" w:rsidR="00471E4F" w:rsidRPr="00A60BA4" w:rsidRDefault="00471E4F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2A67283" w14:textId="77777777" w:rsidR="00471E4F" w:rsidRPr="00A60BA4" w:rsidRDefault="00471E4F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683B9D3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67C89E6" w14:textId="77777777" w:rsidR="001B7061" w:rsidRPr="00A60BA4" w:rsidRDefault="001B7061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2C329E1" w14:textId="77777777" w:rsidR="001B7061" w:rsidRPr="00A60BA4" w:rsidRDefault="001B7061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42A50BE" w14:textId="77777777" w:rsidR="001B7061" w:rsidRPr="00A60BA4" w:rsidRDefault="001B7061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6683EC0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83C1F4B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5896E65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45CCC9E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07229E85" w14:textId="77777777" w:rsidR="00E96E39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62814FA" w14:textId="77777777" w:rsidR="00E96E39" w:rsidRPr="00A60BA4" w:rsidRDefault="00E96E39" w:rsidP="005A754C">
            <w:pPr>
              <w:rPr>
                <w:rFonts w:ascii="Helvetica" w:hAnsi="Helvetica" w:cs="Helvetica"/>
                <w:b/>
                <w:sz w:val="22"/>
                <w:szCs w:val="22"/>
                <w:lang w:val="en-PH"/>
              </w:rPr>
            </w:pPr>
          </w:p>
        </w:tc>
      </w:tr>
    </w:tbl>
    <w:p w14:paraId="20E15705" w14:textId="77777777" w:rsidR="00DB51D9" w:rsidRPr="00A60BA4" w:rsidRDefault="00DB51D9">
      <w:pPr>
        <w:rPr>
          <w:rFonts w:ascii="Helvetica" w:hAnsi="Helvetica" w:cs="Helvetica"/>
          <w:lang w:val="en-PH"/>
        </w:rPr>
      </w:pPr>
      <w:r w:rsidRPr="00A60BA4">
        <w:rPr>
          <w:rFonts w:ascii="Helvetica" w:hAnsi="Helvetica" w:cs="Helvetica"/>
          <w:lang w:val="en-PH"/>
        </w:rPr>
        <w:br w:type="page"/>
      </w:r>
    </w:p>
    <w:tbl>
      <w:tblPr>
        <w:tblW w:w="8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6030"/>
      </w:tblGrid>
      <w:tr w:rsidR="00C55F64" w:rsidRPr="00A60BA4" w14:paraId="07996960" w14:textId="77777777" w:rsidTr="00193A8C">
        <w:trPr>
          <w:trHeight w:val="350"/>
        </w:trPr>
        <w:tc>
          <w:tcPr>
            <w:tcW w:w="8730" w:type="dxa"/>
            <w:gridSpan w:val="2"/>
          </w:tcPr>
          <w:p w14:paraId="7FD41E40" w14:textId="77777777" w:rsidR="00C55F64" w:rsidRPr="00A60BA4" w:rsidRDefault="00C55F6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lastRenderedPageBreak/>
              <w:t>A</w:t>
            </w:r>
            <w:r w:rsidR="00C427E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ction </w:t>
            </w:r>
            <w:r w:rsidR="00DB51D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t</w:t>
            </w:r>
            <w:r w:rsidR="00C427E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aken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  <w:r w:rsidR="00DB51D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</w:tr>
      <w:tr w:rsidR="00D34E65" w:rsidRPr="00A60BA4" w14:paraId="71883FB6" w14:textId="77777777" w:rsidTr="00193A8C">
        <w:tc>
          <w:tcPr>
            <w:tcW w:w="2700" w:type="dxa"/>
            <w:vMerge w:val="restart"/>
          </w:tcPr>
          <w:p w14:paraId="236C3F8C" w14:textId="77777777" w:rsidR="00D34E65" w:rsidRPr="00A60BA4" w:rsidRDefault="004007C9" w:rsidP="00193A8C">
            <w:pPr>
              <w:spacing w:before="12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Request for comments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  <w:p w14:paraId="0ACEB621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030" w:type="dxa"/>
          </w:tcPr>
          <w:p w14:paraId="372DC26A" w14:textId="77777777" w:rsidR="00D34E65" w:rsidRPr="00A60BA4" w:rsidRDefault="00D34E65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Yes  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No</w:t>
            </w:r>
          </w:p>
        </w:tc>
      </w:tr>
      <w:tr w:rsidR="00D34E65" w:rsidRPr="00A60BA4" w14:paraId="7F5184B7" w14:textId="77777777" w:rsidTr="00193A8C">
        <w:tc>
          <w:tcPr>
            <w:tcW w:w="2700" w:type="dxa"/>
            <w:vMerge/>
          </w:tcPr>
          <w:p w14:paraId="130115D7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030" w:type="dxa"/>
          </w:tcPr>
          <w:p w14:paraId="2BAFA22A" w14:textId="77777777" w:rsidR="00D34E65" w:rsidRPr="00A60BA4" w:rsidRDefault="004007C9" w:rsidP="00193A8C">
            <w:pPr>
              <w:spacing w:before="12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Request written comments from:</w:t>
            </w:r>
          </w:p>
          <w:p w14:paraId="0BECDC8F" w14:textId="77777777" w:rsidR="004007C9" w:rsidRPr="00A60BA4" w:rsidRDefault="004007C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8D60F60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DRG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6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MSC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PA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TC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  <w:p w14:paraId="67189CE8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648519D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1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MO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 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ECO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 MAG</w:t>
            </w:r>
          </w:p>
          <w:p w14:paraId="0F6FCC01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4EF1FF48" w14:textId="77777777" w:rsidR="004A103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Other PEM Board Committees  </w:t>
            </w:r>
          </w:p>
          <w:p w14:paraId="34DB3A7C" w14:textId="77777777" w:rsidR="004A1035" w:rsidRPr="00A60BA4" w:rsidRDefault="004A103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95F6BE8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Other Interested Parties</w:t>
            </w:r>
          </w:p>
          <w:p w14:paraId="3CBB7A59" w14:textId="77777777" w:rsidR="00D34E65" w:rsidRPr="00A60BA4" w:rsidRDefault="00D34E65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8F315D" w:rsidRPr="00A60BA4" w14:paraId="28605B18" w14:textId="77777777" w:rsidTr="00193A8C">
        <w:trPr>
          <w:trHeight w:val="510"/>
        </w:trPr>
        <w:tc>
          <w:tcPr>
            <w:tcW w:w="2700" w:type="dxa"/>
            <w:vMerge w:val="restart"/>
          </w:tcPr>
          <w:p w14:paraId="755D5F42" w14:textId="77777777" w:rsidR="00C427E9" w:rsidRPr="00A60BA4" w:rsidRDefault="00C427E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A1C4DB5" w14:textId="77777777" w:rsidR="008F315D" w:rsidRPr="00A60BA4" w:rsidRDefault="00E96E3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For </w:t>
            </w:r>
            <w:r w:rsidR="004007C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further review of the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Technical Sub-Committee</w:t>
            </w:r>
            <w:r w:rsidR="00C55F64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/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s:</w:t>
            </w:r>
          </w:p>
        </w:tc>
        <w:tc>
          <w:tcPr>
            <w:tcW w:w="6030" w:type="dxa"/>
          </w:tcPr>
          <w:p w14:paraId="4ADDCD6E" w14:textId="77777777" w:rsidR="00C427E9" w:rsidRPr="00A60BA4" w:rsidRDefault="00C427E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3A1EC309" w14:textId="77777777" w:rsidR="00694D1E" w:rsidRPr="00A60BA4" w:rsidRDefault="0018065D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694D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Yes    </w:t>
            </w:r>
          </w:p>
          <w:p w14:paraId="492D1473" w14:textId="77777777" w:rsidR="00E96E39" w:rsidRPr="00A60BA4" w:rsidRDefault="00E96E3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17653FF" w14:textId="77777777" w:rsidR="00160FCC" w:rsidRPr="00A60BA4" w:rsidRDefault="004007C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Assigned to</w:t>
            </w:r>
            <w:r w:rsidR="00160FC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  <w:p w14:paraId="13813DC6" w14:textId="77777777" w:rsidR="004007C9" w:rsidRPr="00A60BA4" w:rsidRDefault="004007C9" w:rsidP="00694D1E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602B8A21" w14:textId="77777777" w:rsidR="004007C9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5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SO Sub-Committee     </w:t>
            </w:r>
          </w:p>
          <w:p w14:paraId="015EEC7C" w14:textId="77777777" w:rsidR="004007C9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  <w:p w14:paraId="31A2F204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6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MO Sub-Committee</w:t>
            </w:r>
          </w:p>
          <w:p w14:paraId="532B5A4C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4133E898" w14:textId="77777777" w:rsidR="008B27EB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6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7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8B27EB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Metering Sub-Committee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</w:t>
            </w:r>
          </w:p>
          <w:p w14:paraId="7F6EDC3E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5B042C3C" w14:textId="77777777" w:rsidR="00160FCC" w:rsidRPr="00A60BA4" w:rsidRDefault="004007C9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8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8B27EB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Billing </w:t>
            </w:r>
            <w:r w:rsidR="00157E16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and</w:t>
            </w:r>
            <w:r w:rsidR="008B27EB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Settlement Sub-Committee</w:t>
            </w:r>
          </w:p>
          <w:p w14:paraId="4A21E16C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0D1CE18" w14:textId="77777777" w:rsidR="008B27EB" w:rsidRPr="00A60BA4" w:rsidRDefault="008B27EB" w:rsidP="00193A8C">
            <w:pPr>
              <w:ind w:left="342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29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Legal </w:t>
            </w:r>
            <w:r w:rsidR="00157E16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and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Regulatory Sub-Committee</w:t>
            </w:r>
          </w:p>
          <w:p w14:paraId="5BDC2ABC" w14:textId="77777777" w:rsidR="00C427E9" w:rsidRPr="00A60BA4" w:rsidRDefault="00C427E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8F315D" w:rsidRPr="00A60BA4" w14:paraId="33AE3F96" w14:textId="77777777" w:rsidTr="00193A8C">
        <w:trPr>
          <w:trHeight w:val="413"/>
        </w:trPr>
        <w:tc>
          <w:tcPr>
            <w:tcW w:w="2700" w:type="dxa"/>
            <w:vMerge/>
          </w:tcPr>
          <w:p w14:paraId="139377AC" w14:textId="77777777" w:rsidR="008F315D" w:rsidRPr="00A60BA4" w:rsidRDefault="008F315D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  <w:tc>
          <w:tcPr>
            <w:tcW w:w="6030" w:type="dxa"/>
          </w:tcPr>
          <w:p w14:paraId="1B62ADB2" w14:textId="77777777" w:rsidR="00C427E9" w:rsidRPr="00A60BA4" w:rsidRDefault="0018065D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0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  <w:r w:rsidR="00694D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No </w:t>
            </w:r>
          </w:p>
        </w:tc>
      </w:tr>
      <w:tr w:rsidR="005A754C" w:rsidRPr="00A60BA4" w14:paraId="59876ABD" w14:textId="77777777" w:rsidTr="00193A8C">
        <w:tc>
          <w:tcPr>
            <w:tcW w:w="2700" w:type="dxa"/>
          </w:tcPr>
          <w:p w14:paraId="3ECA20A1" w14:textId="77777777" w:rsidR="001E6AB0" w:rsidRPr="00A60BA4" w:rsidRDefault="005A754C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For </w:t>
            </w:r>
            <w:r w:rsidR="00D34E6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p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ublic </w:t>
            </w:r>
            <w:r w:rsidR="00D34E6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c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onsultation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  <w:r w:rsidR="008E4684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6030" w:type="dxa"/>
          </w:tcPr>
          <w:p w14:paraId="6B5290BC" w14:textId="77777777" w:rsidR="005A754C" w:rsidRPr="00A60BA4" w:rsidRDefault="0018065D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1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1"/>
            <w:r w:rsidR="005A754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Yes      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2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2"/>
            <w:r w:rsidR="005A754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No  </w:t>
            </w:r>
          </w:p>
        </w:tc>
      </w:tr>
      <w:tr w:rsidR="00D34E65" w:rsidRPr="00A60BA4" w14:paraId="5B7D3DD3" w14:textId="77777777" w:rsidTr="00193A8C">
        <w:tc>
          <w:tcPr>
            <w:tcW w:w="2700" w:type="dxa"/>
          </w:tcPr>
          <w:p w14:paraId="3B16CAF9" w14:textId="77777777" w:rsidR="00D34E65" w:rsidRPr="00A60BA4" w:rsidRDefault="00D34E65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RCC </w:t>
            </w:r>
            <w:r w:rsidR="008E4684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esolution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74758506" w14:textId="77777777" w:rsidR="00D34E65" w:rsidRPr="00A60BA4" w:rsidRDefault="00D34E65" w:rsidP="00193A8C">
            <w:pPr>
              <w:spacing w:before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3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Approved      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instrText xml:space="preserve"> FORMCHECKBOX </w:instrText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</w:r>
            <w:r w:rsidR="008300CA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separate"/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fldChar w:fldCharType="end"/>
            </w:r>
            <w:bookmarkEnd w:id="34"/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 Disapproved</w:t>
            </w:r>
          </w:p>
        </w:tc>
      </w:tr>
      <w:tr w:rsidR="005B2E29" w:rsidRPr="00A60BA4" w14:paraId="3A933BD8" w14:textId="77777777" w:rsidTr="00193A8C">
        <w:tc>
          <w:tcPr>
            <w:tcW w:w="2700" w:type="dxa"/>
          </w:tcPr>
          <w:p w14:paraId="6EB9B139" w14:textId="77777777" w:rsidR="005B2E29" w:rsidRPr="00A60BA4" w:rsidRDefault="00066813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RCC </w:t>
            </w:r>
            <w:r w:rsidR="005B2E29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Resolution Number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64D0D549" w14:textId="77777777" w:rsidR="005B2E29" w:rsidRPr="00A60BA4" w:rsidRDefault="005B2E2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5B2E29" w:rsidRPr="00A60BA4" w14:paraId="5755E101" w14:textId="77777777" w:rsidTr="00193A8C">
        <w:tc>
          <w:tcPr>
            <w:tcW w:w="2700" w:type="dxa"/>
          </w:tcPr>
          <w:p w14:paraId="3D6B9DA4" w14:textId="77777777" w:rsidR="005B2E29" w:rsidRPr="00A60BA4" w:rsidRDefault="005B2E29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Date of Resolution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</w:t>
            </w:r>
          </w:p>
        </w:tc>
        <w:tc>
          <w:tcPr>
            <w:tcW w:w="6030" w:type="dxa"/>
          </w:tcPr>
          <w:p w14:paraId="648B840D" w14:textId="77777777" w:rsidR="005B2E29" w:rsidRPr="00A60BA4" w:rsidRDefault="005B2E29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5A754C" w:rsidRPr="00A60BA4" w14:paraId="140E2637" w14:textId="77777777" w:rsidTr="00193A8C">
        <w:tc>
          <w:tcPr>
            <w:tcW w:w="2700" w:type="dxa"/>
          </w:tcPr>
          <w:p w14:paraId="14A5CDFD" w14:textId="77777777" w:rsidR="001E6AB0" w:rsidRPr="00A60BA4" w:rsidRDefault="008E468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RCC</w:t>
            </w:r>
            <w:r w:rsidR="005A754C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 Meeting No.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37DC2898" w14:textId="77777777" w:rsidR="005A754C" w:rsidRPr="00A60BA4" w:rsidRDefault="005A754C" w:rsidP="005A754C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  <w:tr w:rsidR="008E4684" w:rsidRPr="00A60BA4" w14:paraId="5890D943" w14:textId="77777777" w:rsidTr="00193A8C">
        <w:tc>
          <w:tcPr>
            <w:tcW w:w="2700" w:type="dxa"/>
          </w:tcPr>
          <w:p w14:paraId="7DDCBB08" w14:textId="77777777" w:rsidR="008E4684" w:rsidRPr="00A60BA4" w:rsidRDefault="008E468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Date of </w:t>
            </w:r>
            <w:r w:rsidR="002D77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e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 xml:space="preserve">ndorsement to the PEM </w:t>
            </w:r>
            <w:r w:rsidR="002D771E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Board</w:t>
            </w:r>
            <w:r w:rsidR="004A1035"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:</w:t>
            </w:r>
          </w:p>
        </w:tc>
        <w:tc>
          <w:tcPr>
            <w:tcW w:w="6030" w:type="dxa"/>
          </w:tcPr>
          <w:p w14:paraId="180024CF" w14:textId="77777777" w:rsidR="008E4684" w:rsidRPr="00A60BA4" w:rsidRDefault="008E4684" w:rsidP="00193A8C">
            <w:pPr>
              <w:spacing w:before="60" w:after="60"/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</w:tc>
      </w:tr>
    </w:tbl>
    <w:p w14:paraId="47EBC4CB" w14:textId="77777777" w:rsidR="00471E4F" w:rsidRPr="00A60BA4" w:rsidRDefault="00471E4F" w:rsidP="00471E4F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Pr="00A60BA4">
        <w:rPr>
          <w:rFonts w:ascii="Helvetica" w:hAnsi="Helvetica" w:cs="Helvetica"/>
          <w:sz w:val="22"/>
          <w:szCs w:val="22"/>
          <w:lang w:val="en-PH"/>
        </w:rPr>
        <w:tab/>
      </w:r>
      <w:r w:rsidRPr="00A60BA4">
        <w:rPr>
          <w:rFonts w:ascii="Helvetica" w:hAnsi="Helvetica" w:cs="Helvetica"/>
          <w:sz w:val="22"/>
          <w:szCs w:val="22"/>
          <w:lang w:val="en-PH"/>
        </w:rPr>
        <w:tab/>
      </w:r>
    </w:p>
    <w:p w14:paraId="3AE97757" w14:textId="77777777" w:rsidR="005A754C" w:rsidRPr="00A60BA4" w:rsidRDefault="005A754C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2994050C" w14:textId="77777777" w:rsidR="00C926CA" w:rsidRPr="00A60BA4" w:rsidRDefault="00C926CA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  <w:r w:rsidRPr="00A60BA4">
        <w:rPr>
          <w:rFonts w:ascii="Helvetica" w:hAnsi="Helvetica" w:cs="Helvetica"/>
          <w:b/>
          <w:sz w:val="22"/>
          <w:szCs w:val="22"/>
          <w:lang w:val="en-PH"/>
        </w:rPr>
        <w:tab/>
      </w:r>
    </w:p>
    <w:p w14:paraId="2E9258EE" w14:textId="77777777" w:rsidR="00C926CA" w:rsidRPr="00A60BA4" w:rsidRDefault="00C926CA" w:rsidP="005A754C">
      <w:pPr>
        <w:ind w:left="180"/>
        <w:rPr>
          <w:rFonts w:ascii="Helvetica" w:hAnsi="Helvetica" w:cs="Helvetica"/>
          <w:b/>
          <w:sz w:val="22"/>
          <w:szCs w:val="22"/>
          <w:lang w:val="en-PH"/>
        </w:rPr>
      </w:pPr>
    </w:p>
    <w:p w14:paraId="3F6A6572" w14:textId="77777777" w:rsidR="005B2E29" w:rsidRPr="00A60BA4" w:rsidRDefault="005B2E29">
      <w:pPr>
        <w:rPr>
          <w:rFonts w:ascii="Helvetica" w:hAnsi="Helvetica" w:cs="Helvetica"/>
          <w:b/>
          <w:sz w:val="22"/>
          <w:szCs w:val="22"/>
          <w:lang w:val="en-PH"/>
        </w:rPr>
      </w:pPr>
    </w:p>
    <w:sectPr w:rsidR="005B2E29" w:rsidRPr="00A60BA4" w:rsidSect="00070867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22999" w14:textId="77777777" w:rsidR="008300CA" w:rsidRDefault="008300CA">
      <w:r>
        <w:separator/>
      </w:r>
    </w:p>
  </w:endnote>
  <w:endnote w:type="continuationSeparator" w:id="0">
    <w:p w14:paraId="416D874F" w14:textId="77777777" w:rsidR="008300CA" w:rsidRDefault="0083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3849F" w14:textId="77777777" w:rsidR="009C6431" w:rsidRDefault="009C6431" w:rsidP="00BD4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438E7F" w14:textId="77777777" w:rsidR="009C6431" w:rsidRDefault="009C6431" w:rsidP="00DE4A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1010093"/>
      <w:docPartObj>
        <w:docPartGallery w:val="Page Numbers (Bottom of Page)"/>
        <w:docPartUnique/>
      </w:docPartObj>
    </w:sdtPr>
    <w:sdtEndPr>
      <w:rPr>
        <w:rFonts w:ascii="Helvetica" w:hAnsi="Helvetica"/>
        <w:sz w:val="18"/>
      </w:rPr>
    </w:sdtEndPr>
    <w:sdtContent>
      <w:sdt>
        <w:sdtPr>
          <w:rPr>
            <w:rFonts w:ascii="Helvetica" w:hAnsi="Helvetica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FA6AC" w14:textId="32481DC4" w:rsidR="009C6431" w:rsidRPr="00070867" w:rsidRDefault="009C6431">
            <w:pPr>
              <w:pStyle w:val="Footer"/>
              <w:jc w:val="right"/>
              <w:rPr>
                <w:rFonts w:ascii="Helvetica" w:hAnsi="Helvetica"/>
                <w:sz w:val="18"/>
              </w:rPr>
            </w:pPr>
            <w:r w:rsidRPr="00070867">
              <w:rPr>
                <w:rFonts w:ascii="Helvetica" w:hAnsi="Helvetica"/>
                <w:sz w:val="18"/>
              </w:rPr>
              <w:t xml:space="preserve">Page </w:t>
            </w:r>
            <w:r w:rsidRPr="00070867">
              <w:rPr>
                <w:rFonts w:ascii="Helvetica" w:hAnsi="Helvetica"/>
                <w:b/>
                <w:bCs/>
                <w:sz w:val="18"/>
              </w:rPr>
              <w:fldChar w:fldCharType="begin"/>
            </w:r>
            <w:r w:rsidRPr="00070867">
              <w:rPr>
                <w:rFonts w:ascii="Helvetica" w:hAnsi="Helvetica"/>
                <w:b/>
                <w:bCs/>
                <w:sz w:val="18"/>
              </w:rPr>
              <w:instrText xml:space="preserve"> PAGE </w:instrText>
            </w:r>
            <w:r w:rsidRPr="00070867">
              <w:rPr>
                <w:rFonts w:ascii="Helvetica" w:hAnsi="Helvetica"/>
                <w:b/>
                <w:bCs/>
                <w:sz w:val="18"/>
              </w:rPr>
              <w:fldChar w:fldCharType="separate"/>
            </w:r>
            <w:r w:rsidR="00BE1714">
              <w:rPr>
                <w:rFonts w:ascii="Helvetica" w:hAnsi="Helvetica"/>
                <w:b/>
                <w:bCs/>
                <w:noProof/>
                <w:sz w:val="18"/>
              </w:rPr>
              <w:t>6</w:t>
            </w:r>
            <w:r w:rsidRPr="00070867">
              <w:rPr>
                <w:rFonts w:ascii="Helvetica" w:hAnsi="Helvetica"/>
                <w:b/>
                <w:bCs/>
                <w:sz w:val="18"/>
              </w:rPr>
              <w:fldChar w:fldCharType="end"/>
            </w:r>
            <w:r w:rsidRPr="00070867">
              <w:rPr>
                <w:rFonts w:ascii="Helvetica" w:hAnsi="Helvetica"/>
                <w:sz w:val="18"/>
              </w:rPr>
              <w:t xml:space="preserve"> of </w:t>
            </w:r>
            <w:r>
              <w:rPr>
                <w:rFonts w:ascii="Helvetica" w:hAnsi="Helvetica"/>
                <w:b/>
                <w:bCs/>
                <w:sz w:val="18"/>
              </w:rPr>
              <w:t>12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9AC54" w14:textId="77777777" w:rsidR="009C6431" w:rsidRPr="00336405" w:rsidRDefault="009C6431">
    <w:pPr>
      <w:pStyle w:val="Footer"/>
      <w:jc w:val="right"/>
      <w:rPr>
        <w:rFonts w:ascii="Helvetica" w:hAnsi="Helvetica"/>
        <w:sz w:val="18"/>
      </w:rPr>
    </w:pPr>
    <w:r w:rsidRPr="00336405">
      <w:rPr>
        <w:rFonts w:ascii="Helvetica" w:hAnsi="Helvetica"/>
        <w:sz w:val="18"/>
      </w:rPr>
      <w:t xml:space="preserve">Page </w:t>
    </w:r>
    <w:r w:rsidRPr="00336405">
      <w:rPr>
        <w:rFonts w:ascii="Helvetica" w:hAnsi="Helvetica"/>
        <w:b/>
        <w:bCs/>
        <w:sz w:val="18"/>
      </w:rPr>
      <w:fldChar w:fldCharType="begin"/>
    </w:r>
    <w:r w:rsidRPr="00336405">
      <w:rPr>
        <w:rFonts w:ascii="Helvetica" w:hAnsi="Helvetica"/>
        <w:b/>
        <w:bCs/>
        <w:sz w:val="18"/>
      </w:rPr>
      <w:instrText xml:space="preserve"> PAGE </w:instrText>
    </w:r>
    <w:r w:rsidRPr="00336405">
      <w:rPr>
        <w:rFonts w:ascii="Helvetica" w:hAnsi="Helvetica"/>
        <w:b/>
        <w:bCs/>
        <w:sz w:val="18"/>
      </w:rPr>
      <w:fldChar w:fldCharType="separate"/>
    </w:r>
    <w:r>
      <w:rPr>
        <w:rFonts w:ascii="Helvetica" w:hAnsi="Helvetica"/>
        <w:b/>
        <w:bCs/>
        <w:noProof/>
        <w:sz w:val="18"/>
      </w:rPr>
      <w:t>1</w:t>
    </w:r>
    <w:r w:rsidRPr="00336405">
      <w:rPr>
        <w:rFonts w:ascii="Helvetica" w:hAnsi="Helvetica"/>
        <w:b/>
        <w:bCs/>
        <w:sz w:val="18"/>
      </w:rPr>
      <w:fldChar w:fldCharType="end"/>
    </w:r>
    <w:r w:rsidRPr="00336405">
      <w:rPr>
        <w:rFonts w:ascii="Helvetica" w:hAnsi="Helvetica"/>
        <w:sz w:val="18"/>
      </w:rPr>
      <w:t xml:space="preserve"> of </w:t>
    </w:r>
    <w:r w:rsidRPr="00336405">
      <w:rPr>
        <w:rFonts w:ascii="Helvetica" w:hAnsi="Helvetica"/>
        <w:b/>
        <w:bCs/>
        <w:sz w:val="18"/>
      </w:rPr>
      <w:fldChar w:fldCharType="begin"/>
    </w:r>
    <w:r w:rsidRPr="00336405">
      <w:rPr>
        <w:rFonts w:ascii="Helvetica" w:hAnsi="Helvetica"/>
        <w:b/>
        <w:bCs/>
        <w:sz w:val="18"/>
      </w:rPr>
      <w:instrText xml:space="preserve"> NUMPAGES  </w:instrText>
    </w:r>
    <w:r w:rsidRPr="00336405">
      <w:rPr>
        <w:rFonts w:ascii="Helvetica" w:hAnsi="Helvetica"/>
        <w:b/>
        <w:bCs/>
        <w:sz w:val="18"/>
      </w:rPr>
      <w:fldChar w:fldCharType="separate"/>
    </w:r>
    <w:r>
      <w:rPr>
        <w:rFonts w:ascii="Helvetica" w:hAnsi="Helvetica"/>
        <w:b/>
        <w:bCs/>
        <w:noProof/>
        <w:sz w:val="18"/>
      </w:rPr>
      <w:t>13</w:t>
    </w:r>
    <w:r w:rsidRPr="00336405">
      <w:rPr>
        <w:rFonts w:ascii="Helvetica" w:hAnsi="Helvetica"/>
        <w:b/>
        <w:bCs/>
        <w:sz w:val="18"/>
      </w:rPr>
      <w:fldChar w:fldCharType="end"/>
    </w:r>
  </w:p>
  <w:p w14:paraId="1775036F" w14:textId="77777777" w:rsidR="009C6431" w:rsidRDefault="009C643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70F97" w14:textId="7CF53762" w:rsidR="009C6431" w:rsidRPr="00336405" w:rsidRDefault="009C6431">
    <w:pPr>
      <w:pStyle w:val="Footer"/>
      <w:jc w:val="right"/>
      <w:rPr>
        <w:rFonts w:ascii="Helvetica" w:hAnsi="Helvetica"/>
        <w:sz w:val="18"/>
      </w:rPr>
    </w:pPr>
    <w:r w:rsidRPr="00336405">
      <w:rPr>
        <w:rFonts w:ascii="Helvetica" w:hAnsi="Helvetica"/>
        <w:sz w:val="18"/>
      </w:rPr>
      <w:t xml:space="preserve">Page </w:t>
    </w:r>
    <w:r w:rsidRPr="00336405">
      <w:rPr>
        <w:rFonts w:ascii="Helvetica" w:hAnsi="Helvetica"/>
        <w:b/>
        <w:bCs/>
        <w:sz w:val="18"/>
      </w:rPr>
      <w:fldChar w:fldCharType="begin"/>
    </w:r>
    <w:r w:rsidRPr="00336405">
      <w:rPr>
        <w:rFonts w:ascii="Helvetica" w:hAnsi="Helvetica"/>
        <w:b/>
        <w:bCs/>
        <w:sz w:val="18"/>
      </w:rPr>
      <w:instrText xml:space="preserve"> PAGE </w:instrText>
    </w:r>
    <w:r w:rsidRPr="00336405">
      <w:rPr>
        <w:rFonts w:ascii="Helvetica" w:hAnsi="Helvetica"/>
        <w:b/>
        <w:bCs/>
        <w:sz w:val="18"/>
      </w:rPr>
      <w:fldChar w:fldCharType="separate"/>
    </w:r>
    <w:r w:rsidR="00BE1714">
      <w:rPr>
        <w:rFonts w:ascii="Helvetica" w:hAnsi="Helvetica"/>
        <w:b/>
        <w:bCs/>
        <w:noProof/>
        <w:sz w:val="18"/>
      </w:rPr>
      <w:t>1</w:t>
    </w:r>
    <w:r w:rsidRPr="00336405">
      <w:rPr>
        <w:rFonts w:ascii="Helvetica" w:hAnsi="Helvetica"/>
        <w:b/>
        <w:bCs/>
        <w:sz w:val="18"/>
      </w:rPr>
      <w:fldChar w:fldCharType="end"/>
    </w:r>
    <w:r w:rsidRPr="00336405">
      <w:rPr>
        <w:rFonts w:ascii="Helvetica" w:hAnsi="Helvetica"/>
        <w:sz w:val="18"/>
      </w:rPr>
      <w:t xml:space="preserve"> of </w:t>
    </w:r>
    <w:r>
      <w:rPr>
        <w:rFonts w:ascii="Helvetica" w:hAnsi="Helvetica"/>
        <w:b/>
        <w:bCs/>
        <w:sz w:val="18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3BA2D" w14:textId="77777777" w:rsidR="008300CA" w:rsidRDefault="008300CA">
      <w:r>
        <w:separator/>
      </w:r>
    </w:p>
  </w:footnote>
  <w:footnote w:type="continuationSeparator" w:id="0">
    <w:p w14:paraId="74D19D39" w14:textId="77777777" w:rsidR="008300CA" w:rsidRDefault="00830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09584" w14:textId="77777777" w:rsidR="009C6431" w:rsidRPr="00CC05D1" w:rsidRDefault="009C6431" w:rsidP="00CC05D1">
    <w:pPr>
      <w:rPr>
        <w:rFonts w:ascii="Helvetica" w:hAnsi="Helvetica" w:cs="Helvetica"/>
        <w:i/>
        <w:sz w:val="20"/>
        <w:szCs w:val="22"/>
        <w:lang w:val="en-PH"/>
      </w:rPr>
    </w:pPr>
    <w:r w:rsidRPr="00CC05D1">
      <w:rPr>
        <w:rFonts w:ascii="Helvetica" w:hAnsi="Helvetica" w:cs="Helvetica"/>
        <w:i/>
        <w:sz w:val="20"/>
        <w:szCs w:val="22"/>
        <w:lang w:val="en-PH"/>
      </w:rPr>
      <w:t>Proposed Amendments to the WESM Rules on the Change in the Location of Metering Points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3190"/>
    <w:multiLevelType w:val="hybridMultilevel"/>
    <w:tmpl w:val="24C29BAE"/>
    <w:lvl w:ilvl="0" w:tplc="0C7AF22A">
      <w:start w:val="5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71CB6"/>
    <w:multiLevelType w:val="hybridMultilevel"/>
    <w:tmpl w:val="3AEE13F0"/>
    <w:lvl w:ilvl="0" w:tplc="8DF09CA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A09AA"/>
    <w:multiLevelType w:val="hybridMultilevel"/>
    <w:tmpl w:val="1E562478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50471"/>
    <w:multiLevelType w:val="hybridMultilevel"/>
    <w:tmpl w:val="24926F7C"/>
    <w:lvl w:ilvl="0" w:tplc="78CCB592">
      <w:start w:val="1"/>
      <w:numFmt w:val="lowerLetter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47C13"/>
    <w:multiLevelType w:val="hybridMultilevel"/>
    <w:tmpl w:val="738C464A"/>
    <w:lvl w:ilvl="0" w:tplc="5614CE6E">
      <w:start w:val="4"/>
      <w:numFmt w:val="upperRoman"/>
      <w:lvlText w:val="%1."/>
      <w:lvlJc w:val="right"/>
      <w:pPr>
        <w:tabs>
          <w:tab w:val="num" w:pos="180"/>
        </w:tabs>
        <w:ind w:left="180" w:firstLine="108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F86FDC"/>
    <w:multiLevelType w:val="hybridMultilevel"/>
    <w:tmpl w:val="B8CCEFAC"/>
    <w:lvl w:ilvl="0" w:tplc="C8FE6234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0" w:hanging="360"/>
      </w:pPr>
    </w:lvl>
    <w:lvl w:ilvl="2" w:tplc="3409001B" w:tentative="1">
      <w:start w:val="1"/>
      <w:numFmt w:val="lowerRoman"/>
      <w:lvlText w:val="%3."/>
      <w:lvlJc w:val="right"/>
      <w:pPr>
        <w:ind w:left="720" w:hanging="180"/>
      </w:pPr>
    </w:lvl>
    <w:lvl w:ilvl="3" w:tplc="3409000F" w:tentative="1">
      <w:start w:val="1"/>
      <w:numFmt w:val="decimal"/>
      <w:lvlText w:val="%4."/>
      <w:lvlJc w:val="left"/>
      <w:pPr>
        <w:ind w:left="1440" w:hanging="360"/>
      </w:pPr>
    </w:lvl>
    <w:lvl w:ilvl="4" w:tplc="34090019" w:tentative="1">
      <w:start w:val="1"/>
      <w:numFmt w:val="lowerLetter"/>
      <w:lvlText w:val="%5."/>
      <w:lvlJc w:val="left"/>
      <w:pPr>
        <w:ind w:left="2160" w:hanging="360"/>
      </w:pPr>
    </w:lvl>
    <w:lvl w:ilvl="5" w:tplc="3409001B" w:tentative="1">
      <w:start w:val="1"/>
      <w:numFmt w:val="lowerRoman"/>
      <w:lvlText w:val="%6."/>
      <w:lvlJc w:val="right"/>
      <w:pPr>
        <w:ind w:left="2880" w:hanging="180"/>
      </w:pPr>
    </w:lvl>
    <w:lvl w:ilvl="6" w:tplc="3409000F" w:tentative="1">
      <w:start w:val="1"/>
      <w:numFmt w:val="decimal"/>
      <w:lvlText w:val="%7."/>
      <w:lvlJc w:val="left"/>
      <w:pPr>
        <w:ind w:left="3600" w:hanging="360"/>
      </w:pPr>
    </w:lvl>
    <w:lvl w:ilvl="7" w:tplc="34090019" w:tentative="1">
      <w:start w:val="1"/>
      <w:numFmt w:val="lowerLetter"/>
      <w:lvlText w:val="%8."/>
      <w:lvlJc w:val="left"/>
      <w:pPr>
        <w:ind w:left="4320" w:hanging="360"/>
      </w:pPr>
    </w:lvl>
    <w:lvl w:ilvl="8" w:tplc="3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6" w15:restartNumberingAfterBreak="0">
    <w:nsid w:val="113D0561"/>
    <w:multiLevelType w:val="hybridMultilevel"/>
    <w:tmpl w:val="5546B6E6"/>
    <w:lvl w:ilvl="0" w:tplc="78CCB592">
      <w:start w:val="1"/>
      <w:numFmt w:val="lowerLetter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231"/>
    <w:multiLevelType w:val="hybridMultilevel"/>
    <w:tmpl w:val="4886B5DE"/>
    <w:lvl w:ilvl="0" w:tplc="A4D04D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85445"/>
    <w:multiLevelType w:val="hybridMultilevel"/>
    <w:tmpl w:val="10ECA916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9712C"/>
    <w:multiLevelType w:val="hybridMultilevel"/>
    <w:tmpl w:val="D58E4EA2"/>
    <w:lvl w:ilvl="0" w:tplc="C4F2F5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7E6051"/>
    <w:multiLevelType w:val="hybridMultilevel"/>
    <w:tmpl w:val="CE9A72FC"/>
    <w:lvl w:ilvl="0" w:tplc="4A087D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27016"/>
    <w:multiLevelType w:val="hybridMultilevel"/>
    <w:tmpl w:val="5E3200C6"/>
    <w:lvl w:ilvl="0" w:tplc="79F4FE90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DE77702"/>
    <w:multiLevelType w:val="hybridMultilevel"/>
    <w:tmpl w:val="A26CA514"/>
    <w:lvl w:ilvl="0" w:tplc="04090015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3FDF044C"/>
    <w:multiLevelType w:val="hybridMultilevel"/>
    <w:tmpl w:val="5546B6E6"/>
    <w:lvl w:ilvl="0" w:tplc="78CCB592">
      <w:start w:val="1"/>
      <w:numFmt w:val="lowerLetter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4D30BD"/>
    <w:multiLevelType w:val="hybridMultilevel"/>
    <w:tmpl w:val="F598845E"/>
    <w:lvl w:ilvl="0" w:tplc="71702F22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121CC0"/>
    <w:multiLevelType w:val="hybridMultilevel"/>
    <w:tmpl w:val="10ECA916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96927"/>
    <w:multiLevelType w:val="hybridMultilevel"/>
    <w:tmpl w:val="91807A48"/>
    <w:lvl w:ilvl="0" w:tplc="88C4558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75F1D"/>
    <w:multiLevelType w:val="hybridMultilevel"/>
    <w:tmpl w:val="586EFB8C"/>
    <w:lvl w:ilvl="0" w:tplc="ACEA0FDE">
      <w:start w:val="5"/>
      <w:numFmt w:val="lowerLetter"/>
      <w:lvlText w:val="(%1)"/>
      <w:lvlJc w:val="left"/>
      <w:pPr>
        <w:ind w:left="78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485FD4"/>
    <w:multiLevelType w:val="multilevel"/>
    <w:tmpl w:val="F51488A6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0"/>
      <w:numFmt w:val="decimal"/>
      <w:isLgl/>
      <w:lvlText w:val="%1.%2"/>
      <w:lvlJc w:val="left"/>
      <w:pPr>
        <w:ind w:left="780" w:hanging="780"/>
      </w:pPr>
      <w:rPr>
        <w:rFonts w:hint="default"/>
        <w:b/>
        <w:u w:val="single"/>
      </w:rPr>
    </w:lvl>
    <w:lvl w:ilvl="2">
      <w:start w:val="2"/>
      <w:numFmt w:val="decimal"/>
      <w:isLgl/>
      <w:lvlText w:val="%1.%2.%3"/>
      <w:lvlJc w:val="left"/>
      <w:pPr>
        <w:ind w:left="780" w:hanging="78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780" w:hanging="780"/>
      </w:pPr>
      <w:rPr>
        <w:rFonts w:hint="default"/>
        <w:b/>
        <w:sz w:val="20"/>
        <w:szCs w:val="20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567F7CA7"/>
    <w:multiLevelType w:val="hybridMultilevel"/>
    <w:tmpl w:val="D338836A"/>
    <w:lvl w:ilvl="0" w:tplc="AB72B9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F7E70"/>
    <w:multiLevelType w:val="hybridMultilevel"/>
    <w:tmpl w:val="B8CCEFAC"/>
    <w:lvl w:ilvl="0" w:tplc="C8FE6234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0" w:hanging="360"/>
      </w:pPr>
    </w:lvl>
    <w:lvl w:ilvl="2" w:tplc="3409001B" w:tentative="1">
      <w:start w:val="1"/>
      <w:numFmt w:val="lowerRoman"/>
      <w:lvlText w:val="%3."/>
      <w:lvlJc w:val="right"/>
      <w:pPr>
        <w:ind w:left="720" w:hanging="180"/>
      </w:pPr>
    </w:lvl>
    <w:lvl w:ilvl="3" w:tplc="3409000F" w:tentative="1">
      <w:start w:val="1"/>
      <w:numFmt w:val="decimal"/>
      <w:lvlText w:val="%4."/>
      <w:lvlJc w:val="left"/>
      <w:pPr>
        <w:ind w:left="1440" w:hanging="360"/>
      </w:pPr>
    </w:lvl>
    <w:lvl w:ilvl="4" w:tplc="34090019" w:tentative="1">
      <w:start w:val="1"/>
      <w:numFmt w:val="lowerLetter"/>
      <w:lvlText w:val="%5."/>
      <w:lvlJc w:val="left"/>
      <w:pPr>
        <w:ind w:left="2160" w:hanging="360"/>
      </w:pPr>
    </w:lvl>
    <w:lvl w:ilvl="5" w:tplc="3409001B" w:tentative="1">
      <w:start w:val="1"/>
      <w:numFmt w:val="lowerRoman"/>
      <w:lvlText w:val="%6."/>
      <w:lvlJc w:val="right"/>
      <w:pPr>
        <w:ind w:left="2880" w:hanging="180"/>
      </w:pPr>
    </w:lvl>
    <w:lvl w:ilvl="6" w:tplc="3409000F" w:tentative="1">
      <w:start w:val="1"/>
      <w:numFmt w:val="decimal"/>
      <w:lvlText w:val="%7."/>
      <w:lvlJc w:val="left"/>
      <w:pPr>
        <w:ind w:left="3600" w:hanging="360"/>
      </w:pPr>
    </w:lvl>
    <w:lvl w:ilvl="7" w:tplc="34090019" w:tentative="1">
      <w:start w:val="1"/>
      <w:numFmt w:val="lowerLetter"/>
      <w:lvlText w:val="%8."/>
      <w:lvlJc w:val="left"/>
      <w:pPr>
        <w:ind w:left="4320" w:hanging="360"/>
      </w:pPr>
    </w:lvl>
    <w:lvl w:ilvl="8" w:tplc="3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1" w15:restartNumberingAfterBreak="0">
    <w:nsid w:val="69650412"/>
    <w:multiLevelType w:val="hybridMultilevel"/>
    <w:tmpl w:val="91807A48"/>
    <w:lvl w:ilvl="0" w:tplc="88C4558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910CDB"/>
    <w:multiLevelType w:val="hybridMultilevel"/>
    <w:tmpl w:val="219A9DC4"/>
    <w:lvl w:ilvl="0" w:tplc="2E88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781378"/>
    <w:multiLevelType w:val="hybridMultilevel"/>
    <w:tmpl w:val="1E562478"/>
    <w:lvl w:ilvl="0" w:tplc="38B60D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8901B3"/>
    <w:multiLevelType w:val="hybridMultilevel"/>
    <w:tmpl w:val="B04E4800"/>
    <w:lvl w:ilvl="0" w:tplc="B676648E">
      <w:start w:val="1"/>
      <w:numFmt w:val="lowerLetter"/>
      <w:lvlText w:val="(%1)"/>
      <w:lvlJc w:val="left"/>
      <w:pPr>
        <w:ind w:hanging="682"/>
      </w:pPr>
      <w:rPr>
        <w:rFonts w:ascii="Arial" w:eastAsia="Arial" w:hAnsi="Arial" w:hint="default"/>
        <w:color w:val="161616"/>
        <w:w w:val="105"/>
        <w:sz w:val="20"/>
        <w:szCs w:val="20"/>
      </w:rPr>
    </w:lvl>
    <w:lvl w:ilvl="1" w:tplc="0DF49A90">
      <w:start w:val="1"/>
      <w:numFmt w:val="bullet"/>
      <w:lvlText w:val="•"/>
      <w:lvlJc w:val="left"/>
      <w:rPr>
        <w:rFonts w:hint="default"/>
      </w:rPr>
    </w:lvl>
    <w:lvl w:ilvl="2" w:tplc="FA4A7598">
      <w:start w:val="1"/>
      <w:numFmt w:val="bullet"/>
      <w:lvlText w:val="•"/>
      <w:lvlJc w:val="left"/>
      <w:rPr>
        <w:rFonts w:hint="default"/>
      </w:rPr>
    </w:lvl>
    <w:lvl w:ilvl="3" w:tplc="B0B0DA1C">
      <w:start w:val="1"/>
      <w:numFmt w:val="bullet"/>
      <w:lvlText w:val="•"/>
      <w:lvlJc w:val="left"/>
      <w:rPr>
        <w:rFonts w:hint="default"/>
      </w:rPr>
    </w:lvl>
    <w:lvl w:ilvl="4" w:tplc="1EFAAB3C">
      <w:start w:val="1"/>
      <w:numFmt w:val="bullet"/>
      <w:lvlText w:val="•"/>
      <w:lvlJc w:val="left"/>
      <w:rPr>
        <w:rFonts w:hint="default"/>
      </w:rPr>
    </w:lvl>
    <w:lvl w:ilvl="5" w:tplc="CA8CFC5A">
      <w:start w:val="1"/>
      <w:numFmt w:val="bullet"/>
      <w:lvlText w:val="•"/>
      <w:lvlJc w:val="left"/>
      <w:rPr>
        <w:rFonts w:hint="default"/>
      </w:rPr>
    </w:lvl>
    <w:lvl w:ilvl="6" w:tplc="8B6ACE42">
      <w:start w:val="1"/>
      <w:numFmt w:val="bullet"/>
      <w:lvlText w:val="•"/>
      <w:lvlJc w:val="left"/>
      <w:rPr>
        <w:rFonts w:hint="default"/>
      </w:rPr>
    </w:lvl>
    <w:lvl w:ilvl="7" w:tplc="706A3322">
      <w:start w:val="1"/>
      <w:numFmt w:val="bullet"/>
      <w:lvlText w:val="•"/>
      <w:lvlJc w:val="left"/>
      <w:rPr>
        <w:rFonts w:hint="default"/>
      </w:rPr>
    </w:lvl>
    <w:lvl w:ilvl="8" w:tplc="1BC257A4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798701B6"/>
    <w:multiLevelType w:val="hybridMultilevel"/>
    <w:tmpl w:val="5E3200C6"/>
    <w:lvl w:ilvl="0" w:tplc="79F4FE90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79C1357C"/>
    <w:multiLevelType w:val="multilevel"/>
    <w:tmpl w:val="E4A651C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7" w15:restartNumberingAfterBreak="0">
    <w:nsid w:val="7DF321B5"/>
    <w:multiLevelType w:val="hybridMultilevel"/>
    <w:tmpl w:val="988CB98C"/>
    <w:lvl w:ilvl="0" w:tplc="38B60DF6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4A19CF"/>
    <w:multiLevelType w:val="multilevel"/>
    <w:tmpl w:val="B56A3DA0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22"/>
  </w:num>
  <w:num w:numId="3">
    <w:abstractNumId w:val="12"/>
  </w:num>
  <w:num w:numId="4">
    <w:abstractNumId w:val="26"/>
  </w:num>
  <w:num w:numId="5">
    <w:abstractNumId w:val="4"/>
  </w:num>
  <w:num w:numId="6">
    <w:abstractNumId w:val="7"/>
  </w:num>
  <w:num w:numId="7">
    <w:abstractNumId w:val="11"/>
  </w:num>
  <w:num w:numId="8">
    <w:abstractNumId w:val="0"/>
  </w:num>
  <w:num w:numId="9">
    <w:abstractNumId w:val="25"/>
  </w:num>
  <w:num w:numId="10">
    <w:abstractNumId w:val="17"/>
  </w:num>
  <w:num w:numId="11">
    <w:abstractNumId w:val="24"/>
  </w:num>
  <w:num w:numId="12">
    <w:abstractNumId w:val="9"/>
  </w:num>
  <w:num w:numId="13">
    <w:abstractNumId w:val="10"/>
  </w:num>
  <w:num w:numId="14">
    <w:abstractNumId w:val="28"/>
  </w:num>
  <w:num w:numId="15">
    <w:abstractNumId w:val="1"/>
  </w:num>
  <w:num w:numId="16">
    <w:abstractNumId w:val="19"/>
  </w:num>
  <w:num w:numId="17">
    <w:abstractNumId w:val="14"/>
  </w:num>
  <w:num w:numId="18">
    <w:abstractNumId w:val="27"/>
  </w:num>
  <w:num w:numId="19">
    <w:abstractNumId w:val="2"/>
  </w:num>
  <w:num w:numId="20">
    <w:abstractNumId w:val="23"/>
  </w:num>
  <w:num w:numId="21">
    <w:abstractNumId w:val="8"/>
  </w:num>
  <w:num w:numId="22">
    <w:abstractNumId w:val="15"/>
  </w:num>
  <w:num w:numId="23">
    <w:abstractNumId w:val="16"/>
  </w:num>
  <w:num w:numId="24">
    <w:abstractNumId w:val="21"/>
  </w:num>
  <w:num w:numId="25">
    <w:abstractNumId w:val="6"/>
  </w:num>
  <w:num w:numId="26">
    <w:abstractNumId w:val="13"/>
  </w:num>
  <w:num w:numId="27">
    <w:abstractNumId w:val="3"/>
  </w:num>
  <w:num w:numId="28">
    <w:abstractNumId w:val="20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9"/>
    <w:rsid w:val="00003D2C"/>
    <w:rsid w:val="00014F74"/>
    <w:rsid w:val="000221E8"/>
    <w:rsid w:val="00024805"/>
    <w:rsid w:val="000301B0"/>
    <w:rsid w:val="00042116"/>
    <w:rsid w:val="000425AA"/>
    <w:rsid w:val="00043558"/>
    <w:rsid w:val="00047EA2"/>
    <w:rsid w:val="00052E03"/>
    <w:rsid w:val="0005625B"/>
    <w:rsid w:val="00056DDF"/>
    <w:rsid w:val="00061265"/>
    <w:rsid w:val="00065928"/>
    <w:rsid w:val="00066813"/>
    <w:rsid w:val="00070867"/>
    <w:rsid w:val="00075E45"/>
    <w:rsid w:val="00077BF5"/>
    <w:rsid w:val="00080178"/>
    <w:rsid w:val="000855B5"/>
    <w:rsid w:val="000917D8"/>
    <w:rsid w:val="000919E3"/>
    <w:rsid w:val="00093EE5"/>
    <w:rsid w:val="000A231E"/>
    <w:rsid w:val="000A5204"/>
    <w:rsid w:val="000A76A0"/>
    <w:rsid w:val="000B0E6F"/>
    <w:rsid w:val="000B336A"/>
    <w:rsid w:val="000C1DDA"/>
    <w:rsid w:val="000C7BF5"/>
    <w:rsid w:val="000D0B4B"/>
    <w:rsid w:val="000D0EAB"/>
    <w:rsid w:val="000D106B"/>
    <w:rsid w:val="000D19A1"/>
    <w:rsid w:val="000D1C65"/>
    <w:rsid w:val="000D54DD"/>
    <w:rsid w:val="000D58D3"/>
    <w:rsid w:val="000D7A76"/>
    <w:rsid w:val="000E0389"/>
    <w:rsid w:val="000E4A63"/>
    <w:rsid w:val="000E58CE"/>
    <w:rsid w:val="000F33E2"/>
    <w:rsid w:val="000F592B"/>
    <w:rsid w:val="000F7F16"/>
    <w:rsid w:val="00104730"/>
    <w:rsid w:val="00105291"/>
    <w:rsid w:val="00105C17"/>
    <w:rsid w:val="00111CFC"/>
    <w:rsid w:val="00112F3F"/>
    <w:rsid w:val="00114181"/>
    <w:rsid w:val="00114E6C"/>
    <w:rsid w:val="0012133A"/>
    <w:rsid w:val="00126587"/>
    <w:rsid w:val="0013402C"/>
    <w:rsid w:val="0014301C"/>
    <w:rsid w:val="00144A36"/>
    <w:rsid w:val="0015052B"/>
    <w:rsid w:val="001509E2"/>
    <w:rsid w:val="001549A8"/>
    <w:rsid w:val="00155679"/>
    <w:rsid w:val="00157E16"/>
    <w:rsid w:val="00160FCC"/>
    <w:rsid w:val="0016275D"/>
    <w:rsid w:val="00164466"/>
    <w:rsid w:val="00164C5E"/>
    <w:rsid w:val="00165B7F"/>
    <w:rsid w:val="00166A9D"/>
    <w:rsid w:val="001672BC"/>
    <w:rsid w:val="00170766"/>
    <w:rsid w:val="001753A2"/>
    <w:rsid w:val="0018065D"/>
    <w:rsid w:val="001825FC"/>
    <w:rsid w:val="0018450E"/>
    <w:rsid w:val="00191D0C"/>
    <w:rsid w:val="00193A8C"/>
    <w:rsid w:val="001A4FD9"/>
    <w:rsid w:val="001A524B"/>
    <w:rsid w:val="001B3AB5"/>
    <w:rsid w:val="001B46F1"/>
    <w:rsid w:val="001B6C13"/>
    <w:rsid w:val="001B7061"/>
    <w:rsid w:val="001C1C49"/>
    <w:rsid w:val="001C665C"/>
    <w:rsid w:val="001C7877"/>
    <w:rsid w:val="001D1EAA"/>
    <w:rsid w:val="001D38F6"/>
    <w:rsid w:val="001D3C91"/>
    <w:rsid w:val="001E4877"/>
    <w:rsid w:val="001E6AB0"/>
    <w:rsid w:val="001F1136"/>
    <w:rsid w:val="001F32C0"/>
    <w:rsid w:val="00203BC6"/>
    <w:rsid w:val="00206D9E"/>
    <w:rsid w:val="002111A8"/>
    <w:rsid w:val="00212809"/>
    <w:rsid w:val="00213F2F"/>
    <w:rsid w:val="002254DA"/>
    <w:rsid w:val="00225B6B"/>
    <w:rsid w:val="0023349D"/>
    <w:rsid w:val="002348ED"/>
    <w:rsid w:val="00242813"/>
    <w:rsid w:val="00244786"/>
    <w:rsid w:val="002476C2"/>
    <w:rsid w:val="00251706"/>
    <w:rsid w:val="002576F3"/>
    <w:rsid w:val="002608F3"/>
    <w:rsid w:val="00264C03"/>
    <w:rsid w:val="002708D1"/>
    <w:rsid w:val="0027255D"/>
    <w:rsid w:val="00275565"/>
    <w:rsid w:val="002759CE"/>
    <w:rsid w:val="0027718B"/>
    <w:rsid w:val="002851BA"/>
    <w:rsid w:val="00292E60"/>
    <w:rsid w:val="00294E4D"/>
    <w:rsid w:val="002A37BB"/>
    <w:rsid w:val="002A4637"/>
    <w:rsid w:val="002B2FD7"/>
    <w:rsid w:val="002B6BAB"/>
    <w:rsid w:val="002B6EFF"/>
    <w:rsid w:val="002C1DF0"/>
    <w:rsid w:val="002C75BD"/>
    <w:rsid w:val="002C7C33"/>
    <w:rsid w:val="002D1BA7"/>
    <w:rsid w:val="002D2556"/>
    <w:rsid w:val="002D771E"/>
    <w:rsid w:val="002D7D03"/>
    <w:rsid w:val="002E0AAC"/>
    <w:rsid w:val="002E0C9E"/>
    <w:rsid w:val="002E0E23"/>
    <w:rsid w:val="002E1B54"/>
    <w:rsid w:val="002E6471"/>
    <w:rsid w:val="002F0112"/>
    <w:rsid w:val="002F414A"/>
    <w:rsid w:val="002F62AC"/>
    <w:rsid w:val="00306C69"/>
    <w:rsid w:val="00312128"/>
    <w:rsid w:val="00313FC7"/>
    <w:rsid w:val="00315C4B"/>
    <w:rsid w:val="0032034D"/>
    <w:rsid w:val="00322027"/>
    <w:rsid w:val="00326997"/>
    <w:rsid w:val="00327790"/>
    <w:rsid w:val="00332BF9"/>
    <w:rsid w:val="00336405"/>
    <w:rsid w:val="00340DA4"/>
    <w:rsid w:val="00342F4E"/>
    <w:rsid w:val="00343977"/>
    <w:rsid w:val="003441A0"/>
    <w:rsid w:val="003474F9"/>
    <w:rsid w:val="00350B24"/>
    <w:rsid w:val="00351C13"/>
    <w:rsid w:val="0035412D"/>
    <w:rsid w:val="003553B6"/>
    <w:rsid w:val="00382B16"/>
    <w:rsid w:val="00385DF2"/>
    <w:rsid w:val="0038673C"/>
    <w:rsid w:val="00392055"/>
    <w:rsid w:val="0039799E"/>
    <w:rsid w:val="003A2D58"/>
    <w:rsid w:val="003A30C7"/>
    <w:rsid w:val="003A319F"/>
    <w:rsid w:val="003B083E"/>
    <w:rsid w:val="003C4D7E"/>
    <w:rsid w:val="003C66BB"/>
    <w:rsid w:val="003D2FA8"/>
    <w:rsid w:val="003D3623"/>
    <w:rsid w:val="003D3640"/>
    <w:rsid w:val="003D5497"/>
    <w:rsid w:val="003D68A0"/>
    <w:rsid w:val="003E2C91"/>
    <w:rsid w:val="003E3916"/>
    <w:rsid w:val="003E5463"/>
    <w:rsid w:val="003E5862"/>
    <w:rsid w:val="003E74F7"/>
    <w:rsid w:val="003F09BA"/>
    <w:rsid w:val="003F26DE"/>
    <w:rsid w:val="003F58D3"/>
    <w:rsid w:val="003F676D"/>
    <w:rsid w:val="003F7620"/>
    <w:rsid w:val="004007C9"/>
    <w:rsid w:val="004011D4"/>
    <w:rsid w:val="0040392B"/>
    <w:rsid w:val="00407103"/>
    <w:rsid w:val="00414E1F"/>
    <w:rsid w:val="004251F4"/>
    <w:rsid w:val="004251F7"/>
    <w:rsid w:val="00426145"/>
    <w:rsid w:val="004458EC"/>
    <w:rsid w:val="004507AD"/>
    <w:rsid w:val="00453851"/>
    <w:rsid w:val="00455B56"/>
    <w:rsid w:val="00460D09"/>
    <w:rsid w:val="0046462F"/>
    <w:rsid w:val="00470B22"/>
    <w:rsid w:val="00471E4F"/>
    <w:rsid w:val="0047426B"/>
    <w:rsid w:val="004759E8"/>
    <w:rsid w:val="00482330"/>
    <w:rsid w:val="00485051"/>
    <w:rsid w:val="00492329"/>
    <w:rsid w:val="004938F2"/>
    <w:rsid w:val="004949EA"/>
    <w:rsid w:val="004A0F70"/>
    <w:rsid w:val="004A1035"/>
    <w:rsid w:val="004A3246"/>
    <w:rsid w:val="004A6006"/>
    <w:rsid w:val="004A7BA7"/>
    <w:rsid w:val="004B0419"/>
    <w:rsid w:val="004B3794"/>
    <w:rsid w:val="004B3866"/>
    <w:rsid w:val="004B6741"/>
    <w:rsid w:val="004B6AB4"/>
    <w:rsid w:val="004C0A41"/>
    <w:rsid w:val="004C36A9"/>
    <w:rsid w:val="004C66FD"/>
    <w:rsid w:val="004C672B"/>
    <w:rsid w:val="004C6AAF"/>
    <w:rsid w:val="004D014C"/>
    <w:rsid w:val="004D316A"/>
    <w:rsid w:val="004D38BD"/>
    <w:rsid w:val="004D3904"/>
    <w:rsid w:val="004E0E57"/>
    <w:rsid w:val="004E3968"/>
    <w:rsid w:val="004F068D"/>
    <w:rsid w:val="004F50B3"/>
    <w:rsid w:val="004F6099"/>
    <w:rsid w:val="00500EEE"/>
    <w:rsid w:val="0050203E"/>
    <w:rsid w:val="0050285D"/>
    <w:rsid w:val="00503864"/>
    <w:rsid w:val="00503D1C"/>
    <w:rsid w:val="00504386"/>
    <w:rsid w:val="0050555B"/>
    <w:rsid w:val="005058CB"/>
    <w:rsid w:val="00510288"/>
    <w:rsid w:val="00510293"/>
    <w:rsid w:val="00514148"/>
    <w:rsid w:val="005148DB"/>
    <w:rsid w:val="005155B6"/>
    <w:rsid w:val="00515D0B"/>
    <w:rsid w:val="005253AD"/>
    <w:rsid w:val="0052552A"/>
    <w:rsid w:val="00527BEE"/>
    <w:rsid w:val="00531524"/>
    <w:rsid w:val="00533930"/>
    <w:rsid w:val="00550CBA"/>
    <w:rsid w:val="00554159"/>
    <w:rsid w:val="005541BD"/>
    <w:rsid w:val="0055666D"/>
    <w:rsid w:val="005603D2"/>
    <w:rsid w:val="00562004"/>
    <w:rsid w:val="0056262A"/>
    <w:rsid w:val="00563B55"/>
    <w:rsid w:val="00566B77"/>
    <w:rsid w:val="0057103F"/>
    <w:rsid w:val="0057281E"/>
    <w:rsid w:val="00572DBE"/>
    <w:rsid w:val="00575A2A"/>
    <w:rsid w:val="00576036"/>
    <w:rsid w:val="005873A7"/>
    <w:rsid w:val="005873B2"/>
    <w:rsid w:val="00594375"/>
    <w:rsid w:val="00594C22"/>
    <w:rsid w:val="005969D4"/>
    <w:rsid w:val="005A4AB4"/>
    <w:rsid w:val="005A4FCE"/>
    <w:rsid w:val="005A754C"/>
    <w:rsid w:val="005B15DD"/>
    <w:rsid w:val="005B2E29"/>
    <w:rsid w:val="005B3DCE"/>
    <w:rsid w:val="005B6CD0"/>
    <w:rsid w:val="005C07F5"/>
    <w:rsid w:val="005C179B"/>
    <w:rsid w:val="005C375F"/>
    <w:rsid w:val="005C3D09"/>
    <w:rsid w:val="005D56AF"/>
    <w:rsid w:val="005D6F61"/>
    <w:rsid w:val="005E16EA"/>
    <w:rsid w:val="005E1FEE"/>
    <w:rsid w:val="005E2CBB"/>
    <w:rsid w:val="005E59E1"/>
    <w:rsid w:val="005F169A"/>
    <w:rsid w:val="00600BE1"/>
    <w:rsid w:val="00602350"/>
    <w:rsid w:val="00612804"/>
    <w:rsid w:val="00614CF1"/>
    <w:rsid w:val="006157AE"/>
    <w:rsid w:val="00615BDB"/>
    <w:rsid w:val="0061723B"/>
    <w:rsid w:val="00621368"/>
    <w:rsid w:val="006216A8"/>
    <w:rsid w:val="00622E24"/>
    <w:rsid w:val="00623343"/>
    <w:rsid w:val="00631852"/>
    <w:rsid w:val="00632FB7"/>
    <w:rsid w:val="006369A8"/>
    <w:rsid w:val="006409DC"/>
    <w:rsid w:val="00642915"/>
    <w:rsid w:val="00643E5E"/>
    <w:rsid w:val="006576B4"/>
    <w:rsid w:val="00670011"/>
    <w:rsid w:val="006713FA"/>
    <w:rsid w:val="00672430"/>
    <w:rsid w:val="006769A9"/>
    <w:rsid w:val="00676E96"/>
    <w:rsid w:val="00680122"/>
    <w:rsid w:val="00683C34"/>
    <w:rsid w:val="00684A67"/>
    <w:rsid w:val="00685AA3"/>
    <w:rsid w:val="00692A7C"/>
    <w:rsid w:val="00693734"/>
    <w:rsid w:val="00694B7A"/>
    <w:rsid w:val="00694D1E"/>
    <w:rsid w:val="006B32FB"/>
    <w:rsid w:val="006B4591"/>
    <w:rsid w:val="006B57D3"/>
    <w:rsid w:val="006B5B40"/>
    <w:rsid w:val="006B7202"/>
    <w:rsid w:val="006C5574"/>
    <w:rsid w:val="006D10A6"/>
    <w:rsid w:val="006D3BBA"/>
    <w:rsid w:val="006D671F"/>
    <w:rsid w:val="006E039B"/>
    <w:rsid w:val="006E0D2E"/>
    <w:rsid w:val="006E114B"/>
    <w:rsid w:val="006E6C9C"/>
    <w:rsid w:val="006F5165"/>
    <w:rsid w:val="0070121C"/>
    <w:rsid w:val="00703059"/>
    <w:rsid w:val="00705413"/>
    <w:rsid w:val="00713606"/>
    <w:rsid w:val="00715ACA"/>
    <w:rsid w:val="00716B3E"/>
    <w:rsid w:val="00716F95"/>
    <w:rsid w:val="00724E59"/>
    <w:rsid w:val="007258DA"/>
    <w:rsid w:val="00725C2C"/>
    <w:rsid w:val="007262F8"/>
    <w:rsid w:val="007300B6"/>
    <w:rsid w:val="00736EFF"/>
    <w:rsid w:val="00741196"/>
    <w:rsid w:val="00741BDF"/>
    <w:rsid w:val="00744A8A"/>
    <w:rsid w:val="0074766F"/>
    <w:rsid w:val="00747D4F"/>
    <w:rsid w:val="007546B1"/>
    <w:rsid w:val="007546E7"/>
    <w:rsid w:val="007550D1"/>
    <w:rsid w:val="00756C1E"/>
    <w:rsid w:val="007612D0"/>
    <w:rsid w:val="00761814"/>
    <w:rsid w:val="00762EC8"/>
    <w:rsid w:val="00762FD5"/>
    <w:rsid w:val="00765B72"/>
    <w:rsid w:val="00767CB8"/>
    <w:rsid w:val="00773018"/>
    <w:rsid w:val="007773B7"/>
    <w:rsid w:val="00783940"/>
    <w:rsid w:val="00786504"/>
    <w:rsid w:val="00786EEA"/>
    <w:rsid w:val="0078777C"/>
    <w:rsid w:val="00790D59"/>
    <w:rsid w:val="00793361"/>
    <w:rsid w:val="007A233C"/>
    <w:rsid w:val="007A58D1"/>
    <w:rsid w:val="007B6CAC"/>
    <w:rsid w:val="007C1C68"/>
    <w:rsid w:val="007C6B01"/>
    <w:rsid w:val="007E1B09"/>
    <w:rsid w:val="007E6BFB"/>
    <w:rsid w:val="007F0617"/>
    <w:rsid w:val="007F0BC6"/>
    <w:rsid w:val="00800C55"/>
    <w:rsid w:val="008051FF"/>
    <w:rsid w:val="00805641"/>
    <w:rsid w:val="00807453"/>
    <w:rsid w:val="00812715"/>
    <w:rsid w:val="00822C64"/>
    <w:rsid w:val="00824858"/>
    <w:rsid w:val="008300CA"/>
    <w:rsid w:val="00837683"/>
    <w:rsid w:val="00842B72"/>
    <w:rsid w:val="00842C12"/>
    <w:rsid w:val="0084347B"/>
    <w:rsid w:val="00847635"/>
    <w:rsid w:val="00853EC4"/>
    <w:rsid w:val="00855A8B"/>
    <w:rsid w:val="00860289"/>
    <w:rsid w:val="00860798"/>
    <w:rsid w:val="008615D1"/>
    <w:rsid w:val="00861E79"/>
    <w:rsid w:val="00862004"/>
    <w:rsid w:val="00863793"/>
    <w:rsid w:val="008637AD"/>
    <w:rsid w:val="00872302"/>
    <w:rsid w:val="008724D2"/>
    <w:rsid w:val="00873012"/>
    <w:rsid w:val="00877EA7"/>
    <w:rsid w:val="00881541"/>
    <w:rsid w:val="00885F17"/>
    <w:rsid w:val="00886A86"/>
    <w:rsid w:val="00894BB9"/>
    <w:rsid w:val="00894C20"/>
    <w:rsid w:val="00895668"/>
    <w:rsid w:val="008A660B"/>
    <w:rsid w:val="008A664E"/>
    <w:rsid w:val="008B27EB"/>
    <w:rsid w:val="008B5D96"/>
    <w:rsid w:val="008C1765"/>
    <w:rsid w:val="008C4C49"/>
    <w:rsid w:val="008C4D6E"/>
    <w:rsid w:val="008D2A86"/>
    <w:rsid w:val="008D38BA"/>
    <w:rsid w:val="008D70EB"/>
    <w:rsid w:val="008D7396"/>
    <w:rsid w:val="008E1B15"/>
    <w:rsid w:val="008E1E39"/>
    <w:rsid w:val="008E3AEE"/>
    <w:rsid w:val="008E4684"/>
    <w:rsid w:val="008E5365"/>
    <w:rsid w:val="008F0192"/>
    <w:rsid w:val="008F315D"/>
    <w:rsid w:val="008F44D1"/>
    <w:rsid w:val="00900E9F"/>
    <w:rsid w:val="0090159A"/>
    <w:rsid w:val="009043A9"/>
    <w:rsid w:val="00904F5A"/>
    <w:rsid w:val="009057DD"/>
    <w:rsid w:val="00917233"/>
    <w:rsid w:val="009208A7"/>
    <w:rsid w:val="00926AC1"/>
    <w:rsid w:val="00935B40"/>
    <w:rsid w:val="00935BB1"/>
    <w:rsid w:val="009412D7"/>
    <w:rsid w:val="00944AD1"/>
    <w:rsid w:val="00945C32"/>
    <w:rsid w:val="0095436B"/>
    <w:rsid w:val="00954FE6"/>
    <w:rsid w:val="00955E36"/>
    <w:rsid w:val="0095603F"/>
    <w:rsid w:val="009629D9"/>
    <w:rsid w:val="00964204"/>
    <w:rsid w:val="0096694E"/>
    <w:rsid w:val="00966AB7"/>
    <w:rsid w:val="00972598"/>
    <w:rsid w:val="00974E34"/>
    <w:rsid w:val="00977134"/>
    <w:rsid w:val="0098256F"/>
    <w:rsid w:val="009832E1"/>
    <w:rsid w:val="009860CE"/>
    <w:rsid w:val="00987395"/>
    <w:rsid w:val="0099157C"/>
    <w:rsid w:val="00994F5F"/>
    <w:rsid w:val="009B14E3"/>
    <w:rsid w:val="009B34B3"/>
    <w:rsid w:val="009C4814"/>
    <w:rsid w:val="009C6431"/>
    <w:rsid w:val="009C7F63"/>
    <w:rsid w:val="009D17ED"/>
    <w:rsid w:val="009D4184"/>
    <w:rsid w:val="009D7D13"/>
    <w:rsid w:val="009E1527"/>
    <w:rsid w:val="009E275B"/>
    <w:rsid w:val="009E2AA7"/>
    <w:rsid w:val="009E30A9"/>
    <w:rsid w:val="009E5AC1"/>
    <w:rsid w:val="009E7002"/>
    <w:rsid w:val="009F5FA2"/>
    <w:rsid w:val="009F6976"/>
    <w:rsid w:val="00A02997"/>
    <w:rsid w:val="00A05787"/>
    <w:rsid w:val="00A13063"/>
    <w:rsid w:val="00A14957"/>
    <w:rsid w:val="00A15F03"/>
    <w:rsid w:val="00A1673C"/>
    <w:rsid w:val="00A170FC"/>
    <w:rsid w:val="00A200C3"/>
    <w:rsid w:val="00A20E20"/>
    <w:rsid w:val="00A22C10"/>
    <w:rsid w:val="00A2314F"/>
    <w:rsid w:val="00A24192"/>
    <w:rsid w:val="00A25B08"/>
    <w:rsid w:val="00A26C0C"/>
    <w:rsid w:val="00A32B6F"/>
    <w:rsid w:val="00A3335E"/>
    <w:rsid w:val="00A34E6C"/>
    <w:rsid w:val="00A423C0"/>
    <w:rsid w:val="00A44C67"/>
    <w:rsid w:val="00A525C7"/>
    <w:rsid w:val="00A60BA4"/>
    <w:rsid w:val="00A63406"/>
    <w:rsid w:val="00A663B7"/>
    <w:rsid w:val="00A66CC2"/>
    <w:rsid w:val="00A70149"/>
    <w:rsid w:val="00A7272A"/>
    <w:rsid w:val="00A72831"/>
    <w:rsid w:val="00A7473C"/>
    <w:rsid w:val="00A81631"/>
    <w:rsid w:val="00A848FB"/>
    <w:rsid w:val="00A86E15"/>
    <w:rsid w:val="00A90B3F"/>
    <w:rsid w:val="00A90B9D"/>
    <w:rsid w:val="00A97D4C"/>
    <w:rsid w:val="00AA1D95"/>
    <w:rsid w:val="00AA666A"/>
    <w:rsid w:val="00AA729B"/>
    <w:rsid w:val="00AB0669"/>
    <w:rsid w:val="00AB31E0"/>
    <w:rsid w:val="00AB6785"/>
    <w:rsid w:val="00AC173D"/>
    <w:rsid w:val="00AC3DE6"/>
    <w:rsid w:val="00AC4597"/>
    <w:rsid w:val="00AC51FA"/>
    <w:rsid w:val="00AC5980"/>
    <w:rsid w:val="00AC627B"/>
    <w:rsid w:val="00AD0B9A"/>
    <w:rsid w:val="00AD176D"/>
    <w:rsid w:val="00AD1AED"/>
    <w:rsid w:val="00AD395C"/>
    <w:rsid w:val="00AD4DD2"/>
    <w:rsid w:val="00AD5CB9"/>
    <w:rsid w:val="00AD5F1A"/>
    <w:rsid w:val="00AF1A25"/>
    <w:rsid w:val="00AF30B1"/>
    <w:rsid w:val="00AF4935"/>
    <w:rsid w:val="00AF6954"/>
    <w:rsid w:val="00B036B9"/>
    <w:rsid w:val="00B04D58"/>
    <w:rsid w:val="00B11ADD"/>
    <w:rsid w:val="00B11B95"/>
    <w:rsid w:val="00B21825"/>
    <w:rsid w:val="00B231EB"/>
    <w:rsid w:val="00B238A1"/>
    <w:rsid w:val="00B25EA9"/>
    <w:rsid w:val="00B27917"/>
    <w:rsid w:val="00B30C09"/>
    <w:rsid w:val="00B41183"/>
    <w:rsid w:val="00B42DC9"/>
    <w:rsid w:val="00B5362F"/>
    <w:rsid w:val="00B54E7A"/>
    <w:rsid w:val="00B55301"/>
    <w:rsid w:val="00B6471E"/>
    <w:rsid w:val="00B65D45"/>
    <w:rsid w:val="00B6607A"/>
    <w:rsid w:val="00B70770"/>
    <w:rsid w:val="00B80B8B"/>
    <w:rsid w:val="00B85C6F"/>
    <w:rsid w:val="00B869F3"/>
    <w:rsid w:val="00B92D73"/>
    <w:rsid w:val="00B94FEB"/>
    <w:rsid w:val="00B96483"/>
    <w:rsid w:val="00B974DF"/>
    <w:rsid w:val="00BA1361"/>
    <w:rsid w:val="00BA1ACA"/>
    <w:rsid w:val="00BA497C"/>
    <w:rsid w:val="00BA4FB8"/>
    <w:rsid w:val="00BA7A6A"/>
    <w:rsid w:val="00BA7F5B"/>
    <w:rsid w:val="00BB5EB1"/>
    <w:rsid w:val="00BB7DCA"/>
    <w:rsid w:val="00BC2CFC"/>
    <w:rsid w:val="00BC3DBB"/>
    <w:rsid w:val="00BD1DD1"/>
    <w:rsid w:val="00BD3442"/>
    <w:rsid w:val="00BD4A70"/>
    <w:rsid w:val="00BD556F"/>
    <w:rsid w:val="00BD5F27"/>
    <w:rsid w:val="00BE0B7F"/>
    <w:rsid w:val="00BE1714"/>
    <w:rsid w:val="00BE2EA6"/>
    <w:rsid w:val="00BF1F25"/>
    <w:rsid w:val="00BF379C"/>
    <w:rsid w:val="00BF4A8D"/>
    <w:rsid w:val="00C0115E"/>
    <w:rsid w:val="00C132E6"/>
    <w:rsid w:val="00C1513C"/>
    <w:rsid w:val="00C17923"/>
    <w:rsid w:val="00C207BB"/>
    <w:rsid w:val="00C2357F"/>
    <w:rsid w:val="00C253F5"/>
    <w:rsid w:val="00C27C79"/>
    <w:rsid w:val="00C32F22"/>
    <w:rsid w:val="00C33256"/>
    <w:rsid w:val="00C33293"/>
    <w:rsid w:val="00C42376"/>
    <w:rsid w:val="00C427E9"/>
    <w:rsid w:val="00C4668C"/>
    <w:rsid w:val="00C5202E"/>
    <w:rsid w:val="00C537CE"/>
    <w:rsid w:val="00C55580"/>
    <w:rsid w:val="00C55F64"/>
    <w:rsid w:val="00C566C7"/>
    <w:rsid w:val="00C613D0"/>
    <w:rsid w:val="00C63C30"/>
    <w:rsid w:val="00C66ECB"/>
    <w:rsid w:val="00C71205"/>
    <w:rsid w:val="00C7135B"/>
    <w:rsid w:val="00C83D65"/>
    <w:rsid w:val="00C85653"/>
    <w:rsid w:val="00C875DE"/>
    <w:rsid w:val="00C926CA"/>
    <w:rsid w:val="00CA0C37"/>
    <w:rsid w:val="00CA493E"/>
    <w:rsid w:val="00CA4D02"/>
    <w:rsid w:val="00CA6B87"/>
    <w:rsid w:val="00CB01BE"/>
    <w:rsid w:val="00CB113C"/>
    <w:rsid w:val="00CB379E"/>
    <w:rsid w:val="00CB41F4"/>
    <w:rsid w:val="00CB4EF4"/>
    <w:rsid w:val="00CC00C5"/>
    <w:rsid w:val="00CC05D1"/>
    <w:rsid w:val="00CC3F07"/>
    <w:rsid w:val="00CC49A0"/>
    <w:rsid w:val="00CD4DBA"/>
    <w:rsid w:val="00CD4E11"/>
    <w:rsid w:val="00CD7025"/>
    <w:rsid w:val="00CF3ADE"/>
    <w:rsid w:val="00CF3DC4"/>
    <w:rsid w:val="00D02224"/>
    <w:rsid w:val="00D02684"/>
    <w:rsid w:val="00D062A7"/>
    <w:rsid w:val="00D14AC4"/>
    <w:rsid w:val="00D1505A"/>
    <w:rsid w:val="00D16355"/>
    <w:rsid w:val="00D2170D"/>
    <w:rsid w:val="00D277BC"/>
    <w:rsid w:val="00D3027D"/>
    <w:rsid w:val="00D34E65"/>
    <w:rsid w:val="00D4115F"/>
    <w:rsid w:val="00D4351D"/>
    <w:rsid w:val="00D4483E"/>
    <w:rsid w:val="00D45180"/>
    <w:rsid w:val="00D4558A"/>
    <w:rsid w:val="00D53735"/>
    <w:rsid w:val="00D53E7C"/>
    <w:rsid w:val="00D60986"/>
    <w:rsid w:val="00D60C09"/>
    <w:rsid w:val="00D62B97"/>
    <w:rsid w:val="00D62D2D"/>
    <w:rsid w:val="00D63809"/>
    <w:rsid w:val="00D675E5"/>
    <w:rsid w:val="00D7297E"/>
    <w:rsid w:val="00D76DDF"/>
    <w:rsid w:val="00D77C85"/>
    <w:rsid w:val="00D82E49"/>
    <w:rsid w:val="00D84148"/>
    <w:rsid w:val="00DA03B0"/>
    <w:rsid w:val="00DA2769"/>
    <w:rsid w:val="00DA4EB2"/>
    <w:rsid w:val="00DA5823"/>
    <w:rsid w:val="00DA6298"/>
    <w:rsid w:val="00DB01D5"/>
    <w:rsid w:val="00DB04F4"/>
    <w:rsid w:val="00DB3739"/>
    <w:rsid w:val="00DB51D9"/>
    <w:rsid w:val="00DC1E65"/>
    <w:rsid w:val="00DC3800"/>
    <w:rsid w:val="00DC462B"/>
    <w:rsid w:val="00DC6277"/>
    <w:rsid w:val="00DC7541"/>
    <w:rsid w:val="00DD7BCD"/>
    <w:rsid w:val="00DE4ACC"/>
    <w:rsid w:val="00E03D9F"/>
    <w:rsid w:val="00E064D3"/>
    <w:rsid w:val="00E0796E"/>
    <w:rsid w:val="00E15FFA"/>
    <w:rsid w:val="00E2174C"/>
    <w:rsid w:val="00E225FA"/>
    <w:rsid w:val="00E24E2B"/>
    <w:rsid w:val="00E26685"/>
    <w:rsid w:val="00E270D8"/>
    <w:rsid w:val="00E2772B"/>
    <w:rsid w:val="00E30BFE"/>
    <w:rsid w:val="00E336F7"/>
    <w:rsid w:val="00E3561C"/>
    <w:rsid w:val="00E45750"/>
    <w:rsid w:val="00E51099"/>
    <w:rsid w:val="00E515F3"/>
    <w:rsid w:val="00E55FCD"/>
    <w:rsid w:val="00E566C9"/>
    <w:rsid w:val="00E56CD0"/>
    <w:rsid w:val="00E67946"/>
    <w:rsid w:val="00E679FC"/>
    <w:rsid w:val="00E67D52"/>
    <w:rsid w:val="00E707E2"/>
    <w:rsid w:val="00E75FFB"/>
    <w:rsid w:val="00E82568"/>
    <w:rsid w:val="00E84C9F"/>
    <w:rsid w:val="00E902EC"/>
    <w:rsid w:val="00E925DC"/>
    <w:rsid w:val="00E93DAF"/>
    <w:rsid w:val="00E96E39"/>
    <w:rsid w:val="00EA0B42"/>
    <w:rsid w:val="00EA144D"/>
    <w:rsid w:val="00EA40BE"/>
    <w:rsid w:val="00EA7054"/>
    <w:rsid w:val="00EB74CF"/>
    <w:rsid w:val="00EC381D"/>
    <w:rsid w:val="00EC5784"/>
    <w:rsid w:val="00ED0923"/>
    <w:rsid w:val="00ED2127"/>
    <w:rsid w:val="00ED3809"/>
    <w:rsid w:val="00ED5AD8"/>
    <w:rsid w:val="00ED737D"/>
    <w:rsid w:val="00EE0001"/>
    <w:rsid w:val="00EE24F1"/>
    <w:rsid w:val="00EE479F"/>
    <w:rsid w:val="00EE6A7A"/>
    <w:rsid w:val="00EE7341"/>
    <w:rsid w:val="00EF1168"/>
    <w:rsid w:val="00EF4152"/>
    <w:rsid w:val="00EF5096"/>
    <w:rsid w:val="00EF65B9"/>
    <w:rsid w:val="00EF6F28"/>
    <w:rsid w:val="00F06C8E"/>
    <w:rsid w:val="00F11090"/>
    <w:rsid w:val="00F15FF7"/>
    <w:rsid w:val="00F224B4"/>
    <w:rsid w:val="00F261B9"/>
    <w:rsid w:val="00F26976"/>
    <w:rsid w:val="00F33942"/>
    <w:rsid w:val="00F35FC1"/>
    <w:rsid w:val="00F36925"/>
    <w:rsid w:val="00F50106"/>
    <w:rsid w:val="00F55E53"/>
    <w:rsid w:val="00F64920"/>
    <w:rsid w:val="00F71035"/>
    <w:rsid w:val="00F72FD9"/>
    <w:rsid w:val="00F768E1"/>
    <w:rsid w:val="00F76DFA"/>
    <w:rsid w:val="00F77093"/>
    <w:rsid w:val="00F93F57"/>
    <w:rsid w:val="00F94555"/>
    <w:rsid w:val="00FA30D4"/>
    <w:rsid w:val="00FA525D"/>
    <w:rsid w:val="00FA7298"/>
    <w:rsid w:val="00FB04B0"/>
    <w:rsid w:val="00FB109B"/>
    <w:rsid w:val="00FB1168"/>
    <w:rsid w:val="00FB558D"/>
    <w:rsid w:val="00FB591F"/>
    <w:rsid w:val="00FB713A"/>
    <w:rsid w:val="00FC698D"/>
    <w:rsid w:val="00FD4E6A"/>
    <w:rsid w:val="00FD5ACE"/>
    <w:rsid w:val="00FD750C"/>
    <w:rsid w:val="00FE41B2"/>
    <w:rsid w:val="00FF0D9F"/>
    <w:rsid w:val="00FF6BFF"/>
    <w:rsid w:val="00FF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8157A0"/>
  <w15:chartTrackingRefBased/>
  <w15:docId w15:val="{BE5E976E-341E-4F4D-950F-7DFCB4DA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1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DE4AC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E4ACC"/>
  </w:style>
  <w:style w:type="paragraph" w:styleId="Header">
    <w:name w:val="header"/>
    <w:basedOn w:val="Normal"/>
    <w:rsid w:val="00DE4AC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926C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65B7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A72831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2831"/>
    <w:rPr>
      <w:sz w:val="20"/>
      <w:szCs w:val="20"/>
    </w:rPr>
  </w:style>
  <w:style w:type="character" w:customStyle="1" w:styleId="CommentTextChar">
    <w:name w:val="Comment Text Char"/>
    <w:link w:val="CommentText"/>
    <w:rsid w:val="00A72831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72831"/>
    <w:rPr>
      <w:b/>
      <w:bCs/>
    </w:rPr>
  </w:style>
  <w:style w:type="character" w:customStyle="1" w:styleId="CommentSubjectChar">
    <w:name w:val="Comment Subject Char"/>
    <w:link w:val="CommentSubject"/>
    <w:rsid w:val="00A72831"/>
    <w:rPr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0A76A0"/>
    <w:pPr>
      <w:widowControl w:val="0"/>
    </w:pPr>
    <w:rPr>
      <w:rFonts w:ascii="Arial" w:eastAsia="Arial" w:hAnsi="Arial"/>
      <w:sz w:val="20"/>
      <w:szCs w:val="20"/>
    </w:rPr>
  </w:style>
  <w:style w:type="character" w:customStyle="1" w:styleId="BodyTextChar">
    <w:name w:val="Body Text Char"/>
    <w:link w:val="BodyText"/>
    <w:uiPriority w:val="1"/>
    <w:rsid w:val="000A76A0"/>
    <w:rPr>
      <w:rFonts w:ascii="Arial" w:eastAsia="Arial" w:hAnsi="Arial"/>
      <w:lang w:val="en-US" w:eastAsia="en-US"/>
    </w:rPr>
  </w:style>
  <w:style w:type="paragraph" w:styleId="Revision">
    <w:name w:val="Revision"/>
    <w:hidden/>
    <w:uiPriority w:val="99"/>
    <w:semiHidden/>
    <w:rsid w:val="00052E03"/>
    <w:rPr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0F592B"/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2608F3"/>
    <w:pPr>
      <w:spacing w:before="100" w:beforeAutospacing="1" w:after="100" w:afterAutospacing="1"/>
    </w:pPr>
    <w:rPr>
      <w:lang w:val="en-PH" w:eastAsia="en-PH"/>
    </w:rPr>
  </w:style>
  <w:style w:type="character" w:styleId="Hyperlink">
    <w:name w:val="Hyperlink"/>
    <w:uiPriority w:val="99"/>
    <w:rsid w:val="0050285D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336405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7C6B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0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9156A-ED51-4354-86B7-08024A53F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MARKET SURVEILLANCE INVESTIGATION ON ANOMALOUS CONDITION OR BEHAVIOR</vt:lpstr>
    </vt:vector>
  </TitlesOfParts>
  <Company>pemc-maag</Company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MARKET SURVEILLANCE INVESTIGATION ON ANOMALOUS CONDITION OR BEHAVIOR</dc:title>
  <dc:subject/>
  <dc:creator>Irms</dc:creator>
  <cp:keywords/>
  <dc:description/>
  <cp:lastModifiedBy>Jonathan B. Dela Vina</cp:lastModifiedBy>
  <cp:revision>3</cp:revision>
  <cp:lastPrinted>2017-06-30T08:14:00Z</cp:lastPrinted>
  <dcterms:created xsi:type="dcterms:W3CDTF">2018-03-01T03:02:00Z</dcterms:created>
  <dcterms:modified xsi:type="dcterms:W3CDTF">2018-03-01T03:03:00Z</dcterms:modified>
</cp:coreProperties>
</file>